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E4F9" w14:textId="77777777" w:rsidR="007D6DAB" w:rsidRPr="00523F42" w:rsidRDefault="007D6DAB" w:rsidP="00EB6AF7">
      <w:pPr>
        <w:spacing w:line="480" w:lineRule="auto"/>
        <w:rPr>
          <w:b/>
        </w:rPr>
      </w:pPr>
    </w:p>
    <w:p w14:paraId="5C4C1A46" w14:textId="77777777" w:rsidR="007D6DAB" w:rsidRPr="00523F42" w:rsidRDefault="007D6DAB" w:rsidP="00EB6AF7">
      <w:pPr>
        <w:spacing w:line="480" w:lineRule="auto"/>
        <w:rPr>
          <w:b/>
        </w:rPr>
      </w:pPr>
    </w:p>
    <w:p w14:paraId="1929848E" w14:textId="77777777" w:rsidR="007D6DAB" w:rsidRPr="00523F42" w:rsidRDefault="007D6DAB" w:rsidP="00EB6AF7">
      <w:pPr>
        <w:spacing w:line="480" w:lineRule="auto"/>
        <w:rPr>
          <w:b/>
        </w:rPr>
      </w:pPr>
    </w:p>
    <w:p w14:paraId="7E1A0091" w14:textId="77777777" w:rsidR="007D6DAB" w:rsidRPr="00523F42" w:rsidRDefault="007D6DAB" w:rsidP="00EB6AF7">
      <w:pPr>
        <w:spacing w:line="480" w:lineRule="auto"/>
        <w:rPr>
          <w:b/>
        </w:rPr>
      </w:pPr>
    </w:p>
    <w:p w14:paraId="4C1D5D08" w14:textId="77777777" w:rsidR="007D6DAB" w:rsidRPr="00523F42" w:rsidRDefault="007D6DAB" w:rsidP="00EB6AF7">
      <w:pPr>
        <w:spacing w:line="480" w:lineRule="auto"/>
        <w:rPr>
          <w:b/>
        </w:rPr>
      </w:pPr>
    </w:p>
    <w:p w14:paraId="0F9565BD" w14:textId="6242ED52" w:rsidR="0058038D" w:rsidRPr="00523F42" w:rsidRDefault="0017782C" w:rsidP="00EB6AF7">
      <w:pPr>
        <w:spacing w:line="480" w:lineRule="auto"/>
        <w:rPr>
          <w:b/>
        </w:rPr>
      </w:pPr>
      <w:r w:rsidRPr="00523F42">
        <w:rPr>
          <w:b/>
        </w:rPr>
        <w:t>From</w:t>
      </w:r>
      <w:r w:rsidR="00DC4083" w:rsidRPr="00523F42">
        <w:rPr>
          <w:b/>
        </w:rPr>
        <w:t xml:space="preserve"> gender-blind </w:t>
      </w:r>
      <w:r w:rsidRPr="00523F42">
        <w:rPr>
          <w:b/>
        </w:rPr>
        <w:t>to gender-transformative reintegration</w:t>
      </w:r>
      <w:r w:rsidR="00DC4083" w:rsidRPr="00523F42">
        <w:rPr>
          <w:b/>
        </w:rPr>
        <w:t>: Women’s experiences with social reintegration in Guatemala</w:t>
      </w:r>
    </w:p>
    <w:p w14:paraId="67305E67" w14:textId="504AF82F" w:rsidR="00AA56C3" w:rsidRPr="00523F42" w:rsidRDefault="00AA56C3" w:rsidP="00EB6AF7">
      <w:pPr>
        <w:spacing w:line="480" w:lineRule="auto"/>
        <w:rPr>
          <w:b/>
        </w:rPr>
      </w:pPr>
    </w:p>
    <w:p w14:paraId="51C06879" w14:textId="77777777" w:rsidR="00F642C7" w:rsidRPr="00523F42" w:rsidRDefault="00F642C7" w:rsidP="00F642C7">
      <w:pPr>
        <w:spacing w:line="480" w:lineRule="auto"/>
        <w:rPr>
          <w:b/>
        </w:rPr>
      </w:pPr>
      <w:r w:rsidRPr="00523F42">
        <w:t>Sanne Weber, International Development Department, University of Birmingham, UK</w:t>
      </w:r>
    </w:p>
    <w:p w14:paraId="67200082" w14:textId="77777777" w:rsidR="00F642C7" w:rsidRPr="00523F42" w:rsidRDefault="00F642C7" w:rsidP="00EB6AF7">
      <w:pPr>
        <w:spacing w:line="480" w:lineRule="auto"/>
        <w:rPr>
          <w:b/>
        </w:rPr>
      </w:pPr>
    </w:p>
    <w:p w14:paraId="75F8DA94" w14:textId="1BE18483" w:rsidR="007D6DAB" w:rsidRPr="00523F42" w:rsidRDefault="007D6DAB" w:rsidP="00EB6AF7">
      <w:pPr>
        <w:spacing w:line="480" w:lineRule="auto"/>
        <w:rPr>
          <w:b/>
        </w:rPr>
      </w:pPr>
    </w:p>
    <w:p w14:paraId="35A564F1" w14:textId="50B6FBF8" w:rsidR="007D6DAB" w:rsidRPr="00523F42" w:rsidRDefault="007D6DAB" w:rsidP="00EB6AF7">
      <w:pPr>
        <w:spacing w:line="480" w:lineRule="auto"/>
        <w:rPr>
          <w:b/>
        </w:rPr>
      </w:pPr>
    </w:p>
    <w:p w14:paraId="16ED36FB" w14:textId="30DA5AA7" w:rsidR="007D6DAB" w:rsidRPr="00523F42" w:rsidRDefault="007D6DAB" w:rsidP="00EB6AF7">
      <w:pPr>
        <w:spacing w:line="480" w:lineRule="auto"/>
        <w:rPr>
          <w:b/>
        </w:rPr>
      </w:pPr>
    </w:p>
    <w:p w14:paraId="43D47B34" w14:textId="77777777" w:rsidR="007D6DAB" w:rsidRPr="00523F42" w:rsidRDefault="007D6DAB" w:rsidP="00EB6AF7">
      <w:pPr>
        <w:spacing w:line="480" w:lineRule="auto"/>
        <w:rPr>
          <w:b/>
        </w:rPr>
      </w:pPr>
    </w:p>
    <w:p w14:paraId="0C897DFF" w14:textId="256B8214" w:rsidR="00997428" w:rsidRPr="00523F42" w:rsidRDefault="00230B7F" w:rsidP="00EB6AF7">
      <w:pPr>
        <w:spacing w:line="480" w:lineRule="auto"/>
        <w:rPr>
          <w:b/>
        </w:rPr>
      </w:pPr>
      <w:r w:rsidRPr="00523F42">
        <w:rPr>
          <w:b/>
        </w:rPr>
        <w:t>Abstract</w:t>
      </w:r>
    </w:p>
    <w:p w14:paraId="5DB1D538" w14:textId="4BAC8108" w:rsidR="00AA56C3" w:rsidRPr="00523F42" w:rsidRDefault="005E4A94" w:rsidP="00EB6AF7">
      <w:pPr>
        <w:spacing w:line="480" w:lineRule="auto"/>
      </w:pPr>
      <w:r w:rsidRPr="00523F42">
        <w:t>Disarmament, Demobilisation and Reintegration (DDR) processes have become a standard component of international peace and security programming. Yet i</w:t>
      </w:r>
      <w:r w:rsidR="00AA56C3" w:rsidRPr="00523F42">
        <w:t xml:space="preserve">n spite of increasing attention to the need </w:t>
      </w:r>
      <w:r w:rsidRPr="00523F42">
        <w:t xml:space="preserve">for </w:t>
      </w:r>
      <w:r w:rsidR="00AA56C3" w:rsidRPr="00523F42">
        <w:t>gender-sensitive</w:t>
      </w:r>
      <w:r w:rsidRPr="00523F42">
        <w:t xml:space="preserve"> DDR in policy and academic debates</w:t>
      </w:r>
      <w:r w:rsidR="00AA56C3" w:rsidRPr="00523F42">
        <w:t xml:space="preserve">, the stereotypical ways in which female ex-combatants have </w:t>
      </w:r>
      <w:r w:rsidR="00683DDC" w:rsidRPr="00523F42">
        <w:t xml:space="preserve">traditionally </w:t>
      </w:r>
      <w:r w:rsidR="00AA56C3" w:rsidRPr="00523F42">
        <w:t>been addressed ha</w:t>
      </w:r>
      <w:r w:rsidR="00683DDC" w:rsidRPr="00523F42">
        <w:t>ve</w:t>
      </w:r>
      <w:r w:rsidR="00AA56C3" w:rsidRPr="00523F42">
        <w:t xml:space="preserve"> led to inadequate gender</w:t>
      </w:r>
      <w:r w:rsidR="00094B67" w:rsidRPr="00523F42">
        <w:t>ed reintegration</w:t>
      </w:r>
      <w:r w:rsidR="00AA56C3" w:rsidRPr="00523F42">
        <w:t xml:space="preserve"> policies. This article describes the effects of a gender-blind </w:t>
      </w:r>
      <w:r w:rsidR="00094B67" w:rsidRPr="00523F42">
        <w:t xml:space="preserve">reintegration </w:t>
      </w:r>
      <w:r w:rsidR="00AA56C3" w:rsidRPr="00523F42">
        <w:t xml:space="preserve">process on the experiences </w:t>
      </w:r>
      <w:r w:rsidR="00683DDC" w:rsidRPr="00523F42">
        <w:t xml:space="preserve">with long-term social reintegration </w:t>
      </w:r>
      <w:r w:rsidR="00AA56C3" w:rsidRPr="00523F42">
        <w:t>of female ex-combatants in Guatemala. Social reintegration</w:t>
      </w:r>
      <w:r w:rsidR="00683DDC" w:rsidRPr="00523F42">
        <w:t xml:space="preserve"> is a profoundly gendered process</w:t>
      </w:r>
      <w:r w:rsidR="00AA56C3" w:rsidRPr="00523F42">
        <w:t xml:space="preserve">, </w:t>
      </w:r>
      <w:r w:rsidR="00F57FA5" w:rsidRPr="00523F42">
        <w:t>which</w:t>
      </w:r>
      <w:r w:rsidR="00683DDC" w:rsidRPr="00523F42">
        <w:t xml:space="preserve"> involves</w:t>
      </w:r>
      <w:r w:rsidR="00AA56C3" w:rsidRPr="00523F42">
        <w:t xml:space="preserve"> the rebuilding of civilian identities, social relationships and trust between social groups. </w:t>
      </w:r>
      <w:r w:rsidR="006E6EA9" w:rsidRPr="00523F42">
        <w:t>Based on in-depth interviews with female ex-combatants, t</w:t>
      </w:r>
      <w:r w:rsidR="00AA56C3" w:rsidRPr="00523F42">
        <w:t xml:space="preserve">his article describes how the </w:t>
      </w:r>
      <w:r w:rsidR="006E6EA9" w:rsidRPr="00523F42">
        <w:t xml:space="preserve">absence of gender-sensitive </w:t>
      </w:r>
      <w:r w:rsidR="00094B67" w:rsidRPr="00523F42">
        <w:t xml:space="preserve">reintegration </w:t>
      </w:r>
      <w:r w:rsidR="006E6EA9" w:rsidRPr="00523F42">
        <w:lastRenderedPageBreak/>
        <w:t>strategies produced various problems for women. They faced problematic emotional and family relationships leading to psychological problems and even violence, as well as persisting stigma which produce</w:t>
      </w:r>
      <w:r w:rsidR="00CA40CD" w:rsidRPr="00523F42">
        <w:t>s</w:t>
      </w:r>
      <w:r w:rsidR="006E6EA9" w:rsidRPr="00523F42">
        <w:t xml:space="preserve"> anxiety and problems in the labour market. The article concludes with suggestions for </w:t>
      </w:r>
      <w:r w:rsidR="00094B67" w:rsidRPr="00523F42">
        <w:t>mak</w:t>
      </w:r>
      <w:r w:rsidR="00A94214" w:rsidRPr="00523F42">
        <w:t>ing</w:t>
      </w:r>
      <w:r w:rsidR="00094B67" w:rsidRPr="00523F42">
        <w:t xml:space="preserve"> reintegration a gender-transformative process</w:t>
      </w:r>
      <w:r w:rsidR="006E6EA9" w:rsidRPr="00523F42">
        <w:t>, by</w:t>
      </w:r>
      <w:r w:rsidR="00CD0CB7" w:rsidRPr="00523F42">
        <w:t xml:space="preserve"> </w:t>
      </w:r>
      <w:r w:rsidR="006E6EA9" w:rsidRPr="00523F42">
        <w:t>crossing the private-public divide</w:t>
      </w:r>
      <w:r w:rsidR="009A1B75" w:rsidRPr="00523F42">
        <w:t>,</w:t>
      </w:r>
      <w:r w:rsidR="006E6EA9" w:rsidRPr="00523F42">
        <w:t xml:space="preserve"> </w:t>
      </w:r>
      <w:r w:rsidR="00094B67" w:rsidRPr="00523F42">
        <w:t xml:space="preserve">increasing </w:t>
      </w:r>
      <w:r w:rsidR="006E6EA9" w:rsidRPr="00523F42">
        <w:t>collective strategies</w:t>
      </w:r>
      <w:r w:rsidR="00CD0CB7" w:rsidRPr="00523F42">
        <w:t>, and better aligning with transitional justice processes</w:t>
      </w:r>
      <w:r w:rsidR="006E6EA9" w:rsidRPr="00523F42">
        <w:t>.</w:t>
      </w:r>
    </w:p>
    <w:p w14:paraId="0518EAC4" w14:textId="27F30C70" w:rsidR="00230B7F" w:rsidRPr="00523F42" w:rsidRDefault="00230B7F" w:rsidP="00EB6AF7">
      <w:pPr>
        <w:spacing w:line="480" w:lineRule="auto"/>
      </w:pPr>
    </w:p>
    <w:p w14:paraId="6466AC40" w14:textId="57C788FA" w:rsidR="00230B7F" w:rsidRPr="00523F42" w:rsidRDefault="00230B7F" w:rsidP="00EB6AF7">
      <w:pPr>
        <w:spacing w:line="480" w:lineRule="auto"/>
      </w:pPr>
      <w:r w:rsidRPr="00523F42">
        <w:rPr>
          <w:b/>
        </w:rPr>
        <w:t>Keywords</w:t>
      </w:r>
      <w:r w:rsidR="000362BA" w:rsidRPr="00523F42">
        <w:t xml:space="preserve">: Female </w:t>
      </w:r>
      <w:r w:rsidR="00CA40CD" w:rsidRPr="00523F42">
        <w:t>ex-</w:t>
      </w:r>
      <w:r w:rsidR="000362BA" w:rsidRPr="00523F42">
        <w:t>combatants, DDR, social reintegration, gender equ</w:t>
      </w:r>
      <w:bookmarkStart w:id="0" w:name="_GoBack"/>
      <w:bookmarkEnd w:id="0"/>
      <w:r w:rsidR="000362BA" w:rsidRPr="00523F42">
        <w:t>ality</w:t>
      </w:r>
    </w:p>
    <w:p w14:paraId="75D107D2" w14:textId="77777777" w:rsidR="0058038D" w:rsidRPr="00523F42" w:rsidRDefault="0058038D" w:rsidP="00EB6AF7">
      <w:pPr>
        <w:spacing w:line="480" w:lineRule="auto"/>
        <w:rPr>
          <w:b/>
        </w:rPr>
      </w:pPr>
    </w:p>
    <w:p w14:paraId="1FD6B0DF" w14:textId="716CCBBD" w:rsidR="00835AFB" w:rsidRPr="00523F42" w:rsidRDefault="00926710" w:rsidP="00EB6AF7">
      <w:pPr>
        <w:spacing w:line="480" w:lineRule="auto"/>
        <w:rPr>
          <w:b/>
        </w:rPr>
      </w:pPr>
      <w:r w:rsidRPr="00523F42">
        <w:rPr>
          <w:b/>
        </w:rPr>
        <w:t>INTRODUCTION</w:t>
      </w:r>
    </w:p>
    <w:p w14:paraId="0350A044" w14:textId="77777777" w:rsidR="00585302" w:rsidRPr="00523F42" w:rsidRDefault="00585302" w:rsidP="00EB6AF7">
      <w:pPr>
        <w:spacing w:line="480" w:lineRule="auto"/>
        <w:rPr>
          <w:b/>
        </w:rPr>
      </w:pPr>
    </w:p>
    <w:p w14:paraId="5653F32A" w14:textId="01EB86D9" w:rsidR="00902E85" w:rsidRPr="00523F42" w:rsidRDefault="00B51A18" w:rsidP="00EB6AF7">
      <w:pPr>
        <w:spacing w:line="480" w:lineRule="auto"/>
      </w:pPr>
      <w:r w:rsidRPr="00523F42">
        <w:t xml:space="preserve">One of the challenges in the aftermath of armed conflict is to translate ambitious peace agreements into a reality on the ground. Processes of Disarmament, Demobilisation and Reintegration (DDR) are crucial for this by supporting former combatants to reintegrate into civilian life. </w:t>
      </w:r>
      <w:r w:rsidR="005F5BB7" w:rsidRPr="00523F42">
        <w:t xml:space="preserve">Since the 1980s, over 60 DDR processes have been </w:t>
      </w:r>
      <w:r w:rsidR="00341AD3" w:rsidRPr="00523F42">
        <w:t>implemented</w:t>
      </w:r>
      <w:r w:rsidR="005F5BB7" w:rsidRPr="00523F42">
        <w:t xml:space="preserve">, </w:t>
      </w:r>
      <w:r w:rsidR="00341AD3" w:rsidRPr="00523F42">
        <w:t xml:space="preserve">turning </w:t>
      </w:r>
      <w:r w:rsidR="005F5BB7" w:rsidRPr="00523F42">
        <w:t xml:space="preserve">DDR </w:t>
      </w:r>
      <w:r w:rsidR="00341AD3" w:rsidRPr="00523F42">
        <w:t>into a standard element</w:t>
      </w:r>
      <w:r w:rsidR="005F5BB7" w:rsidRPr="00523F42">
        <w:t xml:space="preserve"> of international peace and security programming </w:t>
      </w:r>
      <w:r w:rsidR="00510EB2" w:rsidRPr="00523F42">
        <w:fldChar w:fldCharType="begin" w:fldLock="1"/>
      </w:r>
      <w:r w:rsidR="005B70A1" w:rsidRPr="00523F42">
        <w:instrText>ADDIN CSL_CITATION {"citationItems":[{"id":"ITEM-1","itemData":{"ISSN":"21652627","abstract":"The process of disarming, demobilizing and reintegrating ex-soldiers at conflict’s end is as old as war itself. The results of these efforts are far from even. Even so, disarmament, demobilization and reintegration (DDR) has assumed a central place in the imagination of the peace, security and development communities. It is frequently advanced as a key pillar of multilateral and bilateral stabilization and reconstruction efforts at war’s end. Yet, the contexts in which DDR is conducted are also changing. As the United Nations and others grapple with the new geog- raphies of organized violence, it is hardly surprising that they are also adapting their approaches. Organizations operating in war zones (and also outside of them) are struggling to identify ways of ‘disengaging’ Al Shabaab in Somalia or northern Kenya, Jihadi fighters in Syria and Iraq, Taliban remnants in Afghanistan and Paki- stan, and Boko Haram militia in Nigeria. There are increasingly complex legal and operational challenges for those involved in DDR about when, how and with whom to engage. In order to effectively engage with these dilemmas, this article consid- ers the evolving form and character of DDR programs. In the process, it considers a host of opportunities and obstacles confronting scholars and practitioners in the twenty first century, offering insights on future trajectories.","author":[{"dropping-particle":"","family":"Muggah","given":"Robert","non-dropping-particle":"","parse-names":false,"suffix":""},{"dropping-particle":"","family":"O'Donnell","given":"Chris","non-dropping-particle":"","parse-names":false,"suffix":""}],"container-title":"Stability: International Journal of Security &amp; Development","id":"ITEM-1","issue":"1","issued":{"date-parts":[["2015"]]},"page":"1-12","title":"Next Generation Disarmament, Demobilization and Reintegration","type":"article-journal","volume":"4"},"uris":["http://www.mendeley.com/documents/?uuid=da30f2ff-d7ea-4452-9237-7d3c4f8f153d"]}],"mendeley":{"formattedCitation":"(Muggah and O’Donnell 2015)","manualFormatting":"(Muggah and O’Donnell 2015)","plainTextFormattedCitation":"(Muggah and O’Donnell 2015)","previouslyFormattedCitation":"(Muggah and O’Donnell 2015)"},"properties":{"noteIndex":0},"schema":"https://github.com/citation-style-language/schema/raw/master/csl-citation.json"}</w:instrText>
      </w:r>
      <w:r w:rsidR="00510EB2" w:rsidRPr="00523F42">
        <w:fldChar w:fldCharType="separate"/>
      </w:r>
      <w:r w:rsidR="00510EB2" w:rsidRPr="00523F42">
        <w:rPr>
          <w:noProof/>
        </w:rPr>
        <w:t>(Muggah and O’Donnell 2015)</w:t>
      </w:r>
      <w:r w:rsidR="00510EB2" w:rsidRPr="00523F42">
        <w:fldChar w:fldCharType="end"/>
      </w:r>
      <w:r w:rsidR="005F5BB7" w:rsidRPr="00523F42">
        <w:t xml:space="preserve">. </w:t>
      </w:r>
      <w:r w:rsidR="00285827" w:rsidRPr="00523F42">
        <w:t xml:space="preserve">After initial processes </w:t>
      </w:r>
      <w:r w:rsidR="00902E85" w:rsidRPr="00523F42">
        <w:t xml:space="preserve">of </w:t>
      </w:r>
      <w:r w:rsidR="00285827" w:rsidRPr="00523F42">
        <w:t>assembly and cantonment of troops,</w:t>
      </w:r>
      <w:r w:rsidR="00902E85" w:rsidRPr="00523F42">
        <w:t xml:space="preserve"> weapon surrender</w:t>
      </w:r>
      <w:r w:rsidR="00AD3A80" w:rsidRPr="00523F42">
        <w:t xml:space="preserve">, </w:t>
      </w:r>
      <w:r w:rsidR="00285827" w:rsidRPr="00523F42">
        <w:t xml:space="preserve">and </w:t>
      </w:r>
      <w:r w:rsidR="005F5BB7" w:rsidRPr="00523F42">
        <w:t xml:space="preserve">the </w:t>
      </w:r>
      <w:r w:rsidR="00357F64" w:rsidRPr="00523F42">
        <w:t>dismantling</w:t>
      </w:r>
      <w:r w:rsidR="005F5BB7" w:rsidRPr="00523F42">
        <w:t xml:space="preserve"> of </w:t>
      </w:r>
      <w:r w:rsidR="00357F64" w:rsidRPr="00523F42">
        <w:t>command structures</w:t>
      </w:r>
      <w:r w:rsidR="00285827" w:rsidRPr="00523F42">
        <w:t>, r</w:t>
      </w:r>
      <w:r w:rsidR="00E518B9" w:rsidRPr="00523F42">
        <w:t>einsertion</w:t>
      </w:r>
      <w:r w:rsidR="00AD3A80" w:rsidRPr="00523F42">
        <w:t xml:space="preserve"> </w:t>
      </w:r>
      <w:r w:rsidR="008B26F6" w:rsidRPr="00523F42">
        <w:t xml:space="preserve">and reintegration </w:t>
      </w:r>
      <w:r w:rsidR="00994B92" w:rsidRPr="00523F42">
        <w:t>support</w:t>
      </w:r>
      <w:r w:rsidR="00285827" w:rsidRPr="00523F42">
        <w:t>s</w:t>
      </w:r>
      <w:r w:rsidR="00994B92" w:rsidRPr="00523F42">
        <w:t xml:space="preserve"> ex-combatants to transition to </w:t>
      </w:r>
      <w:r w:rsidR="004111BB" w:rsidRPr="00523F42">
        <w:t xml:space="preserve">civilian </w:t>
      </w:r>
      <w:r w:rsidR="00994B92" w:rsidRPr="00523F42">
        <w:t>life</w:t>
      </w:r>
      <w:r w:rsidR="00AD3A80" w:rsidRPr="00523F42">
        <w:t xml:space="preserve">. </w:t>
      </w:r>
      <w:r w:rsidR="005E4A94" w:rsidRPr="00523F42">
        <w:t>In t</w:t>
      </w:r>
      <w:r w:rsidR="00357F64" w:rsidRPr="00523F42">
        <w:t xml:space="preserve">he last </w:t>
      </w:r>
      <w:r w:rsidR="005E4A94" w:rsidRPr="00523F42">
        <w:t xml:space="preserve">few </w:t>
      </w:r>
      <w:r w:rsidR="00357F64" w:rsidRPr="00523F42">
        <w:t>decades</w:t>
      </w:r>
      <w:r w:rsidR="005F5BB7" w:rsidRPr="00523F42">
        <w:t xml:space="preserve">, </w:t>
      </w:r>
      <w:r w:rsidR="00357F64" w:rsidRPr="00523F42">
        <w:t xml:space="preserve">DDR has </w:t>
      </w:r>
      <w:r w:rsidR="00285827" w:rsidRPr="00523F42">
        <w:t>moved beyond</w:t>
      </w:r>
      <w:r w:rsidR="00651ECF" w:rsidRPr="00523F42">
        <w:t xml:space="preserve"> a security perspective</w:t>
      </w:r>
      <w:r w:rsidR="00285827" w:rsidRPr="00523F42">
        <w:t>, embracing broader goal</w:t>
      </w:r>
      <w:r w:rsidR="00CA40CD" w:rsidRPr="00523F42">
        <w:t>s</w:t>
      </w:r>
      <w:r w:rsidR="00285827" w:rsidRPr="00523F42">
        <w:t xml:space="preserve"> of </w:t>
      </w:r>
      <w:r w:rsidR="00357F64" w:rsidRPr="00523F42">
        <w:t>build</w:t>
      </w:r>
      <w:r w:rsidR="00285827" w:rsidRPr="00523F42">
        <w:t>ing</w:t>
      </w:r>
      <w:r w:rsidR="00357F64" w:rsidRPr="00523F42">
        <w:t xml:space="preserve"> sustainable peace </w:t>
      </w:r>
      <w:r w:rsidR="008B26F6" w:rsidRPr="00523F42">
        <w:t xml:space="preserve">and </w:t>
      </w:r>
      <w:r w:rsidR="00357F64" w:rsidRPr="00523F42">
        <w:t>promoting reconciliation</w:t>
      </w:r>
      <w:r w:rsidR="00651ECF" w:rsidRPr="00523F42">
        <w:t xml:space="preserve"> </w:t>
      </w:r>
      <w:r w:rsidR="00510EB2" w:rsidRPr="00523F42">
        <w:fldChar w:fldCharType="begin" w:fldLock="1"/>
      </w:r>
      <w:r w:rsidR="003D6610" w:rsidRPr="00523F42">
        <w:instrText>ADDIN CSL_CITATION {"citationItems":[{"id":"ITEM-1","itemData":{"author":[{"dropping-particle":"","family":"Knight","given":"Mark","non-dropping-particle":"","parse-names":false,"suffix":""},{"dropping-particle":"","family":"Özerdem","given":"Alpaslan","non-dropping-particle":"","parse-names":false,"suffix":""}],"container-title":"Journal of Peace Research","id":"ITEM-1","issue":"4","issued":{"date-parts":[["2004"]]},"page":"499-516","title":"Guns, Camps and Cash: Disarmament , Demobilization and Reinsertion of Former Combatants in Transitions from War to Peace A","type":"article-journal","volume":"41"},"uris":["http://www.mendeley.com/documents/?uuid=7efdc4a3-1861-46eb-9fbd-baf18d945efa"]},{"id":"ITEM-2","itemData":{"author":[{"dropping-particle":"","family":"Willems","given":"Rens","non-dropping-particle":"","parse-names":false,"suffix":""},{"dropping-particle":"","family":"Leeuwen","given":"Mathijs","non-dropping-particle":"Van","parse-names":false,"suffix":""}],"container-title":"Disasters","id":"ITEM-2","issue":"2","issued":{"date-parts":[["2014"]]},"page":"316-338","title":"Reconciling Reintegration: The Complexity of Economic and Social Reintegration of Ex-Combatants in Burundi","type":"article-journal","volume":"39"},"uris":["http://www.mendeley.com/documents/?uuid=425fc362-370a-405c-aaa9-9fd75789ba1b"]},{"id":"ITEM-3","itemData":{"ISSN":"21652627","abstract":"The process of disarming, demobilizing and reintegrating ex-soldiers at conflict’s end is as old as war itself. The results of these efforts are far from even. Even so, disarmament, demobilization and reintegration (DDR) has assumed a central place in the imagination of the peace, security and development communities. It is frequently advanced as a key pillar of multilateral and bilateral stabilization and reconstruction efforts at war’s end. Yet, the contexts in which DDR is conducted are also changing. As the United Nations and others grapple with the new geog- raphies of organized violence, it is hardly surprising that they are also adapting their approaches. Organizations operating in war zones (and also outside of them) are struggling to identify ways of ‘disengaging’ Al Shabaab in Somalia or northern Kenya, Jihadi fighters in Syria and Iraq, Taliban remnants in Afghanistan and Paki- stan, and Boko Haram militia in Nigeria. There are increasingly complex legal and operational challenges for those involved in DDR about when, how and with whom to engage. In order to effectively engage with these dilemmas, this article consid- ers the evolving form and character of DDR programs. In the process, it considers a host of opportunities and obstacles confronting scholars and practitioners in the twenty first century, offering insights on future trajectories.","author":[{"dropping-particle":"","family":"Muggah","given":"Robert","non-dropping-particle":"","parse-names":false,"suffix":""},{"dropping-particle":"","family":"O'Donnell","given":"Chris","non-dropping-particle":"","parse-names":false,"suffix":""}],"container-title":"Stability: International Journal of Security &amp; Development","id":"ITEM-3","issue":"1","issued":{"date-parts":[["2015"]]},"page":"1-12","title":"Next Generation Disarmament, Demobilization and Reintegration","type":"article-journal","volume":"4"},"uris":["http://www.mendeley.com/documents/?uuid=da30f2ff-d7ea-4452-9237-7d3c4f8f153d"]}],"mendeley":{"formattedCitation":"(Knight and Özerdem 2004; Willems and Van Leeuwen 2014; Muggah and O’Donnell 2015)","manualFormatting":"(Knight and Özerdem 2004; Willems and Van Leeuwen 2014; Muggah and O’Donnell 2015)","plainTextFormattedCitation":"(Knight and Özerdem 2004; Willems and Van Leeuwen 2014; Muggah and O’Donnell 2015)","previouslyFormattedCitation":"(Knight and Özerdem 2004; Willems and Van Leeuwen 2014; Muggah and O’Donnell 2015)"},"properties":{"noteIndex":0},"schema":"https://github.com/citation-style-language/schema/raw/master/csl-citation.json"}</w:instrText>
      </w:r>
      <w:r w:rsidR="00510EB2" w:rsidRPr="00523F42">
        <w:fldChar w:fldCharType="separate"/>
      </w:r>
      <w:r w:rsidR="003D78CB" w:rsidRPr="00523F42">
        <w:rPr>
          <w:noProof/>
        </w:rPr>
        <w:t>(Knight and Özerdem 2004; Willems and Van Leeuwen 2014; Muggah and O’Donnell 2015)</w:t>
      </w:r>
      <w:r w:rsidR="00510EB2" w:rsidRPr="00523F42">
        <w:fldChar w:fldCharType="end"/>
      </w:r>
      <w:r w:rsidR="00357F64" w:rsidRPr="00523F42">
        <w:t xml:space="preserve">. Reinsertion packages often play a large role in this, providing support measures such as </w:t>
      </w:r>
      <w:r w:rsidR="00AD3A80" w:rsidRPr="00523F42">
        <w:t xml:space="preserve">temporary </w:t>
      </w:r>
      <w:r w:rsidR="00357F64" w:rsidRPr="00523F42">
        <w:t xml:space="preserve">financial assistance or productive projects, education and livelihood skills training, health </w:t>
      </w:r>
      <w:r w:rsidR="00AD3A80" w:rsidRPr="00523F42">
        <w:t>care</w:t>
      </w:r>
      <w:r w:rsidR="00357F64" w:rsidRPr="00523F42">
        <w:t xml:space="preserve">, and housing. This support </w:t>
      </w:r>
      <w:r w:rsidR="00AD3A80" w:rsidRPr="00523F42">
        <w:t>intends</w:t>
      </w:r>
      <w:r w:rsidR="00357F64" w:rsidRPr="00523F42">
        <w:t xml:space="preserve"> to </w:t>
      </w:r>
      <w:r w:rsidR="00AA1206" w:rsidRPr="00523F42">
        <w:t>facilitate</w:t>
      </w:r>
      <w:r w:rsidR="00357F64" w:rsidRPr="00523F42">
        <w:t xml:space="preserve"> longer-term reintegration</w:t>
      </w:r>
      <w:r w:rsidR="00285827" w:rsidRPr="00523F42">
        <w:t xml:space="preserve">, which occurs </w:t>
      </w:r>
      <w:r w:rsidR="00285827" w:rsidRPr="00523F42">
        <w:lastRenderedPageBreak/>
        <w:t xml:space="preserve">at the community level or in urban areas </w:t>
      </w:r>
      <w:r w:rsidR="00F7226C" w:rsidRPr="00523F42">
        <w:fldChar w:fldCharType="begin" w:fldLock="1"/>
      </w:r>
      <w:r w:rsidR="003D6610" w:rsidRPr="00523F42">
        <w:instrText>ADDIN CSL_CITATION {"citationItems":[{"id":"ITEM-1","itemData":{"author":[{"dropping-particle":"","family":"Knight","given":"Mark","non-dropping-particle":"","parse-names":false,"suffix":""},{"dropping-particle":"","family":"Özerdem","given":"Alpaslan","non-dropping-particle":"","parse-names":false,"suffix":""}],"container-title":"Journal of Peace Research","id":"ITEM-1","issue":"4","issued":{"date-parts":[["2004"]]},"page":"499-516","title":"Guns, Camps and Cash: Disarmament , Demobilization and Reinsertion of Former Combatants in Transitions from War to Peace A","type":"article-journal","volume":"41"},"uris":["http://www.mendeley.com/documents/?uuid=7efdc4a3-1861-46eb-9fbd-baf18d945efa"]},{"id":"ITEM-2","itemData":{"author":[{"dropping-particle":"","family":"Ball","given":"Nicole","non-dropping-particle":"","parse-names":false,"suffix":""},{"dropping-particle":"","family":"Goor","given":"Luc","non-dropping-particle":"Van de","parse-names":false,"suffix":""}],"id":"ITEM-2","issue":"August","issued":{"date-parts":[["2006"]]},"number-of-pages":"24","publisher-place":"The Hague","title":"Disarmament, Demobilization and Reintegration: Mapping Issues, Dilemmas and Guiding Principles","type":"report"},"uris":["http://www.mendeley.com/documents/?uuid=f05e8b14-e558-431d-a8fc-8803160e8082"]},{"id":"ITEM-3","itemData":{"ISBN":"9781317644293","ISSN":"1750-2977","abstract":"Abstract The social reintegration of ex-combatants is one of the most critical aspects of peacebuilding processes. However, contrary to economic reintegration in which it would be possible to set up some quantitative indicators in terms of accessing vocational training opportunities, employment and livelihoods income for the assessment of success, social reintegration is an intangible outcome. Therefore, what constitutes a successful social reintegration and how it could be assessed continues to be the challenge for both academics and practitioners. This article will undertake an investigation of the preliminary parameters of social reintegration at the macro, meso and micro levels in order to identify a set of indicators for programme assessment. A nuanced understanding of ex-combatant reintegration is expected to allow the development of context-based indicators according to the specific characteristics of that particular environment. The article also recommends the use of participatory research methods as they would be more appropriate for the measurement of social reintegration impact.\\nAbstract The social reintegration of ex-combatants is one of the most critical aspects of peacebuilding processes. However, contrary to economic reintegration in which it would be possible to set up some quantitative indicators in terms of accessing vocational training opportunities, employment and livelihoods income for the assessment of success, social reintegration is an intangible outcome. Therefore, what constitutes a successful social reintegration and how it could be assessed continues to be the challenge for both academics and practitioners. This article will undertake an investigation of the preliminary parameters of social reintegration at the macro, meso and micro levels in order to identify a set of indicators for programme assessment. A nuanced understanding of ex-combatant reintegration is expected to allow the development of context-based indicators according to the specific characteristics of that particular environment. The article also recommends the use of participatory research methods as they would be more appropriate for the measurement of social reintegration impact.","author":[{"dropping-particle":"","family":"Bowd","given":"Richard","non-dropping-particle":"","parse-names":false,"suffix":""},{"dropping-particle":"","family":"Özerdem","given":"Alpaslan","non-dropping-particle":"","parse-names":false,"suffix":""}],"container-title":"Journal of Intervention and Statebuilding","id":"ITEM-3","issue":"4","issued":{"date-parts":[["2013"]]},"page":"453-475","publisher":"Taylor &amp; Francis","title":"How to Assess Social Reintegration of Ex-Combatants","type":"article-journal","volume":"7"},"uris":["http://www.mendeley.com/documents/?uuid=f900a3b3-0e14-4a69-bf4a-f887bc9a55e3"]}],"mendeley":{"formattedCitation":"(Knight and Özerdem 2004; Ball and Van de Goor 2006; Bowd and Özerdem 2013)","manualFormatting":"(Knight and Özerdem 2004; Ball and Van de Goor 2006; Bowd and Özerdem 2013)","plainTextFormattedCitation":"(Knight and Özerdem 2004; Ball and Van de Goor 2006; Bowd and Özerdem 2013)","previouslyFormattedCitation":"(Knight and Özerdem 2004; Ball and Van de Goor 2006; Bowd and Özerdem 2013)"},"properties":{"noteIndex":0},"schema":"https://github.com/citation-style-language/schema/raw/master/csl-citation.json"}</w:instrText>
      </w:r>
      <w:r w:rsidR="00F7226C" w:rsidRPr="00523F42">
        <w:fldChar w:fldCharType="separate"/>
      </w:r>
      <w:r w:rsidR="00F7226C" w:rsidRPr="00523F42">
        <w:rPr>
          <w:noProof/>
        </w:rPr>
        <w:t>(Knight and Özerdem 2004; Ball and Van de Goor 2006; Bowd and Özerdem 2013)</w:t>
      </w:r>
      <w:r w:rsidR="00F7226C" w:rsidRPr="00523F42">
        <w:fldChar w:fldCharType="end"/>
      </w:r>
      <w:r w:rsidR="00CA40CD" w:rsidRPr="00523F42">
        <w:t>.</w:t>
      </w:r>
    </w:p>
    <w:p w14:paraId="3EC5B285" w14:textId="77777777" w:rsidR="00300629" w:rsidRPr="00523F42" w:rsidRDefault="00300629" w:rsidP="00EB6AF7">
      <w:pPr>
        <w:spacing w:line="480" w:lineRule="auto"/>
      </w:pPr>
    </w:p>
    <w:p w14:paraId="30F96689" w14:textId="170EBE0E" w:rsidR="00442A6E" w:rsidRPr="00523F42" w:rsidRDefault="003F65FB" w:rsidP="00EB6AF7">
      <w:pPr>
        <w:spacing w:line="480" w:lineRule="auto"/>
      </w:pPr>
      <w:r w:rsidRPr="00523F42">
        <w:t>This article will fo</w:t>
      </w:r>
      <w:r w:rsidR="00006C26" w:rsidRPr="00523F42">
        <w:t xml:space="preserve">cus on </w:t>
      </w:r>
      <w:r w:rsidR="00AA1206" w:rsidRPr="00523F42">
        <w:t>r</w:t>
      </w:r>
      <w:r w:rsidR="00902E85" w:rsidRPr="00523F42">
        <w:t>eintegration</w:t>
      </w:r>
      <w:r w:rsidR="004111BB" w:rsidRPr="00523F42">
        <w:t>.</w:t>
      </w:r>
      <w:r w:rsidR="00AA1206" w:rsidRPr="00523F42">
        <w:t xml:space="preserve"> </w:t>
      </w:r>
      <w:r w:rsidR="00006C26" w:rsidRPr="00523F42">
        <w:t>O</w:t>
      </w:r>
      <w:r w:rsidR="00B51A18" w:rsidRPr="00523F42">
        <w:t xml:space="preserve">ften the weakest link in DDR, </w:t>
      </w:r>
      <w:r w:rsidR="00006C26" w:rsidRPr="00523F42">
        <w:t xml:space="preserve">reintegration </w:t>
      </w:r>
      <w:r w:rsidR="00B51A18" w:rsidRPr="00523F42">
        <w:t xml:space="preserve">is little empirically studied </w:t>
      </w:r>
      <w:r w:rsidR="00510EB2" w:rsidRPr="00523F42">
        <w:fldChar w:fldCharType="begin" w:fldLock="1"/>
      </w:r>
      <w:r w:rsidR="003D6610" w:rsidRPr="00523F42">
        <w:instrText>ADDIN CSL_CITATION {"citationItems":[{"id":"ITEM-1","itemData":{"ISBN":"1085-794X","ISSN":"1085-794X","abstract":"A key component of peace processes and postconflict reconstruction is the disarmament, demobilization and reintegration (DDR) of ex-combatants. DDR programs imply multiple transitions: from the combatants who lay down their weapons, to the governments that seek an end to armed conflict, to the communities that receive – or reject – these demo-bilized fighters. At each level, these transitions imply a complex and dynamic equation between the demands of peace and the clamor for justice. And yet, traditional approach-es to DDR have focused almost exclusively on military and security objectives, which in turn has resulted in these programs being developed in relative isolation from the grow-ing field of transitional justice and its concerns with historical clarification, justice, repara-tions and reconciliation. The author draws upon research in Colombia, a case of great interest because the government is attempting to implement mechanisms of reparations and reconciliation in a 'pre-postconflict' context, and to implement DDR on the terrain of transitional justice.","author":[{"dropping-particle":"","family":"Theidon","given":"Kimberly","non-dropping-particle":"","parse-names":false,"suffix":""}],"container-title":"International Journal of Transitional Justice","id":"ITEM-1","issue":"1","issued":{"date-parts":[["2007"]]},"page":"66-90","title":"Transitional Subjects: The Disarmament, Demobilization and Reintegration of Former Combatans in Colomvia","type":"article-journal","volume":"1"},"uris":["http://www.mendeley.com/documents/?uuid=150a6f03-aef3-450f-8f67-9f28b272235c"]},{"id":"ITEM-2","itemData":{"author":[{"dropping-particle":"","family":"Waldorf","given":"Lars","non-dropping-particle":"","parse-names":false,"suffix":""}],"container-title":"Disarming the Past: Transitional Justice and Ex-combatants","editor":[{"dropping-particle":"","family":"Cutter Patel","given":"Ana","non-dropping-particle":"","parse-names":false,"suffix":""},{"dropping-particle":"","family":"Greiff","given":"Pablo","non-dropping-particle":"De","parse-names":false,"suffix":""},{"dropping-particle":"","family":"Waldorf","given":"Lars","non-dropping-particle":"","parse-names":false,"suffix":""}],"id":"ITEM-2","issued":{"date-parts":[["2009"]]},"page":"14-34","publisher":"Social Science Research Council","publisher-place":"New York","title":"Linking DDR and Transitional Justice","type":"chapter"},"uris":["http://www.mendeley.com/documents/?uuid=3d02d5b9-4d0e-494c-8a8c-4601837915e8"]}],"mendeley":{"formattedCitation":"(Theidon 2007; Waldorf 2009)","manualFormatting":"(Theidon 2007; Waldorf 2009)","plainTextFormattedCitation":"(Theidon 2007; Waldorf 2009)","previouslyFormattedCitation":"(Theidon 2007; Waldorf 2009)"},"properties":{"noteIndex":0},"schema":"https://github.com/citation-style-language/schema/raw/master/csl-citation.json"}</w:instrText>
      </w:r>
      <w:r w:rsidR="00510EB2" w:rsidRPr="00523F42">
        <w:fldChar w:fldCharType="separate"/>
      </w:r>
      <w:r w:rsidR="00E36D4D" w:rsidRPr="00523F42">
        <w:rPr>
          <w:noProof/>
        </w:rPr>
        <w:t>(Theidon 2007; Waldorf 2009)</w:t>
      </w:r>
      <w:r w:rsidR="00510EB2" w:rsidRPr="00523F42">
        <w:fldChar w:fldCharType="end"/>
      </w:r>
      <w:r w:rsidR="00B51A18" w:rsidRPr="00523F42">
        <w:t xml:space="preserve">. </w:t>
      </w:r>
      <w:r w:rsidR="008B26F6" w:rsidRPr="00523F42">
        <w:t>It</w:t>
      </w:r>
      <w:r w:rsidRPr="00523F42">
        <w:t xml:space="preserve"> is a long-term process without a clearly defined timeframe</w:t>
      </w:r>
      <w:r w:rsidR="008C4768" w:rsidRPr="00523F42">
        <w:t>, consisting of three strongly interrelated spheres of political, economic and social reintegration</w:t>
      </w:r>
      <w:r w:rsidR="00902E85" w:rsidRPr="00523F42">
        <w:t xml:space="preserve"> </w:t>
      </w:r>
      <w:r w:rsidR="00E36D4D" w:rsidRPr="00523F42">
        <w:fldChar w:fldCharType="begin" w:fldLock="1"/>
      </w:r>
      <w:r w:rsidR="003C0B98" w:rsidRPr="00523F42">
        <w:instrText>ADDIN CSL_CITATION {"citationItems":[{"id":"ITEM-1","itemData":{"author":[{"dropping-particle":"","family":"Ball","given":"Nicole","non-dropping-particle":"","parse-names":false,"suffix":""},{"dropping-particle":"","family":"Goor","given":"Luc","non-dropping-particle":"Van de","parse-names":false,"suffix":""}],"id":"ITEM-1","issue":"August","issued":{"date-parts":[["2006"]]},"number-of-pages":"24","publisher-place":"The Hague","title":"Disarmament, Demobilization and Reintegration: Mapping Issues, Dilemmas and Guiding Principles","type":"report"},"uris":["http://www.mendeley.com/documents/?uuid=f05e8b14-e558-431d-a8fc-8803160e8082"]},{"id":"ITEM-2","itemData":{"ISBN":"9781317644293","ISSN":"1750-2977","abstract":"Abstract The social reintegration of ex-combatants is one of the most critical aspects of peacebuilding processes. However, contrary to economic reintegration in which it would be possible to set up some quantitative indicators in terms of accessing vocational training opportunities, employment and livelihoods income for the assessment of success, social reintegration is an intangible outcome. Therefore, what constitutes a successful social reintegration and how it could be assessed continues to be the challenge for both academics and practitioners. This article will undertake an investigation of the preliminary parameters of social reintegration at the macro, meso and micro levels in order to identify a set of indicators for programme assessment. A nuanced understanding of ex-combatant reintegration is expected to allow the development of context-based indicators according to the specific characteristics of that particular environment. The article also recommends the use of participatory research methods as they would be more appropriate for the measurement of social reintegration impact.\\nAbstract The social reintegration of ex-combatants is one of the most critical aspects of peacebuilding processes. However, contrary to economic reintegration in which it would be possible to set up some quantitative indicators in terms of accessing vocational training opportunities, employment and livelihoods income for the assessment of success, social reintegration is an intangible outcome. Therefore, what constitutes a successful social reintegration and how it could be assessed continues to be the challenge for both academics and practitioners. This article will undertake an investigation of the preliminary parameters of social reintegration at the macro, meso and micro levels in order to identify a set of indicators for programme assessment. A nuanced understanding of ex-combatant reintegration is expected to allow the development of context-based indicators according to the specific characteristics of that particular environment. The article also recommends the use of participatory research methods as they would be more appropriate for the measurement of social reintegration impact.","author":[{"dropping-particle":"","family":"Bowd","given":"Richard","non-dropping-particle":"","parse-names":false,"suffix":""},{"dropping-particle":"","family":"Özerdem","given":"Alpaslan","non-dropping-particle":"","parse-names":false,"suffix":""}],"container-title":"Journal of Intervention and Statebuilding","id":"ITEM-2","issue":"4","issued":{"date-parts":[["2013"]]},"page":"453-475","publisher":"Taylor &amp; Francis","title":"How to Assess Social Reintegration of Ex-Combatants","type":"article-journal","volume":"7"},"uris":["http://www.mendeley.com/documents/?uuid=f900a3b3-0e14-4a69-bf4a-f887bc9a55e3"]},{"id":"ITEM-3","itemData":{"author":[{"dropping-particle":"","family":"Tarnaala","given":"Elisa","non-dropping-particle":"","parse-names":false,"suffix":""}],"id":"ITEM-3","issue":"June","issued":{"date-parts":[["2016"]]},"number-of-pages":"1-10","publisher-place":"Oslo: Norwegian Pecebuilding Resource Centre","title":"Women in Armed Groups and Fighting Forces: Lessons Learned from Gender-Sensitive DDR Programmes","type":"report"},"uris":["http://www.mendeley.com/documents/?uuid=42998d0f-d279-42b6-9e7f-64f3dc535e04"]}],"mendeley":{"formattedCitation":"(Ball and Van de Goor 2006; Bowd and Özerdem 2013; Tarnaala 2016)","plainTextFormattedCitation":"(Ball and Van de Goor 2006; Bowd and Özerdem 2013; Tarnaala 2016)","previouslyFormattedCitation":"(Ball and Van de Goor 2006; Bowd and Özerdem 2013; Tarnaala 2016)"},"properties":{"noteIndex":0},"schema":"https://github.com/citation-style-language/schema/raw/master/csl-citation.json"}</w:instrText>
      </w:r>
      <w:r w:rsidR="00E36D4D" w:rsidRPr="00523F42">
        <w:fldChar w:fldCharType="separate"/>
      </w:r>
      <w:r w:rsidR="004111BB" w:rsidRPr="00523F42">
        <w:rPr>
          <w:noProof/>
        </w:rPr>
        <w:t>(Ball and Van de Goor 2006; Bowd and Özerdem 2013; Tarnaala 2016)</w:t>
      </w:r>
      <w:r w:rsidR="00E36D4D" w:rsidRPr="00523F42">
        <w:fldChar w:fldCharType="end"/>
      </w:r>
      <w:r w:rsidR="00433F1B" w:rsidRPr="00523F42">
        <w:t xml:space="preserve">. </w:t>
      </w:r>
      <w:r w:rsidR="00390135" w:rsidRPr="00523F42">
        <w:t>Of these spheres</w:t>
      </w:r>
      <w:r w:rsidR="00433F1B" w:rsidRPr="00523F42">
        <w:t>, social rei</w:t>
      </w:r>
      <w:r w:rsidR="00383F15" w:rsidRPr="00523F42">
        <w:t>ntegration is harde</w:t>
      </w:r>
      <w:r w:rsidR="00390135" w:rsidRPr="00523F42">
        <w:t>st</w:t>
      </w:r>
      <w:r w:rsidR="00383F15" w:rsidRPr="00523F42">
        <w:t xml:space="preserve"> to capture, since it involves </w:t>
      </w:r>
      <w:r w:rsidR="00E6150D" w:rsidRPr="00523F42">
        <w:t xml:space="preserve">the rebuilding of civilian identities, </w:t>
      </w:r>
      <w:r w:rsidR="00383F15" w:rsidRPr="00523F42">
        <w:t>social relationships and trust between social groups</w:t>
      </w:r>
      <w:r w:rsidR="00AC37C7" w:rsidRPr="00523F42">
        <w:t xml:space="preserve"> </w:t>
      </w:r>
      <w:r w:rsidR="00510EB2" w:rsidRPr="00523F42">
        <w:fldChar w:fldCharType="begin" w:fldLock="1"/>
      </w:r>
      <w:r w:rsidR="003D6610" w:rsidRPr="00523F42">
        <w:instrText>ADDIN CSL_CITATION {"citationItems":[{"id":"ITEM-1","itemData":{"ISBN":"9781317644293","ISSN":"1750-2977","abstract":"Abstract The social reintegration of ex-combatants is one of the most critical aspects of peacebuilding processes. However, contrary to economic reintegration in which it would be possible to set up some quantitative indicators in terms of accessing vocational training opportunities, employment and livelihoods income for the assessment of success, social reintegration is an intangible outcome. Therefore, what constitutes a successful social reintegration and how it could be assessed continues to be the challenge for both academics and practitioners. This article will undertake an investigation of the preliminary parameters of social reintegration at the macro, meso and micro levels in order to identify a set of indicators for programme assessment. A nuanced understanding of ex-combatant reintegration is expected to allow the development of context-based indicators according to the specific characteristics of that particular environment. The article also recommends the use of participatory research methods as they would be more appropriate for the measurement of social reintegration impact.\\nAbstract The social reintegration of ex-combatants is one of the most critical aspects of peacebuilding processes. However, contrary to economic reintegration in which it would be possible to set up some quantitative indicators in terms of accessing vocational training opportunities, employment and livelihoods income for the assessment of success, social reintegration is an intangible outcome. Therefore, what constitutes a successful social reintegration and how it could be assessed continues to be the challenge for both academics and practitioners. This article will undertake an investigation of the preliminary parameters of social reintegration at the macro, meso and micro levels in order to identify a set of indicators for programme assessment. A nuanced understanding of ex-combatant reintegration is expected to allow the development of context-based indicators according to the specific characteristics of that particular environment. The article also recommends the use of participatory research methods as they would be more appropriate for the measurement of social reintegration impact.","author":[{"dropping-particle":"","family":"Bowd","given":"Richard","non-dropping-particle":"","parse-names":false,"suffix":""},{"dropping-particle":"","family":"Özerdem","given":"Alpaslan","non-dropping-particle":"","parse-names":false,"suffix":""}],"container-title":"Journal of Intervention and Statebuilding","id":"ITEM-1","issue":"4","issued":{"date-parts":[["2013"]]},"page":"453-475","publisher":"Taylor &amp; Francis","title":"How to Assess Social Reintegration of Ex-Combatants","type":"article-journal","volume":"7"},"uris":["http://www.mendeley.com/documents/?uuid=f900a3b3-0e14-4a69-bf4a-f887bc9a55e3"]},{"id":"ITEM-2","itemData":{"author":[{"dropping-particle":"","family":"Friedman","given":"Rebekka","non-dropping-particle":"","parse-names":false,"suffix":""}],"container-title":"International Studies Quarterly","id":"ITEM-2","issued":{"date-parts":[["2018"]]},"page":"632-642","title":"Remnants of a Checkered Past: Female LTTE and Social Reintegration in Post-War Sri Lanka","type":"article-journal","volume":"62"},"uris":["http://www.mendeley.com/documents/?uuid=a050aca8-7cf1-45f7-a63a-5e75f863509d"]}],"mendeley":{"formattedCitation":"(Bowd and Özerdem 2013; Friedman 2018)","manualFormatting":"(Bowd and Özerdem 2013; Friedman 2018)","plainTextFormattedCitation":"(Bowd and Özerdem 2013; Friedman 2018)","previouslyFormattedCitation":"(Bowd and Özerdem 2013; Friedman 2018)"},"properties":{"noteIndex":0},"schema":"https://github.com/citation-style-language/schema/raw/master/csl-citation.json"}</w:instrText>
      </w:r>
      <w:r w:rsidR="00510EB2" w:rsidRPr="00523F42">
        <w:fldChar w:fldCharType="separate"/>
      </w:r>
      <w:r w:rsidR="00E6150D" w:rsidRPr="00523F42">
        <w:rPr>
          <w:noProof/>
        </w:rPr>
        <w:t>(Bowd and Özerdem 2013; Friedman 2018)</w:t>
      </w:r>
      <w:r w:rsidR="00510EB2" w:rsidRPr="00523F42">
        <w:fldChar w:fldCharType="end"/>
      </w:r>
      <w:r w:rsidR="00383F15" w:rsidRPr="00523F42">
        <w:t>. Returning ‘home’ is often fraught with difficulties</w:t>
      </w:r>
      <w:r w:rsidR="00390135" w:rsidRPr="00523F42">
        <w:t>.</w:t>
      </w:r>
      <w:r w:rsidR="00383F15" w:rsidRPr="00523F42">
        <w:t xml:space="preserve"> </w:t>
      </w:r>
      <w:r w:rsidR="00390135" w:rsidRPr="00523F42">
        <w:t>C</w:t>
      </w:r>
      <w:r w:rsidR="00AC37C7" w:rsidRPr="00523F42">
        <w:t>ommunities and families are not always keen to receive ex-combatants</w:t>
      </w:r>
      <w:r w:rsidR="00390135" w:rsidRPr="00523F42">
        <w:t>,</w:t>
      </w:r>
      <w:r w:rsidR="00AC37C7" w:rsidRPr="00523F42">
        <w:t xml:space="preserve"> </w:t>
      </w:r>
      <w:r w:rsidR="00006C26" w:rsidRPr="00523F42">
        <w:t>feel</w:t>
      </w:r>
      <w:r w:rsidR="00390135" w:rsidRPr="00523F42">
        <w:t>ing</w:t>
      </w:r>
      <w:r w:rsidR="00006C26" w:rsidRPr="00523F42">
        <w:t xml:space="preserve"> that </w:t>
      </w:r>
      <w:r w:rsidR="00B60443" w:rsidRPr="00523F42">
        <w:t xml:space="preserve">reintegration support </w:t>
      </w:r>
      <w:r w:rsidR="00006C26" w:rsidRPr="00523F42">
        <w:t>privileges</w:t>
      </w:r>
      <w:r w:rsidR="00AC37C7" w:rsidRPr="00523F42">
        <w:t xml:space="preserve"> perpetrators over </w:t>
      </w:r>
      <w:r w:rsidR="00325023" w:rsidRPr="00523F42">
        <w:t>victims</w:t>
      </w:r>
      <w:r w:rsidR="00390135" w:rsidRPr="00523F42">
        <w:t>.</w:t>
      </w:r>
      <w:r w:rsidR="00325023" w:rsidRPr="00523F42">
        <w:t xml:space="preserve"> </w:t>
      </w:r>
      <w:r w:rsidR="00390135" w:rsidRPr="00523F42">
        <w:t>T</w:t>
      </w:r>
      <w:r w:rsidR="00AA1206" w:rsidRPr="00523F42">
        <w:t xml:space="preserve">hese receiving communities, themselves often struggling to recover from conflict, are generally left to their own devices to deal with social reintegration </w:t>
      </w:r>
      <w:r w:rsidR="00AA1206" w:rsidRPr="00523F42">
        <w:fldChar w:fldCharType="begin" w:fldLock="1"/>
      </w:r>
      <w:r w:rsidR="00C10971" w:rsidRPr="00523F42">
        <w:instrText>ADDIN CSL_CITATION {"citationItems":[{"id":"ITEM-1","itemData":{"ISBN":"1085-794X","ISSN":"1085-794X","abstract":"A key component of peace processes and postconflict reconstruction is the disarmament, demobilization and reintegration (DDR) of ex-combatants. DDR programs imply multiple transitions: from the combatants who lay down their weapons, to the governments that seek an end to armed conflict, to the communities that receive – or reject – these demo-bilized fighters. At each level, these transitions imply a complex and dynamic equation between the demands of peace and the clamor for justice. And yet, traditional approach-es to DDR have focused almost exclusively on military and security objectives, which in turn has resulted in these programs being developed in relative isolation from the grow-ing field of transitional justice and its concerns with historical clarification, justice, repara-tions and reconciliation. The author draws upon research in Colombia, a case of great interest because the government is attempting to implement mechanisms of reparations and reconciliation in a 'pre-postconflict' context, and to implement DDR on the terrain of transitional justice.","author":[{"dropping-particle":"","family":"Theidon","given":"Kimberly","non-dropping-particle":"","parse-names":false,"suffix":""}],"container-title":"International Journal of Transitional Justice","id":"ITEM-1","issue":"1","issued":{"date-parts":[["2007"]]},"page":"66-90","title":"Transitional Subjects: The Disarmament, Demobilization and Reintegration of Former Combatans in Colomvia","type":"article-journal","volume":"1"},"uris":["http://www.mendeley.com/documents/?uuid=150a6f03-aef3-450f-8f67-9f28b272235c"]},{"id":"ITEM-2","itemData":{"author":[{"dropping-particle":"","family":"Worthen","given":"Miranda","non-dropping-particle":"","parse-names":false,"suffix":""},{"dropping-particle":"","family":"Veale","given":"Angela","non-dropping-particle":"","parse-names":false,"suffix":""},{"dropping-particle":"","family":"Kay","given":"Susan M C","non-dropping-particle":"","parse-names":false,"suffix":""}],"container-title":"Journal of Human Rights Practice","id":"ITEM-2","issue":"1","issued":{"date-parts":[["2010"]]},"page":"49-70","title":"‘I Stand Like A Woman’: Empowerment and Human Rights in the Context of Community- Based Reintegration of Girl Mothers Formerly Associated with Fighting Forces and Armed Groups","type":"article-journal","volume":"2"},"uris":["http://www.mendeley.com/documents/?uuid=28a8052a-c6c9-472b-a6b7-20ae3231017c"]},{"id":"ITEM-3","itemData":{"author":[{"dropping-particle":"","family":"Prieto","given":"Juan Diego","non-dropping-particle":"","parse-names":false,"suffix":""}],"container-title":"International Journal of Transitional Justice","id":"ITEM-3","issue":"3","issued":{"date-parts":[["2012"]]},"page":"525-546","title":"Together after War While the War Goes On: Victims, Ex-Combatants and Communities in Three Colombian Cities","type":"article-journal","volume":"6"},"uris":["http://www.mendeley.com/documents/?uuid=e13f689c-545e-4513-89ad-969f01ea5922"]},{"id":"ITEM-4","itemData":{"ISBN":"9781317644293","ISSN":"1750-2977","abstract":"Abstract The social reintegration of ex-combatants is one of the most critical aspects of peacebuilding processes. However, contrary to economic reintegration in which it would be possible to set up some quantitative indicators in terms of accessing vocational training opportunities, employment and livelihoods income for the assessment of success, social reintegration is an intangible outcome. Therefore, what constitutes a successful social reintegration and how it could be assessed continues to be the challenge for both academics and practitioners. This article will undertake an investigation of the preliminary parameters of social reintegration at the macro, meso and micro levels in order to identify a set of indicators for programme assessment. A nuanced understanding of ex-combatant reintegration is expected to allow the development of context-based indicators according to the specific characteristics of that particular environment. The article also recommends the use of participatory research methods as they would be more appropriate for the measurement of social reintegration impact.\\nAbstract The social reintegration of ex-combatants is one of the most critical aspects of peacebuilding processes. However, contrary to economic reintegration in which it would be possible to set up some quantitative indicators in terms of accessing vocational training opportunities, employment and livelihoods income for the assessment of success, social reintegration is an intangible outcome. Therefore, what constitutes a successful social reintegration and how it could be assessed continues to be the challenge for both academics and practitioners. This article will undertake an investigation of the preliminary parameters of social reintegration at the macro, meso and micro levels in order to identify a set of indicators for programme assessment. A nuanced understanding of ex-combatant reintegration is expected to allow the development of context-based indicators according to the specific characteristics of that particular environment. The article also recommends the use of participatory research methods as they would be more appropriate for the measurement of social reintegration impact.","author":[{"dropping-particle":"","family":"Bowd","given":"Richard","non-dropping-particle":"","parse-names":false,"suffix":""},{"dropping-particle":"","family":"Özerdem","given":"Alpaslan","non-dropping-particle":"","parse-names":false,"suffix":""}],"container-title":"Journal of Intervention and Statebuilding","id":"ITEM-4","issue":"4","issued":{"date-parts":[["2013"]]},"page":"453-475","publisher":"Taylor &amp; Francis","title":"How to Assess Social Reintegration of Ex-Combatants","type":"article-journal","volume":"7"},"uris":["http://www.mendeley.com/documents/?uuid=f900a3b3-0e14-4a69-bf4a-f887bc9a55e3"]}],"mendeley":{"formattedCitation":"(Theidon 2007; Worthen, Veale, and Kay 2010; Prieto 2012; Bowd and Özerdem 2013)","plainTextFormattedCitation":"(Theidon 2007; Worthen, Veale, and Kay 2010; Prieto 2012; Bowd and Özerdem 2013)","previouslyFormattedCitation":"(Theidon 2007; Worthen, Veale, and Kay 2010; Prieto 2012; Bowd and Özerdem 2013)"},"properties":{"noteIndex":0},"schema":"https://github.com/citation-style-language/schema/raw/master/csl-citation.json"}</w:instrText>
      </w:r>
      <w:r w:rsidR="00AA1206" w:rsidRPr="00523F42">
        <w:fldChar w:fldCharType="separate"/>
      </w:r>
      <w:r w:rsidR="00AA1206" w:rsidRPr="00523F42">
        <w:rPr>
          <w:noProof/>
        </w:rPr>
        <w:t>(Theidon 2007; Worthen, Veale, and Kay 2010; Prieto 2012; Bowd and Özerdem 2013)</w:t>
      </w:r>
      <w:r w:rsidR="00AA1206" w:rsidRPr="00523F42">
        <w:fldChar w:fldCharType="end"/>
      </w:r>
      <w:r w:rsidR="005C7D73" w:rsidRPr="00523F42">
        <w:t>.</w:t>
      </w:r>
      <w:r w:rsidR="00442A6E" w:rsidRPr="00523F42">
        <w:t xml:space="preserve"> </w:t>
      </w:r>
      <w:r w:rsidR="00B97AF4" w:rsidRPr="00523F42">
        <w:t xml:space="preserve">Social relations are defined by power structures, including those </w:t>
      </w:r>
      <w:r w:rsidR="008B26F6" w:rsidRPr="00523F42">
        <w:t>along</w:t>
      </w:r>
      <w:r w:rsidR="00B97AF4" w:rsidRPr="00523F42">
        <w:t xml:space="preserve"> gender</w:t>
      </w:r>
      <w:r w:rsidR="008B26F6" w:rsidRPr="00523F42">
        <w:t xml:space="preserve"> lines</w:t>
      </w:r>
      <w:r w:rsidR="00B97AF4" w:rsidRPr="00523F42">
        <w:t xml:space="preserve">. </w:t>
      </w:r>
      <w:r w:rsidR="009A3727" w:rsidRPr="00523F42">
        <w:t>S</w:t>
      </w:r>
      <w:r w:rsidR="005C7D73" w:rsidRPr="00523F42">
        <w:t xml:space="preserve">ocial </w:t>
      </w:r>
      <w:r w:rsidR="00B97AF4" w:rsidRPr="00523F42">
        <w:t xml:space="preserve">reintegration is </w:t>
      </w:r>
      <w:r w:rsidR="009A3727" w:rsidRPr="00523F42">
        <w:t xml:space="preserve">therefore </w:t>
      </w:r>
      <w:r w:rsidR="00B97AF4" w:rsidRPr="00523F42">
        <w:t xml:space="preserve">also </w:t>
      </w:r>
      <w:r w:rsidR="005C7D73" w:rsidRPr="00523F42">
        <w:t>gendered.</w:t>
      </w:r>
      <w:r w:rsidR="00B97AF4" w:rsidRPr="00523F42">
        <w:t xml:space="preserve"> </w:t>
      </w:r>
      <w:r w:rsidR="005E4A94" w:rsidRPr="00523F42">
        <w:t>However, i</w:t>
      </w:r>
      <w:r w:rsidR="009A3727" w:rsidRPr="00523F42">
        <w:t>n spite of attention to gendered conflict experiences and gender-sensitive transitional justice</w:t>
      </w:r>
      <w:r w:rsidR="00390135" w:rsidRPr="00523F42">
        <w:t xml:space="preserve"> and DDR</w:t>
      </w:r>
      <w:r w:rsidR="009C61A7" w:rsidRPr="00523F42">
        <w:t xml:space="preserve">, </w:t>
      </w:r>
      <w:r w:rsidR="0030178A" w:rsidRPr="00523F42">
        <w:t>less is known about the gendered dynamics of reintegration</w:t>
      </w:r>
      <w:r w:rsidR="00FA77F3" w:rsidRPr="00523F42">
        <w:t xml:space="preserve"> or</w:t>
      </w:r>
      <w:r w:rsidR="00E6150D" w:rsidRPr="00523F42">
        <w:t xml:space="preserve"> the impact of reintegration programmes on female ex-combatants</w:t>
      </w:r>
      <w:r w:rsidR="005E4A94" w:rsidRPr="00523F42">
        <w:t xml:space="preserve"> and their communities</w:t>
      </w:r>
      <w:r w:rsidR="00CA40CD" w:rsidRPr="00523F42">
        <w:t xml:space="preserve"> </w:t>
      </w:r>
      <w:r w:rsidR="00E6150D" w:rsidRPr="00523F42">
        <w:fldChar w:fldCharType="begin" w:fldLock="1"/>
      </w:r>
      <w:r w:rsidR="003D6610" w:rsidRPr="00523F42">
        <w:instrText>ADDIN CSL_CITATION {"citationItems":[{"id":"ITEM-1","itemData":{"author":[{"dropping-particle":"","family":"Friedman","given":"Rebekka","non-dropping-particle":"","parse-names":false,"suffix":""}],"container-title":"International Studies Quarterly","id":"ITEM-1","issued":{"date-parts":[["2018"]]},"page":"632-642","title":"Remnants of a Checkered Past: Female LTTE and Social Reintegration in Post-War Sri Lanka","type":"article-journal","volume":"62"},"uris":["http://www.mendeley.com/documents/?uuid=a050aca8-7cf1-45f7-a63a-5e75f863509d"]}],"mendeley":{"formattedCitation":"(Friedman 2018)","manualFormatting":"(Friedman 2018)","plainTextFormattedCitation":"(Friedman 2018)","previouslyFormattedCitation":"(Friedman 2018)"},"properties":{"noteIndex":0},"schema":"https://github.com/citation-style-language/schema/raw/master/csl-citation.json"}</w:instrText>
      </w:r>
      <w:r w:rsidR="00E6150D" w:rsidRPr="00523F42">
        <w:fldChar w:fldCharType="separate"/>
      </w:r>
      <w:r w:rsidR="00E6150D" w:rsidRPr="00523F42">
        <w:rPr>
          <w:noProof/>
        </w:rPr>
        <w:t>(Friedman 2018)</w:t>
      </w:r>
      <w:r w:rsidR="00E6150D" w:rsidRPr="00523F42">
        <w:fldChar w:fldCharType="end"/>
      </w:r>
      <w:r w:rsidR="00390135" w:rsidRPr="00523F42">
        <w:t>, especially in the long term</w:t>
      </w:r>
      <w:r w:rsidR="00E6150D" w:rsidRPr="00523F42">
        <w:t>.</w:t>
      </w:r>
      <w:r w:rsidR="00FE38F5" w:rsidRPr="00523F42">
        <w:t xml:space="preserve"> </w:t>
      </w:r>
      <w:r w:rsidR="00247B47" w:rsidRPr="00523F42">
        <w:t xml:space="preserve">This article </w:t>
      </w:r>
      <w:r w:rsidR="005E4A94" w:rsidRPr="00523F42">
        <w:t xml:space="preserve">analyses </w:t>
      </w:r>
      <w:r w:rsidR="009C61A7" w:rsidRPr="00523F42">
        <w:t xml:space="preserve">the </w:t>
      </w:r>
      <w:r w:rsidR="009A3727" w:rsidRPr="00523F42">
        <w:t>results of the absence of a gender</w:t>
      </w:r>
      <w:r w:rsidR="008B26F6" w:rsidRPr="00523F42">
        <w:t>-sensitive</w:t>
      </w:r>
      <w:r w:rsidR="009A3727" w:rsidRPr="00523F42">
        <w:t xml:space="preserve"> approach to </w:t>
      </w:r>
      <w:r w:rsidR="009C61A7" w:rsidRPr="00523F42">
        <w:t xml:space="preserve">reintegration, analysing the case of Guatemala. Over twenty years after peace was signed and ex-combatants reintegrated, </w:t>
      </w:r>
      <w:r w:rsidR="009A3727" w:rsidRPr="00523F42">
        <w:t>t</w:t>
      </w:r>
      <w:r w:rsidR="00C55548" w:rsidRPr="00523F42">
        <w:t xml:space="preserve">he </w:t>
      </w:r>
      <w:r w:rsidR="009A3727" w:rsidRPr="00523F42">
        <w:t xml:space="preserve">difficult </w:t>
      </w:r>
      <w:r w:rsidR="00C55548" w:rsidRPr="00523F42">
        <w:t xml:space="preserve">experiences of female ex-combatants in </w:t>
      </w:r>
      <w:r w:rsidR="00E518B9" w:rsidRPr="00523F42">
        <w:t>Guatemala</w:t>
      </w:r>
      <w:r w:rsidR="00C55548" w:rsidRPr="00523F42">
        <w:t xml:space="preserve"> </w:t>
      </w:r>
      <w:r w:rsidR="00E518B9" w:rsidRPr="00523F42">
        <w:t xml:space="preserve">provide </w:t>
      </w:r>
      <w:r w:rsidR="00C55548" w:rsidRPr="00523F42">
        <w:t xml:space="preserve">insights into how </w:t>
      </w:r>
      <w:r w:rsidR="00B60443" w:rsidRPr="00523F42">
        <w:t xml:space="preserve">reintegration </w:t>
      </w:r>
      <w:r w:rsidR="00C55548" w:rsidRPr="00523F42">
        <w:t>processes c</w:t>
      </w:r>
      <w:r w:rsidR="00FA77F3" w:rsidRPr="00523F42">
        <w:t>ould</w:t>
      </w:r>
      <w:r w:rsidR="009A3727" w:rsidRPr="00523F42">
        <w:t xml:space="preserve"> better</w:t>
      </w:r>
      <w:r w:rsidR="00C55548" w:rsidRPr="00523F42">
        <w:t xml:space="preserve"> integrate gender-sensitive actions and strategies. </w:t>
      </w:r>
    </w:p>
    <w:p w14:paraId="162603BD" w14:textId="77777777" w:rsidR="00442A6E" w:rsidRPr="00523F42" w:rsidRDefault="00442A6E" w:rsidP="00EB6AF7">
      <w:pPr>
        <w:spacing w:line="480" w:lineRule="auto"/>
      </w:pPr>
    </w:p>
    <w:p w14:paraId="57A53803" w14:textId="2B9DE30C" w:rsidR="00247B47" w:rsidRPr="00523F42" w:rsidRDefault="009B72F9" w:rsidP="00EB6AF7">
      <w:pPr>
        <w:spacing w:line="480" w:lineRule="auto"/>
      </w:pPr>
      <w:r w:rsidRPr="00523F42">
        <w:t>T</w:t>
      </w:r>
      <w:r w:rsidR="00C55548" w:rsidRPr="00523F42">
        <w:t xml:space="preserve">he </w:t>
      </w:r>
      <w:r w:rsidRPr="00523F42">
        <w:t xml:space="preserve">article </w:t>
      </w:r>
      <w:r w:rsidR="00D36B25" w:rsidRPr="00523F42">
        <w:t>proceeds by explaining how the stereotypical ways in which female ex-combatants have been addressed</w:t>
      </w:r>
      <w:r w:rsidR="009A3727" w:rsidRPr="00523F42">
        <w:t xml:space="preserve"> </w:t>
      </w:r>
      <w:r w:rsidR="009065D7" w:rsidRPr="00523F42">
        <w:t xml:space="preserve">has led to inadequate </w:t>
      </w:r>
      <w:r w:rsidR="00EB5493" w:rsidRPr="00523F42">
        <w:t xml:space="preserve">or inexistent </w:t>
      </w:r>
      <w:r w:rsidR="009065D7" w:rsidRPr="00523F42">
        <w:t>gender</w:t>
      </w:r>
      <w:r w:rsidR="00B60443" w:rsidRPr="00523F42">
        <w:t>ed reintegration</w:t>
      </w:r>
      <w:r w:rsidR="009065D7" w:rsidRPr="00523F42">
        <w:t xml:space="preserve"> policies. </w:t>
      </w:r>
      <w:r w:rsidR="009A3727" w:rsidRPr="00523F42">
        <w:t>After briefly explaining</w:t>
      </w:r>
      <w:r w:rsidR="009065D7" w:rsidRPr="00523F42">
        <w:t xml:space="preserve"> the conflict in Guatemala and the methods used for this research, </w:t>
      </w:r>
      <w:r w:rsidR="009A3727" w:rsidRPr="00523F42">
        <w:t>the article describe</w:t>
      </w:r>
      <w:r w:rsidR="00FE38F5" w:rsidRPr="00523F42">
        <w:t>s</w:t>
      </w:r>
      <w:r w:rsidR="009065D7" w:rsidRPr="00523F42">
        <w:t xml:space="preserve"> the </w:t>
      </w:r>
      <w:r w:rsidR="00FE38F5" w:rsidRPr="00523F42">
        <w:t xml:space="preserve">gendered dynamics of guerrilla groups in Guatemala and the </w:t>
      </w:r>
      <w:r w:rsidR="009065D7" w:rsidRPr="00523F42">
        <w:t>DDR process</w:t>
      </w:r>
      <w:r w:rsidR="009A3727" w:rsidRPr="00523F42">
        <w:t xml:space="preserve">. </w:t>
      </w:r>
      <w:r w:rsidR="008B26F6" w:rsidRPr="00523F42">
        <w:t>T</w:t>
      </w:r>
      <w:r w:rsidR="009065D7" w:rsidRPr="00523F42">
        <w:t xml:space="preserve">he main section of the article </w:t>
      </w:r>
      <w:r w:rsidR="008B26F6" w:rsidRPr="00523F42">
        <w:t xml:space="preserve">then </w:t>
      </w:r>
      <w:r w:rsidR="00040B32" w:rsidRPr="00523F42">
        <w:t>addresses</w:t>
      </w:r>
      <w:r w:rsidR="009065D7" w:rsidRPr="00523F42">
        <w:t xml:space="preserve"> </w:t>
      </w:r>
      <w:r w:rsidR="008B26F6" w:rsidRPr="00523F42">
        <w:t xml:space="preserve">long-term </w:t>
      </w:r>
      <w:r w:rsidR="009065D7" w:rsidRPr="00523F42">
        <w:t>so</w:t>
      </w:r>
      <w:r w:rsidR="009A3727" w:rsidRPr="00523F42">
        <w:t>cial reintegration in</w:t>
      </w:r>
      <w:r w:rsidR="00040B32" w:rsidRPr="00523F42">
        <w:t xml:space="preserve"> Guatemala,</w:t>
      </w:r>
      <w:r w:rsidR="00D36B25" w:rsidRPr="00523F42">
        <w:t xml:space="preserve"> </w:t>
      </w:r>
      <w:r w:rsidR="00040B32" w:rsidRPr="00523F42">
        <w:t>focusing</w:t>
      </w:r>
      <w:r w:rsidR="009065D7" w:rsidRPr="00523F42">
        <w:t xml:space="preserve"> particularly on gender within household and family relations, and the stigma exper</w:t>
      </w:r>
      <w:r w:rsidR="009A3727" w:rsidRPr="00523F42">
        <w:t>ienced by female ex-combatants</w:t>
      </w:r>
      <w:r w:rsidR="009065D7" w:rsidRPr="00523F42">
        <w:t>.</w:t>
      </w:r>
      <w:r w:rsidR="00FE38F5" w:rsidRPr="00523F42">
        <w:t xml:space="preserve"> </w:t>
      </w:r>
      <w:r w:rsidR="009065D7" w:rsidRPr="00523F42">
        <w:t xml:space="preserve">The article concludes by suggesting </w:t>
      </w:r>
      <w:r w:rsidR="00040B32" w:rsidRPr="00523F42">
        <w:t>how</w:t>
      </w:r>
      <w:r w:rsidR="009065D7" w:rsidRPr="00523F42">
        <w:t xml:space="preserve"> reintegration </w:t>
      </w:r>
      <w:r w:rsidR="00040B32" w:rsidRPr="00523F42">
        <w:t xml:space="preserve">can be gendered </w:t>
      </w:r>
      <w:r w:rsidR="009065D7" w:rsidRPr="00523F42">
        <w:t xml:space="preserve">in such a way to not only prevent peace from becoming ‘a disappointment’ for female ex-combatants </w:t>
      </w:r>
      <w:r w:rsidR="001C2334" w:rsidRPr="00523F42">
        <w:fldChar w:fldCharType="begin" w:fldLock="1"/>
      </w:r>
      <w:r w:rsidR="003D6610" w:rsidRPr="00523F42">
        <w:instrText>ADDIN CSL_CITATION {"citationItems":[{"id":"ITEM-1","itemData":{"author":[{"dropping-particle":"","family":"Barth","given":"Elise Friedrikke","non-dropping-particle":"","parse-names":false,"suffix":""}],"container-title":"PRIO Report","id":"ITEM-1","issued":{"date-parts":[["2002"]]},"page":"60","publisher":"PRIO","publisher-place":"Oslo","title":"Peace as Disappointment: The Reintegration of Female Soldiers in Post-Conflict Societies. A Comparative Study from Africa","type":"article"},"uris":["http://www.mendeley.com/documents/?uuid=cebdf6dd-0a04-4000-a3ee-c6c3ae370624"]}],"mendeley":{"formattedCitation":"(Barth 2002)","manualFormatting":"(Barth 2002)","plainTextFormattedCitation":"(Barth 2002)","previouslyFormattedCitation":"(Barth 2002)"},"properties":{"noteIndex":0},"schema":"https://github.com/citation-style-language/schema/raw/master/csl-citation.json"}</w:instrText>
      </w:r>
      <w:r w:rsidR="001C2334" w:rsidRPr="00523F42">
        <w:fldChar w:fldCharType="separate"/>
      </w:r>
      <w:r w:rsidR="001C2334" w:rsidRPr="00523F42">
        <w:rPr>
          <w:noProof/>
        </w:rPr>
        <w:t>(Barth 2002)</w:t>
      </w:r>
      <w:r w:rsidR="001C2334" w:rsidRPr="00523F42">
        <w:fldChar w:fldCharType="end"/>
      </w:r>
      <w:r w:rsidR="009065D7" w:rsidRPr="00523F42">
        <w:t xml:space="preserve">, but </w:t>
      </w:r>
      <w:r w:rsidR="008B26F6" w:rsidRPr="00523F42">
        <w:t xml:space="preserve">instead </w:t>
      </w:r>
      <w:r w:rsidR="009065D7" w:rsidRPr="00523F42">
        <w:t>contribut</w:t>
      </w:r>
      <w:r w:rsidR="008B26F6" w:rsidRPr="00523F42">
        <w:t>ing</w:t>
      </w:r>
      <w:r w:rsidR="009065D7" w:rsidRPr="00523F42">
        <w:t xml:space="preserve"> to greater gender equality in post-conflict societies</w:t>
      </w:r>
      <w:r w:rsidR="00CA40CD" w:rsidRPr="00523F42">
        <w:t xml:space="preserve"> by bridging private-public divides</w:t>
      </w:r>
      <w:r w:rsidR="00B60443" w:rsidRPr="00523F42">
        <w:t xml:space="preserve">, </w:t>
      </w:r>
      <w:r w:rsidR="00CA40CD" w:rsidRPr="00523F42">
        <w:t>introducing collective reintegration strategies</w:t>
      </w:r>
      <w:r w:rsidR="00B60443" w:rsidRPr="00523F42">
        <w:t xml:space="preserve"> and </w:t>
      </w:r>
      <w:r w:rsidR="00442A6E" w:rsidRPr="00523F42">
        <w:t xml:space="preserve">coordinating </w:t>
      </w:r>
      <w:r w:rsidR="00B60443" w:rsidRPr="00523F42">
        <w:t>better with transitional justice mechanisms</w:t>
      </w:r>
      <w:r w:rsidR="009065D7" w:rsidRPr="00523F42">
        <w:t>.</w:t>
      </w:r>
    </w:p>
    <w:p w14:paraId="70AB3699" w14:textId="32C48640" w:rsidR="00835AFB" w:rsidRPr="00523F42" w:rsidRDefault="00835AFB" w:rsidP="00EB6AF7">
      <w:pPr>
        <w:spacing w:line="480" w:lineRule="auto"/>
        <w:rPr>
          <w:b/>
        </w:rPr>
      </w:pPr>
    </w:p>
    <w:p w14:paraId="385F0CF5" w14:textId="0F339383" w:rsidR="003F65FB" w:rsidRPr="00523F42" w:rsidRDefault="00926710" w:rsidP="00EB6AF7">
      <w:pPr>
        <w:spacing w:line="480" w:lineRule="auto"/>
        <w:rPr>
          <w:b/>
        </w:rPr>
      </w:pPr>
      <w:r w:rsidRPr="00523F42">
        <w:rPr>
          <w:b/>
        </w:rPr>
        <w:t>GENDER AND</w:t>
      </w:r>
      <w:r w:rsidR="003F65FB" w:rsidRPr="00523F42">
        <w:rPr>
          <w:b/>
        </w:rPr>
        <w:t xml:space="preserve"> DDR</w:t>
      </w:r>
    </w:p>
    <w:p w14:paraId="48AECBCD" w14:textId="77777777" w:rsidR="00585302" w:rsidRPr="00523F42" w:rsidRDefault="00585302" w:rsidP="00EB6AF7">
      <w:pPr>
        <w:spacing w:line="480" w:lineRule="auto"/>
        <w:rPr>
          <w:b/>
        </w:rPr>
      </w:pPr>
    </w:p>
    <w:p w14:paraId="5D320C8F" w14:textId="3F28E660" w:rsidR="003F2390" w:rsidRPr="00523F42" w:rsidRDefault="003F2390" w:rsidP="00EB6AF7">
      <w:pPr>
        <w:spacing w:line="480" w:lineRule="auto"/>
        <w:rPr>
          <w:rFonts w:cs="Times New Roman"/>
        </w:rPr>
      </w:pPr>
      <w:r w:rsidRPr="00523F42">
        <w:t xml:space="preserve">The last few decades have </w:t>
      </w:r>
      <w:r w:rsidR="008B26F6" w:rsidRPr="00523F42">
        <w:t>seen</w:t>
      </w:r>
      <w:r w:rsidRPr="00523F42">
        <w:t xml:space="preserve"> increasing attention</w:t>
      </w:r>
      <w:r w:rsidR="007B6EC9" w:rsidRPr="00523F42">
        <w:t xml:space="preserve"> paid</w:t>
      </w:r>
      <w:r w:rsidRPr="00523F42">
        <w:t xml:space="preserve"> to the different impacts of conflict on women</w:t>
      </w:r>
      <w:r w:rsidR="00A3273C" w:rsidRPr="00523F42">
        <w:t xml:space="preserve">, reflected for example in the </w:t>
      </w:r>
      <w:r w:rsidRPr="00523F42">
        <w:t>‘women, pe</w:t>
      </w:r>
      <w:r w:rsidR="00A3273C" w:rsidRPr="00523F42">
        <w:t xml:space="preserve">ace and security’ agenda. </w:t>
      </w:r>
      <w:r w:rsidR="008B26F6" w:rsidRPr="00523F42">
        <w:t>T</w:t>
      </w:r>
      <w:r w:rsidR="00A3273C" w:rsidRPr="00523F42">
        <w:t>he framing of this agenda</w:t>
      </w:r>
      <w:r w:rsidR="008B26F6" w:rsidRPr="00523F42">
        <w:t>, however,</w:t>
      </w:r>
      <w:r w:rsidR="00A3273C" w:rsidRPr="00523F42">
        <w:t xml:space="preserve"> </w:t>
      </w:r>
      <w:r w:rsidRPr="00523F42">
        <w:t>also reflects a</w:t>
      </w:r>
      <w:r w:rsidR="00A3273C" w:rsidRPr="00523F42">
        <w:t xml:space="preserve"> wider</w:t>
      </w:r>
      <w:r w:rsidRPr="00523F42">
        <w:t xml:space="preserve"> tendency to understand gender as women. The inclusion of </w:t>
      </w:r>
      <w:r w:rsidR="00034247" w:rsidRPr="00523F42">
        <w:t>women’s</w:t>
      </w:r>
      <w:r w:rsidRPr="00523F42">
        <w:t xml:space="preserve"> ‘gendered’ experiences </w:t>
      </w:r>
      <w:r w:rsidR="00902625" w:rsidRPr="00523F42">
        <w:t xml:space="preserve">seems to </w:t>
      </w:r>
      <w:r w:rsidR="00902625" w:rsidRPr="00523F42">
        <w:rPr>
          <w:rFonts w:cs="Times New Roman"/>
        </w:rPr>
        <w:t>reflect</w:t>
      </w:r>
      <w:r w:rsidRPr="00523F42">
        <w:rPr>
          <w:rFonts w:cs="Times New Roman"/>
        </w:rPr>
        <w:t xml:space="preserve"> </w:t>
      </w:r>
      <w:r w:rsidR="00175243" w:rsidRPr="00523F42">
        <w:rPr>
          <w:rFonts w:cs="Times New Roman"/>
        </w:rPr>
        <w:t>the</w:t>
      </w:r>
      <w:r w:rsidR="008B26F6" w:rsidRPr="00523F42">
        <w:rPr>
          <w:rFonts w:cs="Times New Roman"/>
        </w:rPr>
        <w:t xml:space="preserve"> </w:t>
      </w:r>
      <w:r w:rsidRPr="00523F42">
        <w:rPr>
          <w:rFonts w:cs="Times New Roman"/>
        </w:rPr>
        <w:t>recogni</w:t>
      </w:r>
      <w:r w:rsidR="00175243" w:rsidRPr="00523F42">
        <w:rPr>
          <w:rFonts w:cs="Times New Roman"/>
        </w:rPr>
        <w:t>tion of</w:t>
      </w:r>
      <w:r w:rsidRPr="00523F42">
        <w:rPr>
          <w:rFonts w:cs="Times New Roman"/>
        </w:rPr>
        <w:t xml:space="preserve"> s</w:t>
      </w:r>
      <w:r w:rsidRPr="00523F42">
        <w:t xml:space="preserve">exual violence as </w:t>
      </w:r>
      <w:r w:rsidRPr="00523F42">
        <w:rPr>
          <w:i/>
        </w:rPr>
        <w:t xml:space="preserve">the </w:t>
      </w:r>
      <w:r w:rsidRPr="00523F42">
        <w:t xml:space="preserve">gendered conflict experience </w:t>
      </w:r>
      <w:r w:rsidRPr="00523F42">
        <w:fldChar w:fldCharType="begin" w:fldLock="1"/>
      </w:r>
      <w:r w:rsidR="003D6610" w:rsidRPr="00523F42">
        <w:instrText>ADDIN CSL_CITATION {"citationItems":[{"id":"ITEM-1","itemData":{"ISSN":"17527716","abstract":"Truth telling in response to massive violations of human rights is a gendered socio-political and cultural construction. It is also inherently relational and necessitates multi- dimensional engagement between state and civil society. Drawing on two years of feminist participatory action research, this article explores the significance of civil society-initiated truth-telling processes in Guatemala, in particular the 2010 Tribunal of Conscience for Women Survivors of Sexual Violence during the Armed Conflict. It seeks to clarify how local, national and transnational webs of relationships, and the speech acts and silences they simultaneously engender, inform processes of transformation from victim to survivor, or reinforce or reify victimization. The article examines the conditions under which indigenous women whose identities are deeply situated within local Mayan communities can narrate truth outside of those contexts, how the multiple spectators who are on the receiving end of those processes relate to ‘the pain of others’ and implications for future truth-telling processes.","author":[{"dropping-particle":"","family":"Crosby","given":"Alison","non-dropping-particle":"","parse-names":false,"suffix":""},{"dropping-particle":"","family":"Lykes","given":"M. Brinton","non-dropping-particle":"","parse-names":false,"suffix":""}],"container-title":"International Journal of Transitional Justice","id":"ITEM-1","issue":"3","issued":{"date-parts":[["2011"]]},"page":"456-476","title":"Mayan Women Survivors Speak: The Gendered Relations of Truth Telling in Postwar Guatemala","type":"article-journal","volume":"5"},"uris":["http://www.mendeley.com/documents/?uuid=2441406e-87b3-4517-ba4a-ad90e5d21f78"]},{"id":"ITEM-2","itemData":{"author":[{"dropping-particle":"","family":"Buckley-Zistel","given":"Susanne","non-dropping-particle":"","parse-names":false,"suffix":""},{"dropping-particle":"","family":"Zolkos","given":"Magdalena","non-dropping-particle":"","parse-names":false,"suffix":""}],"container-title":"Gender in Transitional Justice","editor":[{"dropping-particle":"","family":"Buckley-Zistel","given":"Susanne","non-dropping-particle":"","parse-names":false,"suffix":""},{"dropping-particle":"","family":"Stanley","given":"Ruth","non-dropping-particle":"","parse-names":false,"suffix":""}],"id":"ITEM-2","issued":{"date-parts":[["2012"]]},"page":"1-33","publisher":"Palgrave Macmillan","publisher-place":"Basingstoke","title":"Introduction: Gender in Transitional Justice","type":"chapter"},"uris":["http://www.mendeley.com/documents/?uuid=5e4d0b64-6c12-4124-ae23-a5d2b5080c4b"]}],"mendeley":{"formattedCitation":"(Crosby and Lykes 2011; Buckley-Zistel and Zolkos 2012)","manualFormatting":"(Crosby and Lykes 2011; Buckley-Zistel and Zolkos 2012)","plainTextFormattedCitation":"(Crosby and Lykes 2011; Buckley-Zistel and Zolkos 2012)","previouslyFormattedCitation":"(Crosby and Lykes 2011; Buckley-Zistel and Zolkos 2012)"},"properties":{"noteIndex":0},"schema":"https://github.com/citation-style-language/schema/raw/master/csl-citation.json"}</w:instrText>
      </w:r>
      <w:r w:rsidRPr="00523F42">
        <w:fldChar w:fldCharType="separate"/>
      </w:r>
      <w:r w:rsidR="00034247" w:rsidRPr="00523F42">
        <w:rPr>
          <w:noProof/>
        </w:rPr>
        <w:t>(Crosby and Lykes 2011; Buckley-Zistel and Zolkos 2012)</w:t>
      </w:r>
      <w:r w:rsidRPr="00523F42">
        <w:fldChar w:fldCharType="end"/>
      </w:r>
      <w:r w:rsidRPr="00523F42">
        <w:t xml:space="preserve">. This </w:t>
      </w:r>
      <w:r w:rsidRPr="00523F42">
        <w:rPr>
          <w:rFonts w:cs="Times New Roman"/>
          <w:bCs/>
        </w:rPr>
        <w:t xml:space="preserve">not only risks neglecting other gendered harms that women might have suffered, but also creates a </w:t>
      </w:r>
      <w:r w:rsidR="008B26F6" w:rsidRPr="00523F42">
        <w:rPr>
          <w:rFonts w:cs="Times New Roman"/>
          <w:bCs/>
        </w:rPr>
        <w:t>context</w:t>
      </w:r>
      <w:r w:rsidRPr="00523F42">
        <w:rPr>
          <w:rFonts w:cs="Times New Roman"/>
          <w:bCs/>
        </w:rPr>
        <w:t xml:space="preserve"> in which women’s role is limited to that of victims of violence. </w:t>
      </w:r>
      <w:r w:rsidR="00804CB7" w:rsidRPr="00523F42">
        <w:t>W</w:t>
      </w:r>
      <w:r w:rsidR="00804CB7" w:rsidRPr="00523F42">
        <w:rPr>
          <w:rFonts w:cs="Times New Roman"/>
        </w:rPr>
        <w:t>omen who perpetrate political violence</w:t>
      </w:r>
      <w:r w:rsidR="00804CB7" w:rsidRPr="00523F42">
        <w:t xml:space="preserve"> have received l</w:t>
      </w:r>
      <w:r w:rsidRPr="00523F42">
        <w:t>ess attention</w:t>
      </w:r>
      <w:r w:rsidRPr="00523F42">
        <w:rPr>
          <w:rFonts w:cs="Times New Roman"/>
        </w:rPr>
        <w:t>.</w:t>
      </w:r>
      <w:r w:rsidR="0076059C" w:rsidRPr="00523F42">
        <w:rPr>
          <w:rFonts w:cs="Times New Roman"/>
        </w:rPr>
        <w:t xml:space="preserve"> Although these shortcomings have been critiqued by </w:t>
      </w:r>
      <w:r w:rsidR="0076059C" w:rsidRPr="00523F42">
        <w:rPr>
          <w:rFonts w:cs="Times New Roman"/>
        </w:rPr>
        <w:lastRenderedPageBreak/>
        <w:t>feminist IR</w:t>
      </w:r>
      <w:r w:rsidR="00AD0AF8" w:rsidRPr="00523F42">
        <w:rPr>
          <w:rFonts w:cs="Times New Roman"/>
        </w:rPr>
        <w:t xml:space="preserve"> scholars</w:t>
      </w:r>
      <w:r w:rsidR="0076059C" w:rsidRPr="00523F42">
        <w:rPr>
          <w:rFonts w:cs="Times New Roman"/>
        </w:rPr>
        <w:t xml:space="preserve"> for decades </w:t>
      </w:r>
      <w:r w:rsidR="0076059C" w:rsidRPr="00523F42">
        <w:rPr>
          <w:rFonts w:cs="Times New Roman"/>
        </w:rPr>
        <w:fldChar w:fldCharType="begin" w:fldLock="1"/>
      </w:r>
      <w:r w:rsidR="005E2849" w:rsidRPr="00523F42">
        <w:rPr>
          <w:rFonts w:cs="Times New Roman"/>
        </w:rPr>
        <w:instrText>ADDIN CSL_CITATION {"citationItems":[{"id":"ITEM-1","itemData":{"author":[{"dropping-particle":"","family":"Enloe","given":"Cynthia","non-dropping-particle":"","parse-names":false,"suffix":""}],"chapter-number":"6","container-title":"The Women and War Reader","editor":[{"dropping-particle":"","family":"Lorentzen","given":"Lois Ann","non-dropping-particle":"","parse-names":false,"suffix":""},{"dropping-particle":"","family":"Turpin","given":"Jennifer","non-dropping-particle":"","parse-names":false,"suffix":""}],"id":"ITEM-1","issued":{"date-parts":[["1998"]]},"page":"50-62","publisher":"New York University Press","publisher-place":"New York","title":"All the Men are in the Militias, All the Women are Victims: The Politics of Masculinity and Femininity in Nationalist Wars","type":"chapter"},"uris":["http://www.mendeley.com/documents/?uuid=3c4272bd-1bc0-4184-bddb-4a0c79bba035"]}],"mendeley":{"formattedCitation":"(Enloe 1998)","manualFormatting":"(see for example Enloe 1998)","plainTextFormattedCitation":"(Enloe 1998)","previouslyFormattedCitation":"(Enloe 1998)"},"properties":{"noteIndex":0},"schema":"https://github.com/citation-style-language/schema/raw/master/csl-citation.json"}</w:instrText>
      </w:r>
      <w:r w:rsidR="0076059C" w:rsidRPr="00523F42">
        <w:rPr>
          <w:rFonts w:cs="Times New Roman"/>
        </w:rPr>
        <w:fldChar w:fldCharType="separate"/>
      </w:r>
      <w:r w:rsidR="0076059C" w:rsidRPr="00523F42">
        <w:rPr>
          <w:rFonts w:cs="Times New Roman"/>
          <w:noProof/>
        </w:rPr>
        <w:t>(see for example Enloe 1998)</w:t>
      </w:r>
      <w:r w:rsidR="0076059C" w:rsidRPr="00523F42">
        <w:rPr>
          <w:rFonts w:cs="Times New Roman"/>
        </w:rPr>
        <w:fldChar w:fldCharType="end"/>
      </w:r>
      <w:r w:rsidR="0076059C" w:rsidRPr="00523F42">
        <w:rPr>
          <w:rFonts w:cs="Times New Roman"/>
        </w:rPr>
        <w:t>, the</w:t>
      </w:r>
      <w:r w:rsidR="00175243" w:rsidRPr="00523F42">
        <w:rPr>
          <w:rFonts w:cs="Times New Roman"/>
        </w:rPr>
        <w:t>se critiques</w:t>
      </w:r>
      <w:r w:rsidR="0076059C" w:rsidRPr="00523F42">
        <w:rPr>
          <w:rFonts w:cs="Times New Roman"/>
        </w:rPr>
        <w:t xml:space="preserve"> have not often </w:t>
      </w:r>
      <w:r w:rsidR="00175243" w:rsidRPr="00523F42">
        <w:rPr>
          <w:rFonts w:cs="Times New Roman"/>
        </w:rPr>
        <w:t>influenced</w:t>
      </w:r>
      <w:r w:rsidR="0076059C" w:rsidRPr="00523F42">
        <w:rPr>
          <w:rFonts w:cs="Times New Roman"/>
        </w:rPr>
        <w:t xml:space="preserve"> policy.</w:t>
      </w:r>
    </w:p>
    <w:p w14:paraId="31969B2C" w14:textId="77777777" w:rsidR="00300629" w:rsidRPr="00523F42" w:rsidRDefault="00300629" w:rsidP="00EB6AF7">
      <w:pPr>
        <w:spacing w:line="480" w:lineRule="auto"/>
        <w:rPr>
          <w:rFonts w:cs="Times New Roman"/>
        </w:rPr>
      </w:pPr>
    </w:p>
    <w:p w14:paraId="32EEB190" w14:textId="68468A7F" w:rsidR="00034247" w:rsidRPr="00523F42" w:rsidRDefault="00175243" w:rsidP="00EB6AF7">
      <w:pPr>
        <w:spacing w:line="480" w:lineRule="auto"/>
        <w:rPr>
          <w:rFonts w:cs="Times New Roman"/>
        </w:rPr>
      </w:pPr>
      <w:r w:rsidRPr="00523F42">
        <w:rPr>
          <w:rFonts w:cs="Times New Roman"/>
          <w:bCs/>
        </w:rPr>
        <w:t>V</w:t>
      </w:r>
      <w:r w:rsidR="00743368" w:rsidRPr="00523F42">
        <w:rPr>
          <w:rFonts w:cs="Times New Roman"/>
          <w:bCs/>
        </w:rPr>
        <w:t xml:space="preserve">iolent </w:t>
      </w:r>
      <w:r w:rsidR="00034247" w:rsidRPr="00523F42">
        <w:rPr>
          <w:rFonts w:cs="Times New Roman"/>
        </w:rPr>
        <w:t xml:space="preserve">women are often regarded with fascination, or even as abnormalities </w:t>
      </w:r>
      <w:r w:rsidR="00034247" w:rsidRPr="00523F42">
        <w:rPr>
          <w:rFonts w:cs="Times New Roman"/>
        </w:rPr>
        <w:fldChar w:fldCharType="begin" w:fldLock="1"/>
      </w:r>
      <w:r w:rsidR="003D6610" w:rsidRPr="00523F42">
        <w:rPr>
          <w:rFonts w:cs="Times New Roman"/>
        </w:rPr>
        <w:instrText>ADDIN CSL_CITATION {"citationItems":[{"id":"ITEM-1","itemData":{"ISSN":"1057610X","abstract":"Global population-level patterns in female participation in contemporary political and revolutionary conflict remain largely unknown as systematic empirical research in the area is lacking. Accordingly, this study systematically documented the participation of a comprehensive sample of women involved in conflict around the world. A statistically derived model of female participation is proposed that consists of four thematic roles representing specific patterns of activity: active, representing fighting and leadership activities; caring, representing traditional feminine tasks; support, representing logistically based tasks, and; ideological, representing activities that propagate the ideology of the group. The contribution of the model to theory, research, and practice is considered.","author":[{"dropping-particle":"","family":"Vogel","given":"Lauren","non-dropping-particle":"","parse-names":false,"suffix":""},{"dropping-particle":"","family":"Porter","given":"Louise","non-dropping-particle":"","parse-names":false,"suffix":""},{"dropping-particle":"","family":"Kebbell","given":"Mark","non-dropping-particle":"","parse-names":false,"suffix":""}],"container-title":"Studies in Conflict and Terrorism","id":"ITEM-1","issue":"1","issued":{"date-parts":[["2014"]]},"page":"91-114","title":"The Roles of Women in Contemporary Political and Revolutionary Conflict: A Thematic Model","type":"article-journal","volume":"37"},"uris":["http://www.mendeley.com/documents/?uuid=4af463b0-bc74-4f5f-a55a-59e7908b5a03"]}],"mendeley":{"formattedCitation":"(Vogel, Porter, and Kebbell 2014)","manualFormatting":"(Vogel, Porter, and Kebbell 2014)","plainTextFormattedCitation":"(Vogel, Porter, and Kebbell 2014)","previouslyFormattedCitation":"(Vogel, Porter, and Kebbell 2014)"},"properties":{"noteIndex":0},"schema":"https://github.com/citation-style-language/schema/raw/master/csl-citation.json"}</w:instrText>
      </w:r>
      <w:r w:rsidR="00034247" w:rsidRPr="00523F42">
        <w:rPr>
          <w:rFonts w:cs="Times New Roman"/>
        </w:rPr>
        <w:fldChar w:fldCharType="separate"/>
      </w:r>
      <w:r w:rsidR="00034247" w:rsidRPr="00523F42">
        <w:rPr>
          <w:rFonts w:cs="Times New Roman"/>
          <w:noProof/>
        </w:rPr>
        <w:t>(Vogel, Porter, and Kebbell 2014)</w:t>
      </w:r>
      <w:r w:rsidR="00034247" w:rsidRPr="00523F42">
        <w:rPr>
          <w:rFonts w:cs="Times New Roman"/>
        </w:rPr>
        <w:fldChar w:fldCharType="end"/>
      </w:r>
      <w:r w:rsidR="00034247" w:rsidRPr="00523F42">
        <w:rPr>
          <w:rFonts w:cs="Times New Roman"/>
        </w:rPr>
        <w:t xml:space="preserve">. They tend to be treated as victims of forced recruitment or (sexual) violence within armed groups, as bush wives or sex slaves. Their motivations to join armed groups are commonly explained in personal terms, for example following male family members or escaping – sexual – violence, whereas men’s violence is seen to be politically motivated. Women are therefore considered less guilty, having been instrumentalised by violent actors to fulfil their political goals </w:t>
      </w:r>
      <w:r w:rsidR="00034247" w:rsidRPr="00523F42">
        <w:rPr>
          <w:rFonts w:cs="Times New Roman"/>
        </w:rPr>
        <w:fldChar w:fldCharType="begin" w:fldLock="1"/>
      </w:r>
      <w:r w:rsidR="003D6610" w:rsidRPr="00523F42">
        <w:rPr>
          <w:rFonts w:cs="Times New Roman"/>
        </w:rPr>
        <w:instrText>ADDIN CSL_CITATION {"citationItems":[{"id":"ITEM-1","itemData":{"ISBN":"0203866932","ISSN":"09636412","abstract":"This article focuses on the construction of “soldier” and “victim” by post-conflict programs in Sierra Leone. Focusing on the absence of individual testimonies and interviews that inform representations of women and girls post-conflict, this article demonstrates that the ideal of the female war victim has limited the ways in which female combatants are addressed by disarmament, demobilization, and reintegration ({DDR}) programs in Sierra Leone. It is argued that titles given to female soldiers such as “females associated with the war,” “dependents,” or “camp followers” reveal the reluctance of reintegration agencies to identify females who participated in war as soldiers. In addition, I argue that men and masculinity are securitized post-conflict while women—even when they act in highly securitized roles such as soldiers—are desecuritized and, in effect, de-emphasized in post-conflict policy making. The impact of this categorization has been that the reintegration process for men has been securitized, or emphasized as an essential element of the transition from war to peace. In contrast, the reintegration process for females has been deemed a social concern and has been moralized as a return to normal.","author":[{"dropping-particle":"","family":"MacKenzie","given":"Megan","non-dropping-particle":"","parse-names":false,"suffix":""}],"container-title":"Security Studies","id":"ITEM-1","issue":"2","issued":{"date-parts":[["2009"]]},"page":"241-261","title":"Securitization and Desecuritization: Female Soldiers and the Reconstruction of Women in Post-Conflict Sierra Leone","type":"article-journal","volume":"18"},"uris":["http://www.mendeley.com/documents/?uuid=adfbf509-e65a-431f-9090-7e3bf5ab3095"]},{"id":"ITEM-2","itemData":{"author":[{"dropping-particle":"","family":"Gonzales Vaillant","given":"Gabriela","non-dropping-particle":"","parse-names":false,"suffix":""},{"dropping-particle":"","family":"Kimmel","given":"Michael","non-dropping-particle":"","parse-names":false,"suffix":""},{"dropping-particle":"","family":"Malekahmadi","given":"Farshad","non-dropping-particle":"","parse-names":false,"suffix":""},{"dropping-particle":"","family":"Tyagi","given":"Juhi","non-dropping-particle":"","parse-names":false,"suffix":""}],"chapter-number":"4","container-title":"Gender, Agency and Political Violence","editor":[{"dropping-particle":"","family":"Shepherd","given":"Laura J.","non-dropping-particle":"","parse-names":false,"suffix":""},{"dropping-particle":"","family":"Åhäll","given":"Linda","non-dropping-particle":"","parse-names":false,"suffix":""}],"id":"ITEM-2","issued":{"date-parts":[["2012"]]},"page":"55-78","publisher":"Palgrave Macmillan","publisher-place":"Basingstoke","title":"The Gender of Resistance: A Case Study Approach to Thinking about Gender in Violent Resistance Movements","type":"chapter"},"uris":["http://www.mendeley.com/documents/?uuid=2928f03c-c5fc-4e84-9a28-151d7e3164c1"]},{"id":"ITEM-3","itemData":{"ISSN":"1461-6742","abstract":"AbstractWhile a significant literature on women's participation in armed rebel groups exists, much of this work is focused on individual cases or regional comparisons among movements. This has led to a lack of cross-national work on women in insurgencies, and a limited understanding of the extent to which women are engaged in civil conflict internationally. This article introduces new data on women's involvement in seventy-two insurgencies active since 1990, and assesses the validity of several assumptions about women and rebellion drawn from existing literature on women in conflict and on civil wars generally. I show that women are active in rebel groups much more often than current scholarship acknowledges. This involvement includes frequent service in combat and leadership roles, where male participants are often presumed to be the default. Finally, while forced recruitment tactics are frequently used to bring women into service, much of their participation appears to be voluntary in nature.","author":[{"dropping-particle":"","family":"Henshaw","given":"Alexis Leanna","non-dropping-particle":"","parse-names":false,"suffix":""}],"container-title":"International Feminist Journal of Politics","id":"ITEM-3","issue":"1","issued":{"date-parts":[["2016"]]},"page":"39-60","publisher":"Taylor &amp; Francis","title":"Where Women Rebel","type":"article-journal","volume":"18"},"uris":["http://www.mendeley.com/documents/?uuid=973c78db-4046-4329-91ff-1bb81e6c0f57"]},{"id":"ITEM-4","itemData":{"ISSN":"1057-610X","author":[{"dropping-particle":"","family":"Eggert","given":"Jennifer Philippa","non-dropping-particle":"","parse-names":false,"suffix":""}],"container-title":"Studies in Conflict &amp; Terrorism","id":"ITEM-4","issue":"0","issued":{"date-parts":[["2018"]]},"page":"1-30","publisher":"Routledge","title":"Female Fighters and Militants During the Lebanese Civil War: Individual Profiles, Pathways, and Motivations","type":"article-journal","volume":"0"},"uris":["http://www.mendeley.com/documents/?uuid=25af7765-03cc-41dc-b181-57b8d233cc79"]}],"mendeley":{"formattedCitation":"(MacKenzie 2009; Gonzales Vaillant et al. 2012; Henshaw 2016; Eggert 2018)","manualFormatting":"(MacKenzie 2009; Gonzales Vaillant et al. 2012; Henshaw 2016; Eggert 2018)","plainTextFormattedCitation":"(MacKenzie 2009; Gonzales Vaillant et al. 2012; Henshaw 2016; Eggert 2018)","previouslyFormattedCitation":"(MacKenzie 2009; Gonzales Vaillant et al. 2012; Henshaw 2016; Eggert 2018)"},"properties":{"noteIndex":0},"schema":"https://github.com/citation-style-language/schema/raw/master/csl-citation.json"}</w:instrText>
      </w:r>
      <w:r w:rsidR="00034247" w:rsidRPr="00523F42">
        <w:rPr>
          <w:rFonts w:cs="Times New Roman"/>
        </w:rPr>
        <w:fldChar w:fldCharType="separate"/>
      </w:r>
      <w:r w:rsidR="00034247" w:rsidRPr="00523F42">
        <w:rPr>
          <w:rFonts w:cs="Times New Roman"/>
          <w:noProof/>
        </w:rPr>
        <w:t>(MacKenzie 2009; Gonzales Vaillant et al. 2012; Henshaw 2016; Eggert 2018)</w:t>
      </w:r>
      <w:r w:rsidR="00034247" w:rsidRPr="00523F42">
        <w:rPr>
          <w:rFonts w:cs="Times New Roman"/>
        </w:rPr>
        <w:fldChar w:fldCharType="end"/>
      </w:r>
      <w:r w:rsidR="00034247" w:rsidRPr="00523F42">
        <w:rPr>
          <w:rFonts w:cs="Times New Roman"/>
        </w:rPr>
        <w:t xml:space="preserve">. At the other extreme, they are seen as more violent and bad than men, because their transgression of gender norms of women </w:t>
      </w:r>
      <w:r w:rsidR="0010438C">
        <w:rPr>
          <w:rFonts w:cs="Times New Roman"/>
        </w:rPr>
        <w:t>being</w:t>
      </w:r>
      <w:r w:rsidR="00034247" w:rsidRPr="00523F42">
        <w:rPr>
          <w:rFonts w:cs="Times New Roman"/>
        </w:rPr>
        <w:t xml:space="preserve"> peaceful is perceived as more shocking </w:t>
      </w:r>
      <w:r w:rsidR="00034247" w:rsidRPr="00523F42">
        <w:rPr>
          <w:rFonts w:cs="Times New Roman"/>
        </w:rPr>
        <w:fldChar w:fldCharType="begin" w:fldLock="1"/>
      </w:r>
      <w:r w:rsidR="003D6610" w:rsidRPr="00523F42">
        <w:rPr>
          <w:rFonts w:cs="Times New Roman"/>
        </w:rPr>
        <w:instrText>ADDIN CSL_CITATION {"citationItems":[{"id":"ITEM-1","itemData":{"ISBN":"0967-0106","ISSN":"09670106","abstract":"This article challenges the idea that women are necessarily more peaceful than men by looking at examples of female combatants in ethno-nationalist military organizations in Sri Lanka &amp; Northern Ireland. Anti-state, 'liberatory' nationalisms often provide more space (ideologically &amp; practically) for women to participate as combatants than do institutionalized state or pro-state nationalisms, &amp; this can be seen in the cases of the LTTE in Sri Lanka &amp; the IRA in Northern Ireland when contrasted with loyalist paramilitaries in Northern Ireland. However, the role of the female combatant is ambiguous &amp; indicates a tension between different conceptualizations of societal security, where female combatants both fight against societal insecurity posed by the state &amp; contribute to internal societal insecurity within their ethno-national groups. 25 . [Reprinted by permission of Sage Publications Ltd., copyright 2004 PRIO, www.prio.no]; This article challenges the idea that women are necessarily more peaceful than men by looking at examples of female combatants in ethno-nationalist military organizations in Sri Lanka and Northern Ireland. Anti-state, `liberatory' nationalisms often provide more space (ideologically and practically) for women to participate as combatants than do institutionalized state or pro-state nationalisms, and this can be seen in the cases of the LTTE in Sri Lanka and the IRA in Northern Ireland. However, the role of the female combatant is ambiguous and indicates a tension between different conceptualizations of societal security, where female combatants both fight against societal insecurity posed by the state and contribute to internal societal insecurity within their ethno-national groups. Reprinted by permission of Sage Publications Ltd; This article challenges the idea that women are necessarily more peaceful than men by looking at examples of female combatants in ethno-nationalist military organizations in Sri Lanka and Northern Ireland. Anti-state, 'liberatory' nationalisms often provide more space (ideologically and practically) for women to participate as combatants than do institutionalized state or pro-state nationalisms, and this can be seen in the cases of the LTTE in Sri Lanka and the IRA in Northern Ireland when contrasted with loyalist paramilitaries in Northern Ireland. However, the role of the female combatant is ambiguous and indicates a tension between different conceptualizations of societal security, where female combata…","author":[{"dropping-particle":"","family":"Alison","given":"Miranda","non-dropping-particle":"","parse-names":false,"suffix":""}],"container-title":"Security Dialogue","id":"ITEM-1","issue":"4","issued":{"date-parts":[["2004"]]},"page":"447-463","title":"Women as Agents of Political Violence: Gendering Security","type":"article-journal","volume":"35"},"uris":["http://www.mendeley.com/documents/?uuid=8685be87-0a7d-466e-a320-2754c4935a9d"]},{"id":"ITEM-2","itemData":{"author":[{"dropping-particle":"","family":"Sjoberg","given":"Laura","non-dropping-particle":"","parse-names":false,"suffix":""},{"dropping-particle":"","family":"Gentry","given":"Caron E.","non-dropping-particle":"","parse-names":false,"suffix":""}],"id":"ITEM-2","issued":{"date-parts":[["2007"]]},"publisher":"Zed Books","publisher-place":"London","title":"Mothers, Monsters, Whores: Women's Violence in Global Politics","type":"book"},"uris":["http://www.mendeley.com/documents/?uuid=d1a96a72-1dca-46b3-acc1-609dea513587"]}],"mendeley":{"formattedCitation":"(Alison 2004; Sjoberg and Gentry 2007)","manualFormatting":"(Alison 2004; Sjoberg and Gentry 2007)","plainTextFormattedCitation":"(Alison 2004; Sjoberg and Gentry 2007)","previouslyFormattedCitation":"(Alison 2004; Sjoberg and Gentry 2007)"},"properties":{"noteIndex":0},"schema":"https://github.com/citation-style-language/schema/raw/master/csl-citation.json"}</w:instrText>
      </w:r>
      <w:r w:rsidR="00034247" w:rsidRPr="00523F42">
        <w:rPr>
          <w:rFonts w:cs="Times New Roman"/>
        </w:rPr>
        <w:fldChar w:fldCharType="separate"/>
      </w:r>
      <w:r w:rsidR="00034247" w:rsidRPr="00523F42">
        <w:rPr>
          <w:rFonts w:cs="Times New Roman"/>
          <w:noProof/>
        </w:rPr>
        <w:t>(Alison 2004; Sjoberg and Gentry 2007)</w:t>
      </w:r>
      <w:r w:rsidR="00034247" w:rsidRPr="00523F42">
        <w:rPr>
          <w:rFonts w:cs="Times New Roman"/>
        </w:rPr>
        <w:fldChar w:fldCharType="end"/>
      </w:r>
      <w:r w:rsidR="00034247" w:rsidRPr="00523F42">
        <w:rPr>
          <w:rFonts w:cs="Times New Roman"/>
        </w:rPr>
        <w:t xml:space="preserve">. </w:t>
      </w:r>
      <w:r w:rsidRPr="00523F42">
        <w:rPr>
          <w:rFonts w:cs="Times New Roman"/>
        </w:rPr>
        <w:t>These p</w:t>
      </w:r>
      <w:r w:rsidR="00034247" w:rsidRPr="00523F42">
        <w:rPr>
          <w:rFonts w:cs="Times New Roman"/>
        </w:rPr>
        <w:t>ortray</w:t>
      </w:r>
      <w:r w:rsidRPr="00523F42">
        <w:rPr>
          <w:rFonts w:cs="Times New Roman"/>
        </w:rPr>
        <w:t>als</w:t>
      </w:r>
      <w:r w:rsidR="00034247" w:rsidRPr="00523F42">
        <w:rPr>
          <w:rFonts w:cs="Times New Roman"/>
        </w:rPr>
        <w:t xml:space="preserve"> uphold gendered stereotypes. Failing to understand the full array of women’s motivations to commit political violence ignores their conscious decisions to join armed groups, and thus their capacity of </w:t>
      </w:r>
      <w:r w:rsidR="00CA40CD" w:rsidRPr="00523F42">
        <w:rPr>
          <w:rFonts w:cs="Times New Roman"/>
        </w:rPr>
        <w:t xml:space="preserve">political </w:t>
      </w:r>
      <w:r w:rsidR="00034247" w:rsidRPr="00523F42">
        <w:rPr>
          <w:rFonts w:cs="Times New Roman"/>
        </w:rPr>
        <w:t xml:space="preserve">choice and agency </w:t>
      </w:r>
      <w:r w:rsidR="00034247" w:rsidRPr="00523F42">
        <w:rPr>
          <w:rFonts w:cs="Times New Roman"/>
        </w:rPr>
        <w:fldChar w:fldCharType="begin" w:fldLock="1"/>
      </w:r>
      <w:r w:rsidR="003D6610" w:rsidRPr="00523F42">
        <w:rPr>
          <w:rFonts w:cs="Times New Roman"/>
        </w:rPr>
        <w:instrText>ADDIN CSL_CITATION {"citationItems":[{"id":"ITEM-1","itemData":{"author":[{"dropping-particle":"","family":"Sjoberg","given":"Laura","non-dropping-particle":"","parse-names":false,"suffix":""},{"dropping-particle":"","family":"Gentry","given":"Caron E.","non-dropping-particle":"","parse-names":false,"suffix":""}],"id":"ITEM-1","issued":{"date-parts":[["2007"]]},"publisher":"Zed Books","publisher-place":"London","title":"Mothers, Monsters, Whores: Women's Violence in Global Politics","type":"book"},"uris":["http://www.mendeley.com/documents/?uuid=d1a96a72-1dca-46b3-acc1-609dea513587"]}],"mendeley":{"formattedCitation":"(Sjoberg and Gentry 2007)","manualFormatting":"(Sjoberg and Gentry 2007)","plainTextFormattedCitation":"(Sjoberg and Gentry 2007)","previouslyFormattedCitation":"(Sjoberg and Gentry 2007)"},"properties":{"noteIndex":0},"schema":"https://github.com/citation-style-language/schema/raw/master/csl-citation.json"}</w:instrText>
      </w:r>
      <w:r w:rsidR="00034247" w:rsidRPr="00523F42">
        <w:rPr>
          <w:rFonts w:cs="Times New Roman"/>
        </w:rPr>
        <w:fldChar w:fldCharType="separate"/>
      </w:r>
      <w:r w:rsidR="00034247" w:rsidRPr="00523F42">
        <w:rPr>
          <w:rFonts w:cs="Times New Roman"/>
          <w:noProof/>
        </w:rPr>
        <w:t>(Sjoberg and Gentry 2007)</w:t>
      </w:r>
      <w:r w:rsidR="00034247" w:rsidRPr="00523F42">
        <w:rPr>
          <w:rFonts w:cs="Times New Roman"/>
        </w:rPr>
        <w:fldChar w:fldCharType="end"/>
      </w:r>
      <w:r w:rsidR="00034247" w:rsidRPr="00523F42">
        <w:rPr>
          <w:rFonts w:cs="Times New Roman"/>
        </w:rPr>
        <w:t xml:space="preserve">. </w:t>
      </w:r>
    </w:p>
    <w:p w14:paraId="5840B5DD" w14:textId="77777777" w:rsidR="00034247" w:rsidRPr="00523F42" w:rsidRDefault="00034247" w:rsidP="00EB6AF7">
      <w:pPr>
        <w:spacing w:line="480" w:lineRule="auto"/>
        <w:rPr>
          <w:rFonts w:cs="Times New Roman"/>
        </w:rPr>
      </w:pPr>
    </w:p>
    <w:p w14:paraId="06B73E5D" w14:textId="0EDED2BF" w:rsidR="00961C93" w:rsidRPr="00523F42" w:rsidRDefault="00034247" w:rsidP="00EB6AF7">
      <w:pPr>
        <w:spacing w:line="480" w:lineRule="auto"/>
        <w:rPr>
          <w:rFonts w:cs="Times New Roman"/>
          <w:bCs/>
        </w:rPr>
      </w:pPr>
      <w:r w:rsidRPr="00523F42">
        <w:rPr>
          <w:rFonts w:cs="Times New Roman"/>
        </w:rPr>
        <w:t>I</w:t>
      </w:r>
      <w:r w:rsidR="003F2390" w:rsidRPr="00523F42">
        <w:rPr>
          <w:rFonts w:cs="Times New Roman"/>
        </w:rPr>
        <w:t>n the last decade</w:t>
      </w:r>
      <w:r w:rsidR="000C05DF" w:rsidRPr="00523F42">
        <w:rPr>
          <w:rFonts w:cs="Times New Roman"/>
        </w:rPr>
        <w:t>s</w:t>
      </w:r>
      <w:r w:rsidR="003F2390" w:rsidRPr="00523F42">
        <w:rPr>
          <w:rFonts w:cs="Times New Roman"/>
        </w:rPr>
        <w:t>, a</w:t>
      </w:r>
      <w:r w:rsidR="00902625" w:rsidRPr="00523F42">
        <w:rPr>
          <w:rFonts w:cs="Times New Roman"/>
        </w:rPr>
        <w:t xml:space="preserve"> growing body</w:t>
      </w:r>
      <w:r w:rsidR="003F2390" w:rsidRPr="00523F42">
        <w:rPr>
          <w:rFonts w:cs="Times New Roman"/>
        </w:rPr>
        <w:t xml:space="preserve"> of research </w:t>
      </w:r>
      <w:r w:rsidRPr="00523F42">
        <w:rPr>
          <w:rFonts w:cs="Times New Roman"/>
        </w:rPr>
        <w:t xml:space="preserve">has </w:t>
      </w:r>
      <w:r w:rsidR="00136571" w:rsidRPr="00523F42">
        <w:rPr>
          <w:rFonts w:cs="Times New Roman"/>
        </w:rPr>
        <w:t xml:space="preserve">analysed </w:t>
      </w:r>
      <w:r w:rsidR="00EC611D" w:rsidRPr="00523F42">
        <w:rPr>
          <w:rFonts w:cs="Times New Roman"/>
        </w:rPr>
        <w:t>women’s experiences</w:t>
      </w:r>
      <w:r w:rsidR="003F2390" w:rsidRPr="00523F42">
        <w:rPr>
          <w:rFonts w:cs="Times New Roman"/>
        </w:rPr>
        <w:t xml:space="preserve"> </w:t>
      </w:r>
      <w:r w:rsidR="00CA40CD" w:rsidRPr="00523F42">
        <w:rPr>
          <w:rFonts w:cs="Times New Roman"/>
        </w:rPr>
        <w:t xml:space="preserve">as combatants </w:t>
      </w:r>
      <w:r w:rsidR="00136571" w:rsidRPr="00523F42">
        <w:rPr>
          <w:rFonts w:cs="Times New Roman"/>
        </w:rPr>
        <w:t xml:space="preserve">with more nuance </w:t>
      </w:r>
      <w:r w:rsidR="003F2390" w:rsidRPr="00523F42">
        <w:rPr>
          <w:rFonts w:cs="Times New Roman"/>
        </w:rPr>
        <w:fldChar w:fldCharType="begin" w:fldLock="1"/>
      </w:r>
      <w:r w:rsidR="003D6610" w:rsidRPr="00523F42">
        <w:rPr>
          <w:rFonts w:cs="Times New Roman"/>
        </w:rPr>
        <w:instrText>ADDIN CSL_CITATION {"citationItems":[{"id":"ITEM-1","itemData":{"ISBN":"0203866932","ISSN":"09636412","abstract":"This article focuses on the construction of “soldier” and “victim” by post-conflict programs in Sierra Leone. Focusing on the absence of individual testimonies and interviews that inform representations of women and girls post-conflict, this article demonstrates that the ideal of the female war victim has limited the ways in which female combatants are addressed by disarmament, demobilization, and reintegration ({DDR}) programs in Sierra Leone. It is argued that titles given to female soldiers such as “females associated with the war,” “dependents,” or “camp followers” reveal the reluctance of reintegration agencies to identify females who participated in war as soldiers. In addition, I argue that men and masculinity are securitized post-conflict while women—even when they act in highly securitized roles such as soldiers—are desecuritized and, in effect, de-emphasized in post-conflict policy making. The impact of this categorization has been that the reintegration process for men has been securitized, or emphasized as an essential element of the transition from war to peace. In contrast, the reintegration process for females has been deemed a social concern and has been moralized as a return to normal.","author":[{"dropping-particle":"","family":"MacKenzie","given":"Megan","non-dropping-particle":"","parse-names":false,"suffix":""}],"container-title":"Security Studies","id":"ITEM-1","issue":"2","issued":{"date-parts":[["2009"]]},"page":"241-261","title":"Securitization and Desecuritization: Female Soldiers and the Reconstruction of Women in Post-Conflict Sierra Leone","type":"article-journal","volume":"18"},"uris":["http://www.mendeley.com/documents/?uuid=adfbf509-e65a-431f-9090-7e3bf5ab3095"]},{"id":"ITEM-2","itemData":{"ISBN":"00220027","ISSN":"00220027","abstract":"What are the impacts of war on the participants, and do they vary by gender? Are ex-combatants damaged pariahs who threaten social stability, as some fear? Existing theory and evidence are both inconclusive and focused on males. New data and a tragic natural quasi-experiment in Uganda allow us to estimate the impacts of war on both genders, and assess how war experiences affect reintegration success. As expected, violence drives social and psychological problems, especially among females. Unexpectedly, however, most women returning from armed groups reintegrate socially and are resilient. Partly for this reason, postconflict hostility is low. Theories that war conditions youth into violence find little support. Finally, the findings confirm a human capital view of recruitment: economic gaps are driven by time away from civilian education and labor markets. Unlike males, however, females have few civilian opportunities and so they see little adverse economic impact of recruitment.","author":[{"dropping-particle":"","family":"Annan","given":"Jeannie","non-dropping-particle":"","parse-names":false,"suffix":""},{"dropping-particle":"","family":"Blattman","given":"Christopher","non-dropping-particle":"","parse-names":false,"suffix":""},{"dropping-particle":"","family":"Mazurana","given":"Dyan","non-dropping-particle":"","parse-names":false,"suffix":""},{"dropping-particle":"","family":"Carlson","given":"Khristopher","non-dropping-particle":"","parse-names":false,"suffix":""}],"container-title":"Journal of Conflict Resolution","id":"ITEM-2","issue":"6","issued":{"date-parts":[["2011"]]},"page":"877-908","title":"Civil War, Reintegration, and Gender in Northern Uganda","type":"article-journal","volume":"55"},"uris":["http://www.mendeley.com/documents/?uuid=d6ff24a0-3065-4f12-aaf5-df8d0bd45763"]},{"id":"ITEM-3","itemData":{"ISBN":"0043-8871 1086-3338","ISSN":"00438871","abstract":"Much of the current scholarship on wartime violence, including studies of the combatants themselves, assumes that women are victims and men are perpetrators. However, there is an increasing awareness that women in armed groups may be active fighters who function as more than just cooks, cleaners, and sexual slaves. In this article, the author focuses on the involvement of female fighters in a form of violence that is commonly thought to be perpetrated only by men: the wartime rape of noncombatants. Using original interviews with ex-combatants and newly available survey data, she finds that in the Sierra Leone civil war, female combatants were participants in the widespread conflict-related violence, including gang rape. A growing body of evidence from other conflicts suggests that Sierra Leone is not an anomaly and that women likely engage in conflict-related violence, including sexual violence, more often than is currently believed. Many standard interpretations of wartime rape are undermined by the participation of female perpetrators. To explain the involvement of women in wartime rape, the author argues that women in armed group units face similar pressure to that faced by their male counterparts to participate in gang rape. The study has broad implications for future avenues of research on wartime violence, as well as for policy.","author":[{"dropping-particle":"","family":"Cohen","given":"Dara Kay","non-dropping-particle":"","parse-names":false,"suffix":""}],"container-title":"World Politics","id":"ITEM-3","issue":"3","issued":{"date-parts":[["2013"]]},"page":"383-415","title":"Female Combatants and the Perpetration of Violence: Wartime Rape in the Sierra Leone Civil War","type":"article-journal","volume":"65"},"uris":["http://www.mendeley.com/documents/?uuid=b3732652-170a-4072-b60c-d16faa134d85"]}],"mendeley":{"formattedCitation":"(MacKenzie 2009; Annan et al. 2011; D. K. Cohen 2013)","manualFormatting":"(for example MacKenzie 2009; Annan et al. 2011; D. K. Cohen 2013)","plainTextFormattedCitation":"(MacKenzie 2009; Annan et al. 2011; D. K. Cohen 2013)","previouslyFormattedCitation":"(MacKenzie 2009; Annan et al. 2011; D. K. Cohen 2013)"},"properties":{"noteIndex":0},"schema":"https://github.com/citation-style-language/schema/raw/master/csl-citation.json"}</w:instrText>
      </w:r>
      <w:r w:rsidR="003F2390" w:rsidRPr="00523F42">
        <w:rPr>
          <w:rFonts w:cs="Times New Roman"/>
        </w:rPr>
        <w:fldChar w:fldCharType="separate"/>
      </w:r>
      <w:r w:rsidR="008B26F6" w:rsidRPr="00523F42">
        <w:rPr>
          <w:rFonts w:cs="Times New Roman"/>
          <w:noProof/>
        </w:rPr>
        <w:t>(for example MacKenzie 2009; Annan et al. 2011; D. K. Cohen 2013)</w:t>
      </w:r>
      <w:r w:rsidR="003F2390" w:rsidRPr="00523F42">
        <w:rPr>
          <w:rFonts w:cs="Times New Roman"/>
        </w:rPr>
        <w:fldChar w:fldCharType="end"/>
      </w:r>
      <w:r w:rsidR="00902625" w:rsidRPr="00523F42">
        <w:rPr>
          <w:rFonts w:cs="Times New Roman"/>
        </w:rPr>
        <w:t>. This research both includes</w:t>
      </w:r>
      <w:r w:rsidR="003F2390" w:rsidRPr="00523F42">
        <w:rPr>
          <w:rFonts w:cs="Times New Roman"/>
        </w:rPr>
        <w:t xml:space="preserve"> quantitative research analysing women’s motivations to rebel </w:t>
      </w:r>
      <w:r w:rsidR="003F2390" w:rsidRPr="00523F42">
        <w:rPr>
          <w:rFonts w:cs="Times New Roman"/>
        </w:rPr>
        <w:fldChar w:fldCharType="begin" w:fldLock="1"/>
      </w:r>
      <w:r w:rsidR="003D6610" w:rsidRPr="00523F42">
        <w:rPr>
          <w:rFonts w:cs="Times New Roman"/>
        </w:rPr>
        <w:instrText>ADDIN CSL_CITATION {"citationItems":[{"id":"ITEM-1","itemData":{"ISSN":"1461-6742","abstract":"AbstractWhile a significant literature on women's participation in armed rebel groups exists, much of this work is focused on individual cases or regional comparisons among movements. This has led to a lack of cross-national work on women in insurgencies, and a limited understanding of the extent to which women are engaged in civil conflict internationally. This article introduces new data on women's involvement in seventy-two insurgencies active since 1990, and assesses the validity of several assumptions about women and rebellion drawn from existing literature on women in conflict and on civil wars generally. I show that women are active in rebel groups much more often than current scholarship acknowledges. This involvement includes frequent service in combat and leadership roles, where male participants are often presumed to be the default. Finally, while forced recruitment tactics are frequently used to bring women into service, much of their participation appears to be voluntary in nature.","author":[{"dropping-particle":"","family":"Henshaw","given":"Alexis Leanna","non-dropping-particle":"","parse-names":false,"suffix":""}],"container-title":"International Feminist Journal of Politics","id":"ITEM-1","issue":"1","issued":{"date-parts":[["2016"]]},"page":"39-60","publisher":"Taylor &amp; Francis","title":"Where Women Rebel","type":"article-journal","volume":"18"},"uris":["http://www.mendeley.com/documents/?uuid=973c78db-4046-4329-91ff-1bb81e6c0f57"]}],"mendeley":{"formattedCitation":"(Henshaw 2016)","manualFormatting":"(Henshaw 2016)","plainTextFormattedCitation":"(Henshaw 2016)","previouslyFormattedCitation":"(Henshaw 2016)"},"properties":{"noteIndex":0},"schema":"https://github.com/citation-style-language/schema/raw/master/csl-citation.json"}</w:instrText>
      </w:r>
      <w:r w:rsidR="003F2390" w:rsidRPr="00523F42">
        <w:rPr>
          <w:rFonts w:cs="Times New Roman"/>
        </w:rPr>
        <w:fldChar w:fldCharType="separate"/>
      </w:r>
      <w:r w:rsidR="00510EB2" w:rsidRPr="00523F42">
        <w:rPr>
          <w:rFonts w:cs="Times New Roman"/>
          <w:noProof/>
        </w:rPr>
        <w:t>(Henshaw 2016)</w:t>
      </w:r>
      <w:r w:rsidR="003F2390" w:rsidRPr="00523F42">
        <w:rPr>
          <w:rFonts w:cs="Times New Roman"/>
        </w:rPr>
        <w:fldChar w:fldCharType="end"/>
      </w:r>
      <w:r w:rsidR="003F2390" w:rsidRPr="00523F42">
        <w:rPr>
          <w:rFonts w:cs="Times New Roman"/>
        </w:rPr>
        <w:t xml:space="preserve"> and the</w:t>
      </w:r>
      <w:r w:rsidR="0010438C">
        <w:rPr>
          <w:rFonts w:cs="Times New Roman"/>
        </w:rPr>
        <w:t>ir</w:t>
      </w:r>
      <w:r w:rsidR="003F2390" w:rsidRPr="00523F42">
        <w:rPr>
          <w:rFonts w:cs="Times New Roman"/>
        </w:rPr>
        <w:t xml:space="preserve"> tasks within armed groups </w:t>
      </w:r>
      <w:r w:rsidR="003F2390" w:rsidRPr="00523F42">
        <w:rPr>
          <w:rFonts w:cs="Times New Roman"/>
        </w:rPr>
        <w:fldChar w:fldCharType="begin" w:fldLock="1"/>
      </w:r>
      <w:r w:rsidR="003D6610" w:rsidRPr="00523F42">
        <w:rPr>
          <w:rFonts w:cs="Times New Roman"/>
        </w:rPr>
        <w:instrText>ADDIN CSL_CITATION {"citationItems":[{"id":"ITEM-1","itemData":{"ISSN":"1057610X","abstract":"Global population-level patterns in female participation in contemporary political and revolutionary conflict remain largely unknown as systematic empirical research in the area is lacking. Accordingly, this study systematically documented the participation of a comprehensive sample of women involved in conflict around the world. A statistically derived model of female participation is proposed that consists of four thematic roles representing specific patterns of activity: active, representing fighting and leadership activities; caring, representing traditional feminine tasks; support, representing logistically based tasks, and; ideological, representing activities that propagate the ideology of the group. The contribution of the model to theory, research, and practice is considered.","author":[{"dropping-particle":"","family":"Vogel","given":"Lauren","non-dropping-particle":"","parse-names":false,"suffix":""},{"dropping-particle":"","family":"Porter","given":"Louise","non-dropping-particle":"","parse-names":false,"suffix":""},{"dropping-particle":"","family":"Kebbell","given":"Mark","non-dropping-particle":"","parse-names":false,"suffix":""}],"container-title":"Studies in Conflict and Terrorism","id":"ITEM-1","issue":"1","issued":{"date-parts":[["2014"]]},"page":"91-114","title":"The Roles of Women in Contemporary Political and Revolutionary Conflict: A Thematic Model","type":"article-journal","volume":"37"},"uris":["http://www.mendeley.com/documents/?uuid=4af463b0-bc74-4f5f-a55a-59e7908b5a03"]}],"mendeley":{"formattedCitation":"(Vogel, Porter, and Kebbell 2014)","manualFormatting":"(Vogel, Porter, and Kebbell 2014)","plainTextFormattedCitation":"(Vogel, Porter, and Kebbell 2014)","previouslyFormattedCitation":"(Vogel, Porter, and Kebbell 2014)"},"properties":{"noteIndex":0},"schema":"https://github.com/citation-style-language/schema/raw/master/csl-citation.json"}</w:instrText>
      </w:r>
      <w:r w:rsidR="003F2390" w:rsidRPr="00523F42">
        <w:rPr>
          <w:rFonts w:cs="Times New Roman"/>
        </w:rPr>
        <w:fldChar w:fldCharType="separate"/>
      </w:r>
      <w:r w:rsidR="00510EB2" w:rsidRPr="00523F42">
        <w:rPr>
          <w:rFonts w:cs="Times New Roman"/>
          <w:noProof/>
        </w:rPr>
        <w:t>(Vogel, Porter, and Kebbell 2014)</w:t>
      </w:r>
      <w:r w:rsidR="003F2390" w:rsidRPr="00523F42">
        <w:rPr>
          <w:rFonts w:cs="Times New Roman"/>
        </w:rPr>
        <w:fldChar w:fldCharType="end"/>
      </w:r>
      <w:r w:rsidR="00902625" w:rsidRPr="00523F42">
        <w:rPr>
          <w:rFonts w:cs="Times New Roman"/>
        </w:rPr>
        <w:t xml:space="preserve">, as well as qualitative analyses, </w:t>
      </w:r>
      <w:r w:rsidR="008B26F6" w:rsidRPr="00523F42">
        <w:rPr>
          <w:rFonts w:cs="Times New Roman"/>
        </w:rPr>
        <w:t>for example</w:t>
      </w:r>
      <w:r w:rsidR="00902625" w:rsidRPr="00523F42">
        <w:rPr>
          <w:rFonts w:cs="Times New Roman"/>
        </w:rPr>
        <w:t xml:space="preserve"> of </w:t>
      </w:r>
      <w:r w:rsidR="003F2390" w:rsidRPr="00523F42">
        <w:rPr>
          <w:rFonts w:cs="Times New Roman"/>
        </w:rPr>
        <w:t xml:space="preserve">women’s participation in </w:t>
      </w:r>
      <w:r w:rsidR="0010438C" w:rsidRPr="00523F42">
        <w:rPr>
          <w:rFonts w:cs="Times New Roman"/>
        </w:rPr>
        <w:t>Latin America</w:t>
      </w:r>
      <w:r w:rsidR="0010438C">
        <w:rPr>
          <w:rFonts w:cs="Times New Roman"/>
        </w:rPr>
        <w:t>n</w:t>
      </w:r>
      <w:r w:rsidR="0010438C" w:rsidRPr="00523F42">
        <w:rPr>
          <w:rFonts w:cs="Times New Roman"/>
        </w:rPr>
        <w:t xml:space="preserve"> </w:t>
      </w:r>
      <w:r w:rsidR="003F2390" w:rsidRPr="00523F42">
        <w:rPr>
          <w:rFonts w:cs="Times New Roman"/>
        </w:rPr>
        <w:t xml:space="preserve">guerrilla groups </w:t>
      </w:r>
      <w:r w:rsidR="003F2390" w:rsidRPr="00523F42">
        <w:rPr>
          <w:rFonts w:cs="Times New Roman"/>
        </w:rPr>
        <w:fldChar w:fldCharType="begin" w:fldLock="1"/>
      </w:r>
      <w:r w:rsidR="003D6610" w:rsidRPr="00523F42">
        <w:rPr>
          <w:rFonts w:cs="Times New Roman"/>
        </w:rPr>
        <w:instrText>ADDIN CSL_CITATION {"citationItems":[{"id":"ITEM-1","itemData":{"ISSN":"1461-6742","abstract":"This article moves beyond stereotypical portrayals of the connections between hypermasculinity and violence in militarized contexts and identifies expressions of insurgent masculinities different from the imagery of 'heroic guerrilla fighter'. Based on conversations with fifty female and male former insurgent militants in Peru, Colombia and El Salvador, this comparative analysis explores patterns within gender regimes created in insurgent movements. This contribution shows that 'gender' is not merely a 'side contradiction', but that guerrilla movements invest considerable efforts in creating and managing gender relations. The construction of insurgent masculinities is not based on the rejection or devaluation of women in general, but requires diluting gendered dichotomies, enabling not only alternative role models functional for armed struggle, but also female-male bonding, prioritizing comrade identity over gender-binary consciousness. © 2012 Taylor &amp; Francis.","author":[{"dropping-particle":"","family":"Dietrich Ortega","given":"Luisa Maria","non-dropping-particle":"","parse-names":false,"suffix":""}],"container-title":"International Feminist Journal of Politics","id":"ITEM-1","issue":"4","issued":{"date-parts":[["2012"]]},"page":"489-507","title":"Looking Beyond Violent Militarized Masculinities: Guerrilla Gender Regimes in Latin America","type":"article-journal","volume":"14"},"uris":["http://www.mendeley.com/documents/?uuid=e30acbd5-bf0e-4fe7-bf71-7af7367e5a4c"]},{"id":"ITEM-2","itemData":{"ISBN":"0958-9236","ISSN":"14653869","abstract":"Pleasure as an element of revolutionary struggle has been overlooked in scholarly accounts about women's participation in guerrilla and politico-military organizations. In contexts of ongoing armed confrontation and transition from war to peace, it is also a taboo because it contravenes official accounts that expect narratives of repentance and the search for forgiveness from the ex-combatants. Furthermore, women's joy in revolutionary struggle brings into question traditional views about women's violence. In this article, I look at how happiness and joy are narrated in the stories of being members of guerrilla organizations built by Colombian female ex-combatants. I argue that in women's narrations images of poverty, scarcity, pain and the death of comrades, are accompanied by statements about the happiness of pursuing the revolutionary dream, and the joy of being a female insurgent. Women's narratives about the joy of the militancy are built around three main elements: the group as a place of affection; the guerrilla experience as a place for learning new skills and where they were recognized and valued, and the pleasure of pursuing a just cause. I discuss the narratives of women who joined guerrilla organizations in the 1970s and 1980s and laid down weapons between 1989 and 1994 in the framework of bilateral peace agreements.; Pleasure as an element of revolutionary struggle has been overlooked in scholarly accounts about women's participation in guerrilla and politico-military organizations. In contexts of ongoing armed confrontation and transition from war to peace, it is also a taboo because it contravenes official accounts that expect narratives of repentance and the search for forgiveness from the ex-combatants. Furthermore, women's joy in revolutionary struggle brings into question traditional views about women's violence. In this article, I look at how happiness and joy are narrated in the stories of being members of guerrilla organizations built by Colombian female ex-combatants. I argue that in women's narrations images of poverty, scarcity, pain and the death of comrades, are accompanied by statements about the happiness of pursuing the revolutionary dream, and the joy of being a female insurgent. Women's narratives about the joy of the militancy are built around three main elements: the group as a place of affection; the guerrilla experience as a place for learning new skills and where they were recognized and valued, and the pleasure of p…","author":[{"dropping-particle":"","family":"Nieto-Valdivieso","given":"Yoana Fernanda","non-dropping-particle":"","parse-names":false,"suffix":""}],"container-title":"Journal of Gender Studies","id":"ITEM-2","issue":"1","issued":{"date-parts":[["2017"]]},"page":"78-90","publisher":"Routledge","title":"The Joy of the Militancy: Happiness and the Pursuit of Revolutionary Struggle","type":"article-journal","volume":"26"},"uris":["http://www.mendeley.com/documents/?uuid=b45bf871-39d3-4c5b-acbf-970db6d8ae9c"]}],"mendeley":{"formattedCitation":"(Dietrich Ortega 2012; Nieto-Valdivieso 2017)","manualFormatting":"(Dietrich Ortega 2012; Nieto-Valdivieso 2017)","plainTextFormattedCitation":"(Dietrich Ortega 2012; Nieto-Valdivieso 2017)","previouslyFormattedCitation":"(Dietrich Ortega 2012; Nieto-Valdivieso 2017)"},"properties":{"noteIndex":0},"schema":"https://github.com/citation-style-language/schema/raw/master/csl-citation.json"}</w:instrText>
      </w:r>
      <w:r w:rsidR="003F2390" w:rsidRPr="00523F42">
        <w:rPr>
          <w:rFonts w:cs="Times New Roman"/>
        </w:rPr>
        <w:fldChar w:fldCharType="separate"/>
      </w:r>
      <w:r w:rsidRPr="00523F42">
        <w:rPr>
          <w:rFonts w:cs="Times New Roman"/>
          <w:noProof/>
        </w:rPr>
        <w:t>(Dietrich Ortega 2012; Nieto-Valdivieso 2017)</w:t>
      </w:r>
      <w:r w:rsidR="003F2390" w:rsidRPr="00523F42">
        <w:rPr>
          <w:rFonts w:cs="Times New Roman"/>
        </w:rPr>
        <w:fldChar w:fldCharType="end"/>
      </w:r>
      <w:r w:rsidR="003F2390" w:rsidRPr="00523F42">
        <w:rPr>
          <w:rFonts w:cs="Times New Roman"/>
        </w:rPr>
        <w:t xml:space="preserve">. This is an important addition to </w:t>
      </w:r>
      <w:r w:rsidRPr="00523F42">
        <w:rPr>
          <w:rFonts w:cs="Times New Roman"/>
        </w:rPr>
        <w:t xml:space="preserve">research on </w:t>
      </w:r>
      <w:r w:rsidR="00902625" w:rsidRPr="00523F42">
        <w:rPr>
          <w:rFonts w:cs="Times New Roman"/>
        </w:rPr>
        <w:t>gender and conflict</w:t>
      </w:r>
      <w:r w:rsidR="003F2390" w:rsidRPr="00523F42">
        <w:rPr>
          <w:rFonts w:cs="Times New Roman"/>
        </w:rPr>
        <w:t xml:space="preserve">, since </w:t>
      </w:r>
      <w:r w:rsidR="003F2390" w:rsidRPr="00523F42">
        <w:rPr>
          <w:rFonts w:cs="Times New Roman"/>
        </w:rPr>
        <w:lastRenderedPageBreak/>
        <w:t xml:space="preserve">women often constitute significant parts of armies, </w:t>
      </w:r>
      <w:r w:rsidR="00902625" w:rsidRPr="00523F42">
        <w:rPr>
          <w:rFonts w:cs="Times New Roman"/>
        </w:rPr>
        <w:t xml:space="preserve">and even more so </w:t>
      </w:r>
      <w:r w:rsidR="003F2390" w:rsidRPr="00523F42">
        <w:rPr>
          <w:rFonts w:cs="Times New Roman"/>
        </w:rPr>
        <w:t>of guerrilla</w:t>
      </w:r>
      <w:r w:rsidR="00902625" w:rsidRPr="00523F42">
        <w:rPr>
          <w:rFonts w:cs="Times New Roman"/>
        </w:rPr>
        <w:t xml:space="preserve"> groups </w:t>
      </w:r>
      <w:r w:rsidR="008B26F6" w:rsidRPr="00523F42">
        <w:rPr>
          <w:rFonts w:cs="Times New Roman"/>
        </w:rPr>
        <w:t>and</w:t>
      </w:r>
      <w:r w:rsidR="00902625" w:rsidRPr="00523F42">
        <w:rPr>
          <w:rFonts w:cs="Times New Roman"/>
        </w:rPr>
        <w:t xml:space="preserve"> liberation movements</w:t>
      </w:r>
      <w:r w:rsidR="003F2390" w:rsidRPr="00523F42">
        <w:rPr>
          <w:rFonts w:cs="Times New Roman"/>
        </w:rPr>
        <w:t xml:space="preserve"> </w:t>
      </w:r>
      <w:r w:rsidR="003F2390" w:rsidRPr="00523F42">
        <w:rPr>
          <w:rFonts w:cs="Times New Roman"/>
        </w:rPr>
        <w:fldChar w:fldCharType="begin" w:fldLock="1"/>
      </w:r>
      <w:r w:rsidR="003D6610" w:rsidRPr="00523F42">
        <w:rPr>
          <w:rFonts w:cs="Times New Roman"/>
        </w:rPr>
        <w:instrText>ADDIN CSL_CITATION {"citationItems":[{"id":"ITEM-1","itemData":{"ISBN":"0967-0106","ISSN":"09670106","abstract":"This article challenges the idea that women are necessarily more peaceful than men by looking at examples of female combatants in ethno-nationalist military organizations in Sri Lanka &amp; Northern Ireland. Anti-state, 'liberatory' nationalisms often provide more space (ideologically &amp; practically) for women to participate as combatants than do institutionalized state or pro-state nationalisms, &amp; this can be seen in the cases of the LTTE in Sri Lanka &amp; the IRA in Northern Ireland when contrasted with loyalist paramilitaries in Northern Ireland. However, the role of the female combatant is ambiguous &amp; indicates a tension between different conceptualizations of societal security, where female combatants both fight against societal insecurity posed by the state &amp; contribute to internal societal insecurity within their ethno-national groups. 25 . [Reprinted by permission of Sage Publications Ltd., copyright 2004 PRIO, www.prio.no]; This article challenges the idea that women are necessarily more peaceful than men by looking at examples of female combatants in ethno-nationalist military organizations in Sri Lanka and Northern Ireland. Anti-state, `liberatory' nationalisms often provide more space (ideologically and practically) for women to participate as combatants than do institutionalized state or pro-state nationalisms, and this can be seen in the cases of the LTTE in Sri Lanka and the IRA in Northern Ireland. However, the role of the female combatant is ambiguous and indicates a tension between different conceptualizations of societal security, where female combatants both fight against societal insecurity posed by the state and contribute to internal societal insecurity within their ethno-national groups. Reprinted by permission of Sage Publications Ltd; This article challenges the idea that women are necessarily more peaceful than men by looking at examples of female combatants in ethno-nationalist military organizations in Sri Lanka and Northern Ireland. Anti-state, 'liberatory' nationalisms often provide more space (ideologically and practically) for women to participate as combatants than do institutionalized state or pro-state nationalisms, and this can be seen in the cases of the LTTE in Sri Lanka and the IRA in Northern Ireland when contrasted with loyalist paramilitaries in Northern Ireland. However, the role of the female combatant is ambiguous and indicates a tension between different conceptualizations of societal security, where female combata…","author":[{"dropping-particle":"","family":"Alison","given":"Miranda","non-dropping-particle":"","parse-names":false,"suffix":""}],"container-title":"Security Dialogue","id":"ITEM-1","issue":"4","issued":{"date-parts":[["2004"]]},"page":"447-463","title":"Women as Agents of Political Violence: Gendering Security","type":"article-journal","volume":"35"},"uris":["http://www.mendeley.com/documents/?uuid=8685be87-0a7d-466e-a320-2754c4935a9d"]}],"mendeley":{"formattedCitation":"(Alison 2004)","manualFormatting":"(Alison 2004)","plainTextFormattedCitation":"(Alison 2004)","previouslyFormattedCitation":"(Alison 2004)"},"properties":{"noteIndex":0},"schema":"https://github.com/citation-style-language/schema/raw/master/csl-citation.json"}</w:instrText>
      </w:r>
      <w:r w:rsidR="003F2390" w:rsidRPr="00523F42">
        <w:rPr>
          <w:rFonts w:cs="Times New Roman"/>
        </w:rPr>
        <w:fldChar w:fldCharType="separate"/>
      </w:r>
      <w:r w:rsidR="00510EB2" w:rsidRPr="00523F42">
        <w:rPr>
          <w:rFonts w:cs="Times New Roman"/>
          <w:noProof/>
        </w:rPr>
        <w:t>(Alison 2004)</w:t>
      </w:r>
      <w:r w:rsidR="003F2390" w:rsidRPr="00523F42">
        <w:rPr>
          <w:rFonts w:cs="Times New Roman"/>
        </w:rPr>
        <w:fldChar w:fldCharType="end"/>
      </w:r>
      <w:r w:rsidR="003F2390" w:rsidRPr="00523F42">
        <w:rPr>
          <w:rFonts w:cs="Times New Roman"/>
        </w:rPr>
        <w:t xml:space="preserve">. </w:t>
      </w:r>
      <w:r w:rsidR="00990582" w:rsidRPr="00523F42">
        <w:t>This</w:t>
      </w:r>
      <w:r w:rsidR="00EC611D" w:rsidRPr="00523F42">
        <w:t xml:space="preserve"> research</w:t>
      </w:r>
      <w:r w:rsidR="00990582" w:rsidRPr="00523F42">
        <w:t xml:space="preserve"> </w:t>
      </w:r>
      <w:r w:rsidR="00B91E93" w:rsidRPr="00523F42">
        <w:t xml:space="preserve">moreover </w:t>
      </w:r>
      <w:r w:rsidR="00990582" w:rsidRPr="00523F42">
        <w:t>evidences how throughout history, conflicts have led to shift</w:t>
      </w:r>
      <w:r w:rsidR="00B91E93" w:rsidRPr="00523F42">
        <w:t xml:space="preserve">s in </w:t>
      </w:r>
      <w:r w:rsidR="00990582" w:rsidRPr="00523F42">
        <w:t>gender roles</w:t>
      </w:r>
      <w:r w:rsidR="007B6EC9" w:rsidRPr="00523F42">
        <w:t xml:space="preserve"> and increas</w:t>
      </w:r>
      <w:r w:rsidR="00B91E93" w:rsidRPr="00523F42">
        <w:t>es in</w:t>
      </w:r>
      <w:r w:rsidR="007B6EC9" w:rsidRPr="00523F42">
        <w:t xml:space="preserve"> women’s agency</w:t>
      </w:r>
      <w:r w:rsidR="00990582" w:rsidRPr="00523F42">
        <w:t xml:space="preserve"> </w:t>
      </w:r>
      <w:r w:rsidR="007B6EC9" w:rsidRPr="00523F42">
        <w:fldChar w:fldCharType="begin" w:fldLock="1"/>
      </w:r>
      <w:r w:rsidR="003D6610" w:rsidRPr="00523F42">
        <w:instrText>ADDIN CSL_CITATION {"citationItems":[{"id":"ITEM-1","itemData":{"author":[{"dropping-particle":"","family":"Goldstein","given":"Joshua S.","non-dropping-particle":"","parse-names":false,"suffix":""}],"id":"ITEM-1","issued":{"date-parts":[["2001"]]},"publisher":"Cambridge University Press","publisher-place":"Cambridge","title":"War and Gender: How Gender Shapes the War System and Vice Versa","type":"book"},"uris":["http://www.mendeley.com/documents/?uuid=8eeae450-dabc-4ec3-81a6-de92f77465e8"]}],"mendeley":{"formattedCitation":"(Goldstein 2001)","manualFormatting":"(Goldstein 2001)","plainTextFormattedCitation":"(Goldstein 2001)","previouslyFormattedCitation":"(Goldstein 2001)"},"properties":{"noteIndex":0},"schema":"https://github.com/citation-style-language/schema/raw/master/csl-citation.json"}</w:instrText>
      </w:r>
      <w:r w:rsidR="007B6EC9" w:rsidRPr="00523F42">
        <w:fldChar w:fldCharType="separate"/>
      </w:r>
      <w:r w:rsidR="007B6EC9" w:rsidRPr="00523F42">
        <w:rPr>
          <w:noProof/>
        </w:rPr>
        <w:t>(Goldstein 2001)</w:t>
      </w:r>
      <w:r w:rsidR="007B6EC9" w:rsidRPr="00523F42">
        <w:fldChar w:fldCharType="end"/>
      </w:r>
      <w:r w:rsidR="00990582" w:rsidRPr="00523F42">
        <w:t>.</w:t>
      </w:r>
      <w:r w:rsidR="009114DB" w:rsidRPr="00523F42">
        <w:t xml:space="preserve"> </w:t>
      </w:r>
      <w:r w:rsidR="009114DB" w:rsidRPr="00523F42">
        <w:rPr>
          <w:rFonts w:cs="Times New Roman"/>
        </w:rPr>
        <w:t xml:space="preserve">Several authors have provided crucial insights into the processes of women’s motivations to mobilise into </w:t>
      </w:r>
      <w:r w:rsidR="00136571" w:rsidRPr="00523F42">
        <w:rPr>
          <w:rFonts w:cs="Times New Roman"/>
        </w:rPr>
        <w:t xml:space="preserve">Latin American </w:t>
      </w:r>
      <w:r w:rsidR="009114DB" w:rsidRPr="00523F42">
        <w:rPr>
          <w:rFonts w:cs="Times New Roman"/>
        </w:rPr>
        <w:t>guerrilla movements</w:t>
      </w:r>
      <w:r w:rsidR="003D6610" w:rsidRPr="00523F42">
        <w:rPr>
          <w:rFonts w:cs="Times New Roman"/>
        </w:rPr>
        <w:t xml:space="preserve"> </w:t>
      </w:r>
      <w:r w:rsidR="003D6610" w:rsidRPr="00523F42">
        <w:rPr>
          <w:rFonts w:cs="Times New Roman"/>
        </w:rPr>
        <w:fldChar w:fldCharType="begin" w:fldLock="1"/>
      </w:r>
      <w:r w:rsidR="005E2849" w:rsidRPr="00523F42">
        <w:rPr>
          <w:rFonts w:cs="Times New Roman"/>
        </w:rPr>
        <w:instrText>ADDIN CSL_CITATION {"citationItems":[{"id":"ITEM-1","itemData":{"abstract":"Using a rare representative sample of grassroots activists and non-activists, this study identifies three paths that consistently led Salvadoran women to involvement in the FMLM guerrilla army: politicized guerillas, reluctant guerillas, and recruited guerillas. These mobilization paths arose from the patterned intersections of individual-level biographies, networks, and situational contexts. The implications of these findings extend beyond studies of revolutionary activism to analyses of microlevel mobilization in general. Activists are heterogeneous and often follow multiple paths to the same participation outcome. Capturing these multiple paths is imperative for generating theoretically sound explanations of mobilization that are also empirically effective in distinguishing activists from nonactivists. © 2006 by The University of Chicago. All rights reserved.","author":[{"dropping-particle":"","family":"Viterna","given":"Jocelyn S.","non-dropping-particle":"","parse-names":false,"suffix":""}],"container-title":"American Journal of Sociology","id":"ITEM-1","issue":"1","issued":{"date-parts":[["2006"]]},"page":"1-45","title":"Pulled, Pushed, and Persuaded: Explaining Women's Mobilization into the Salvadoran Guerrilla Army","type":"article-journal","volume":"112"},"uris":["http://www.mendeley.com/documents/?uuid=9463ccf8-6229-4d42-9915-60c4959c9c8d"]}],"mendeley":{"formattedCitation":"(Viterna 2006)","plainTextFormattedCitation":"(Viterna 2006)","previouslyFormattedCitation":"(Viterna 2006)"},"properties":{"noteIndex":0},"schema":"https://github.com/citation-style-language/schema/raw/master/csl-citation.json"}</w:instrText>
      </w:r>
      <w:r w:rsidR="003D6610" w:rsidRPr="00523F42">
        <w:rPr>
          <w:rFonts w:cs="Times New Roman"/>
        </w:rPr>
        <w:fldChar w:fldCharType="separate"/>
      </w:r>
      <w:r w:rsidR="003D6610" w:rsidRPr="00523F42">
        <w:rPr>
          <w:rFonts w:cs="Times New Roman"/>
          <w:noProof/>
        </w:rPr>
        <w:t>(Viterna 2006)</w:t>
      </w:r>
      <w:r w:rsidR="003D6610" w:rsidRPr="00523F42">
        <w:rPr>
          <w:rFonts w:cs="Times New Roman"/>
        </w:rPr>
        <w:fldChar w:fldCharType="end"/>
      </w:r>
      <w:r w:rsidR="009114DB" w:rsidRPr="00523F42">
        <w:rPr>
          <w:rFonts w:cs="Times New Roman"/>
        </w:rPr>
        <w:t>, their diverse roles in these movements</w:t>
      </w:r>
      <w:r w:rsidR="003D6610" w:rsidRPr="00523F42">
        <w:rPr>
          <w:rFonts w:cs="Times New Roman"/>
        </w:rPr>
        <w:t xml:space="preserve"> </w:t>
      </w:r>
      <w:r w:rsidR="003D6610" w:rsidRPr="00523F42">
        <w:rPr>
          <w:rFonts w:cs="Times New Roman"/>
        </w:rPr>
        <w:fldChar w:fldCharType="begin" w:fldLock="1"/>
      </w:r>
      <w:r w:rsidR="00F53059" w:rsidRPr="00523F42">
        <w:rPr>
          <w:rFonts w:cs="Times New Roman"/>
        </w:rPr>
        <w:instrText>ADDIN CSL_CITATION {"citationItems":[{"id":"ITEM-1","itemData":{"abstract":"This analysis identifies two different categories of guerrilla organizations and the roles of women within each. Guerrilla movements with ‘international’ agendas typically oppose US imperialism, capitalist expansion, or Western culture in general. ‘Domestic’ guerrilla organizations usually take action against perceived forces of oppression within their own nation. These different agendas have a direct impact on the role of women within them. Internationally oriented guerrilla groups assign traditional, limited gender roles to their female members, while domestic guerrilla organizations challenge domestic prohibitions, including those imposed on women, and encourage full and active participation of female members at all levels of guerrilla activity. This hypothesis is supported by comparative case studies of the groups in question. The study of women’s roles within guerrilla movements provides insight into modern political issues, such as insurgencies and other non-traditional methods of warfare. The support of half a population can enable a guerrilla organization to further its objectives considerably, and as female participation increases, the group itself gains power. Thus, an in-depth understanding of women and their relationship to guerrilla movements contributes substantially to peace and conflict studies as well as studies of non-traditional warfare.","author":[{"dropping-particle":"","family":"Gonzalez-Perez","given":"Margaret","non-dropping-particle":"","parse-names":false,"suffix":""}],"container-title":"Journal of Peace Research","id":"ITEM-1","issue":"3","issued":{"date-parts":[["2006"]]},"page":"313-329","title":"Guerrilleras in Latin America: Domestic and International Roles","type":"article-journal","volume":"43"},"uris":["http://www.mendeley.com/documents/?uuid=981d06bb-bc70-4a97-b938-8e25668cdc88"]}],"mendeley":{"formattedCitation":"(Gonzalez-Perez 2006)","plainTextFormattedCitation":"(Gonzalez-Perez 2006)","previouslyFormattedCitation":"(Gonzalez-Perez 2006)"},"properties":{"noteIndex":0},"schema":"https://github.com/citation-style-language/schema/raw/master/csl-citation.json"}</w:instrText>
      </w:r>
      <w:r w:rsidR="003D6610" w:rsidRPr="00523F42">
        <w:rPr>
          <w:rFonts w:cs="Times New Roman"/>
        </w:rPr>
        <w:fldChar w:fldCharType="separate"/>
      </w:r>
      <w:r w:rsidR="003D6610" w:rsidRPr="00523F42">
        <w:rPr>
          <w:rFonts w:cs="Times New Roman"/>
          <w:noProof/>
        </w:rPr>
        <w:t>(Gonzalez-Perez 2006)</w:t>
      </w:r>
      <w:r w:rsidR="003D6610" w:rsidRPr="00523F42">
        <w:rPr>
          <w:rFonts w:cs="Times New Roman"/>
        </w:rPr>
        <w:fldChar w:fldCharType="end"/>
      </w:r>
      <w:r w:rsidR="009114DB" w:rsidRPr="00523F42">
        <w:rPr>
          <w:rFonts w:cs="Times New Roman"/>
        </w:rPr>
        <w:t>, and their experiences in the aftermath of conflicts, particularly in relation to their political participation</w:t>
      </w:r>
      <w:r w:rsidR="003D6610" w:rsidRPr="00523F42">
        <w:rPr>
          <w:rFonts w:cs="Times New Roman"/>
        </w:rPr>
        <w:t xml:space="preserve"> </w:t>
      </w:r>
      <w:r w:rsidR="003D6610" w:rsidRPr="00523F42">
        <w:rPr>
          <w:rFonts w:cs="Times New Roman"/>
        </w:rPr>
        <w:fldChar w:fldCharType="begin" w:fldLock="1"/>
      </w:r>
      <w:r w:rsidR="0076059C" w:rsidRPr="00523F42">
        <w:rPr>
          <w:rFonts w:cs="Times New Roman"/>
        </w:rPr>
        <w:instrText>ADDIN CSL_CITATION {"citationItems":[{"id":"ITEM-1","itemData":{"author":[{"dropping-particle":"","family":"Luciak","given":"Ilja A.","non-dropping-particle":"","parse-names":false,"suffix":""}],"id":"ITEM-1","issued":{"date-parts":[["2001"]]},"publisher":"John Hopkins University Press","publisher-place":"Baltimore","title":"After the Revolution: Gender and Democracy in El Salvador, Nicaragua, and Guatemala","type":"book"},"uris":["http://www.mendeley.com/documents/?uuid=ad5c4a31-231b-43ee-b0b5-1a564876738c"]}],"mendeley":{"formattedCitation":"(Luciak 2001)","plainTextFormattedCitation":"(Luciak 2001)","previouslyFormattedCitation":"(Luciak 2001)"},"properties":{"noteIndex":0},"schema":"https://github.com/citation-style-language/schema/raw/master/csl-citation.json"}</w:instrText>
      </w:r>
      <w:r w:rsidR="003D6610" w:rsidRPr="00523F42">
        <w:rPr>
          <w:rFonts w:cs="Times New Roman"/>
        </w:rPr>
        <w:fldChar w:fldCharType="separate"/>
      </w:r>
      <w:r w:rsidR="003D6610" w:rsidRPr="00523F42">
        <w:rPr>
          <w:rFonts w:cs="Times New Roman"/>
          <w:noProof/>
        </w:rPr>
        <w:t>(Luciak 2001)</w:t>
      </w:r>
      <w:r w:rsidR="003D6610" w:rsidRPr="00523F42">
        <w:rPr>
          <w:rFonts w:cs="Times New Roman"/>
        </w:rPr>
        <w:fldChar w:fldCharType="end"/>
      </w:r>
      <w:r w:rsidR="009114DB" w:rsidRPr="00523F42">
        <w:rPr>
          <w:rFonts w:cs="Times New Roman"/>
        </w:rPr>
        <w:t xml:space="preserve">. Less research has been undertaken about the long-term impact of guerrilla participation </w:t>
      </w:r>
      <w:r w:rsidR="003D6610" w:rsidRPr="00523F42">
        <w:rPr>
          <w:rFonts w:cs="Times New Roman"/>
        </w:rPr>
        <w:t xml:space="preserve">and gender-blind DDR </w:t>
      </w:r>
      <w:r w:rsidR="009114DB" w:rsidRPr="00523F42">
        <w:rPr>
          <w:rFonts w:cs="Times New Roman"/>
        </w:rPr>
        <w:t xml:space="preserve">on women’s post-conflict lives, </w:t>
      </w:r>
      <w:r w:rsidR="00EF66F8" w:rsidRPr="00523F42">
        <w:rPr>
          <w:rFonts w:cs="Times New Roman"/>
        </w:rPr>
        <w:t xml:space="preserve">where </w:t>
      </w:r>
      <w:r w:rsidR="009114DB" w:rsidRPr="00523F42">
        <w:rPr>
          <w:rFonts w:cs="Times New Roman"/>
        </w:rPr>
        <w:t>the main contribution of this article</w:t>
      </w:r>
      <w:r w:rsidR="00EF66F8" w:rsidRPr="00523F42">
        <w:rPr>
          <w:rFonts w:cs="Times New Roman"/>
        </w:rPr>
        <w:t xml:space="preserve"> lies</w:t>
      </w:r>
      <w:r w:rsidR="009114DB" w:rsidRPr="00523F42">
        <w:rPr>
          <w:rFonts w:cs="Times New Roman"/>
        </w:rPr>
        <w:t>.</w:t>
      </w:r>
    </w:p>
    <w:p w14:paraId="69FFBB13" w14:textId="77777777" w:rsidR="00300629" w:rsidRPr="00523F42" w:rsidRDefault="00300629" w:rsidP="00EB6AF7">
      <w:pPr>
        <w:spacing w:line="480" w:lineRule="auto"/>
        <w:rPr>
          <w:rFonts w:cs="Times New Roman"/>
        </w:rPr>
      </w:pPr>
    </w:p>
    <w:p w14:paraId="41D80469" w14:textId="7EB14D92" w:rsidR="00136571" w:rsidRPr="00523F42" w:rsidRDefault="00391798" w:rsidP="00EB6AF7">
      <w:pPr>
        <w:spacing w:line="480" w:lineRule="auto"/>
      </w:pPr>
      <w:r w:rsidRPr="00523F42">
        <w:rPr>
          <w:rFonts w:cs="Times New Roman"/>
        </w:rPr>
        <w:t>Following</w:t>
      </w:r>
      <w:r w:rsidR="00BC5C47" w:rsidRPr="00523F42">
        <w:rPr>
          <w:rFonts w:cs="Times New Roman"/>
        </w:rPr>
        <w:t xml:space="preserve"> the above </w:t>
      </w:r>
      <w:r w:rsidR="00EC611D" w:rsidRPr="00523F42">
        <w:rPr>
          <w:rFonts w:cs="Times New Roman"/>
        </w:rPr>
        <w:t>historical development, initially</w:t>
      </w:r>
      <w:r w:rsidR="00BC5C47" w:rsidRPr="00523F42">
        <w:rPr>
          <w:rFonts w:cs="Times New Roman"/>
        </w:rPr>
        <w:t xml:space="preserve"> </w:t>
      </w:r>
      <w:r w:rsidR="003F65FB" w:rsidRPr="00523F42">
        <w:rPr>
          <w:bCs/>
        </w:rPr>
        <w:t xml:space="preserve">most DDR programmes </w:t>
      </w:r>
      <w:r w:rsidR="00A57058" w:rsidRPr="00523F42">
        <w:rPr>
          <w:bCs/>
        </w:rPr>
        <w:t xml:space="preserve">did </w:t>
      </w:r>
      <w:r w:rsidR="003F65FB" w:rsidRPr="00523F42">
        <w:rPr>
          <w:bCs/>
        </w:rPr>
        <w:t xml:space="preserve">not </w:t>
      </w:r>
      <w:r w:rsidR="00A57058" w:rsidRPr="00523F42">
        <w:rPr>
          <w:bCs/>
        </w:rPr>
        <w:t xml:space="preserve">pay </w:t>
      </w:r>
      <w:r w:rsidR="00BC5C47" w:rsidRPr="00523F42">
        <w:rPr>
          <w:bCs/>
        </w:rPr>
        <w:t xml:space="preserve">specific attention to </w:t>
      </w:r>
      <w:r w:rsidR="00956EF0">
        <w:rPr>
          <w:bCs/>
        </w:rPr>
        <w:t>gender</w:t>
      </w:r>
      <w:r w:rsidR="00DE1F13" w:rsidRPr="00523F42">
        <w:rPr>
          <w:bCs/>
        </w:rPr>
        <w:t xml:space="preserve">. </w:t>
      </w:r>
      <w:r w:rsidR="00760702" w:rsidRPr="00523F42">
        <w:rPr>
          <w:bCs/>
        </w:rPr>
        <w:t>T</w:t>
      </w:r>
      <w:r w:rsidR="00DE1F13" w:rsidRPr="00523F42">
        <w:rPr>
          <w:bCs/>
        </w:rPr>
        <w:t xml:space="preserve">his </w:t>
      </w:r>
      <w:r w:rsidR="005F7D96" w:rsidRPr="00523F42">
        <w:rPr>
          <w:bCs/>
        </w:rPr>
        <w:t xml:space="preserve">historic neglect </w:t>
      </w:r>
      <w:r w:rsidR="00CA40CD" w:rsidRPr="00523F42">
        <w:rPr>
          <w:bCs/>
        </w:rPr>
        <w:t>results</w:t>
      </w:r>
      <w:r w:rsidR="00DE1F13" w:rsidRPr="00523F42">
        <w:rPr>
          <w:bCs/>
        </w:rPr>
        <w:t xml:space="preserve"> </w:t>
      </w:r>
      <w:r w:rsidR="00760702" w:rsidRPr="00523F42">
        <w:rPr>
          <w:bCs/>
        </w:rPr>
        <w:t xml:space="preserve">partly </w:t>
      </w:r>
      <w:r w:rsidR="00CA40CD" w:rsidRPr="00523F42">
        <w:rPr>
          <w:bCs/>
        </w:rPr>
        <w:t xml:space="preserve">from </w:t>
      </w:r>
      <w:r w:rsidR="00DE1F13" w:rsidRPr="00523F42">
        <w:rPr>
          <w:bCs/>
        </w:rPr>
        <w:t>women</w:t>
      </w:r>
      <w:r w:rsidR="00760702" w:rsidRPr="00523F42">
        <w:rPr>
          <w:bCs/>
        </w:rPr>
        <w:t>’s</w:t>
      </w:r>
      <w:r w:rsidR="00DE1F13" w:rsidRPr="00523F42">
        <w:rPr>
          <w:bCs/>
        </w:rPr>
        <w:t xml:space="preserve"> </w:t>
      </w:r>
      <w:r w:rsidR="00760702" w:rsidRPr="00523F42">
        <w:rPr>
          <w:bCs/>
        </w:rPr>
        <w:t>frequent absence</w:t>
      </w:r>
      <w:r w:rsidR="00DE1F13" w:rsidRPr="00523F42">
        <w:rPr>
          <w:bCs/>
        </w:rPr>
        <w:t xml:space="preserve"> from peace negotiations, </w:t>
      </w:r>
      <w:r w:rsidR="008B26F6" w:rsidRPr="00523F42">
        <w:rPr>
          <w:bCs/>
        </w:rPr>
        <w:t>in which</w:t>
      </w:r>
      <w:r w:rsidR="00DE1F13" w:rsidRPr="00523F42">
        <w:rPr>
          <w:bCs/>
        </w:rPr>
        <w:t xml:space="preserve"> DDR </w:t>
      </w:r>
      <w:r w:rsidR="008B26F6" w:rsidRPr="00523F42">
        <w:rPr>
          <w:bCs/>
        </w:rPr>
        <w:t>is negotiated</w:t>
      </w:r>
      <w:r w:rsidR="00DE1F13" w:rsidRPr="00523F42">
        <w:rPr>
          <w:bCs/>
        </w:rPr>
        <w:t xml:space="preserve"> </w:t>
      </w:r>
      <w:r w:rsidR="00E36D4D" w:rsidRPr="00523F42">
        <w:rPr>
          <w:bCs/>
        </w:rPr>
        <w:fldChar w:fldCharType="begin" w:fldLock="1"/>
      </w:r>
      <w:r w:rsidR="003D6610" w:rsidRPr="00523F42">
        <w:rPr>
          <w:bCs/>
        </w:rPr>
        <w:instrText>ADDIN CSL_CITATION {"citationItems":[{"id":"ITEM-1","itemData":{"author":[{"dropping-particle":"","family":"Dietrich Ortega","given":"Luisa Maria","non-dropping-particle":"","parse-names":false,"suffix":""}],"chapter-number":"5","container-title":"Disarming the Past: Transitional Justice and Ex-combatants","editor":[{"dropping-particle":"","family":"Cutter Patel","given":"Ana","non-dropping-particle":"","parse-names":false,"suffix":""},{"dropping-particle":"","family":"Greiff","given":"Pablo","non-dropping-particle":"De","parse-names":false,"suffix":""},{"dropping-particle":"","family":"Waldorf","given":"Lars","non-dropping-particle":"","parse-names":false,"suffix":""}],"id":"ITEM-1","issued":{"date-parts":[["2009"]]},"page":"158-188","publisher":"Social Science Research Council","publisher-place":"New York","title":"Transitional Justice and Female Ex-combatants: Lessons Learned from International Experience","type":"chapter"},"uris":["http://www.mendeley.com/documents/?uuid=6a96c064-c2c4-4b03-ab0a-3ea381edaf88"]}],"mendeley":{"formattedCitation":"(Dietrich Ortega 2009)","manualFormatting":"(Dietrich Ortega 2009)","plainTextFormattedCitation":"(Dietrich Ortega 2009)","previouslyFormattedCitation":"(Dietrich Ortega 2009)"},"properties":{"noteIndex":0},"schema":"https://github.com/citation-style-language/schema/raw/master/csl-citation.json"}</w:instrText>
      </w:r>
      <w:r w:rsidR="00E36D4D" w:rsidRPr="00523F42">
        <w:rPr>
          <w:bCs/>
        </w:rPr>
        <w:fldChar w:fldCharType="separate"/>
      </w:r>
      <w:r w:rsidR="00E36D4D" w:rsidRPr="00523F42">
        <w:rPr>
          <w:bCs/>
          <w:noProof/>
        </w:rPr>
        <w:t>(Dietrich Ortega 2009)</w:t>
      </w:r>
      <w:r w:rsidR="00E36D4D" w:rsidRPr="00523F42">
        <w:rPr>
          <w:bCs/>
        </w:rPr>
        <w:fldChar w:fldCharType="end"/>
      </w:r>
      <w:r w:rsidR="003F65FB" w:rsidRPr="00523F42">
        <w:t xml:space="preserve">. </w:t>
      </w:r>
      <w:r w:rsidR="00136571" w:rsidRPr="00523F42">
        <w:rPr>
          <w:bCs/>
        </w:rPr>
        <w:t>W</w:t>
      </w:r>
      <w:r w:rsidR="003F65FB" w:rsidRPr="00523F42">
        <w:rPr>
          <w:bCs/>
        </w:rPr>
        <w:t xml:space="preserve">omen </w:t>
      </w:r>
      <w:r w:rsidR="00BC5C47" w:rsidRPr="00523F42">
        <w:rPr>
          <w:bCs/>
        </w:rPr>
        <w:t xml:space="preserve">were </w:t>
      </w:r>
      <w:r w:rsidR="003F65FB" w:rsidRPr="00523F42">
        <w:rPr>
          <w:bCs/>
        </w:rPr>
        <w:t xml:space="preserve">long not seen as security concern, </w:t>
      </w:r>
      <w:r w:rsidR="00034247" w:rsidRPr="00523F42">
        <w:rPr>
          <w:bCs/>
        </w:rPr>
        <w:t xml:space="preserve">assumed to </w:t>
      </w:r>
      <w:r w:rsidR="00BC5C47" w:rsidRPr="00523F42">
        <w:rPr>
          <w:bCs/>
        </w:rPr>
        <w:t>hav</w:t>
      </w:r>
      <w:r w:rsidR="00034247" w:rsidRPr="00523F42">
        <w:rPr>
          <w:bCs/>
        </w:rPr>
        <w:t>e</w:t>
      </w:r>
      <w:r w:rsidR="003F65FB" w:rsidRPr="00523F42">
        <w:rPr>
          <w:bCs/>
        </w:rPr>
        <w:t xml:space="preserve"> support </w:t>
      </w:r>
      <w:r w:rsidR="00830D49" w:rsidRPr="00523F42">
        <w:rPr>
          <w:bCs/>
        </w:rPr>
        <w:t xml:space="preserve">rather than combat </w:t>
      </w:r>
      <w:r w:rsidR="003F65FB" w:rsidRPr="00523F42">
        <w:rPr>
          <w:bCs/>
        </w:rPr>
        <w:t>roles</w:t>
      </w:r>
      <w:r w:rsidR="00804CB7" w:rsidRPr="00523F42">
        <w:rPr>
          <w:bCs/>
        </w:rPr>
        <w:t xml:space="preserve"> </w:t>
      </w:r>
      <w:r w:rsidR="001C2334" w:rsidRPr="00523F42">
        <w:rPr>
          <w:bCs/>
        </w:rPr>
        <w:fldChar w:fldCharType="begin" w:fldLock="1"/>
      </w:r>
      <w:r w:rsidR="003D6610" w:rsidRPr="00523F42">
        <w:rPr>
          <w:bCs/>
        </w:rPr>
        <w:instrText>ADDIN CSL_CITATION {"citationItems":[{"id":"ITEM-1","itemData":{"author":[{"dropping-particle":"","family":"Barth","given":"Elise Friedrikke","non-dropping-particle":"","parse-names":false,"suffix":""}],"container-title":"PRIO Report","id":"ITEM-1","issued":{"date-parts":[["2002"]]},"page":"60","publisher":"PRIO","publisher-place":"Oslo","title":"Peace as Disappointment: The Reintegration of Female Soldiers in Post-Conflict Societies. A Comparative Study from Africa","type":"article"},"uris":["http://www.mendeley.com/documents/?uuid=cebdf6dd-0a04-4000-a3ee-c6c3ae370624"]},{"id":"ITEM-2","itemData":{"ISBN":"1571-8883","ISSN":"1571-8883","abstract":"Women combatants are not a homogeneous group. The current approach of many Disarmament, Demobilization and Reintegration (DDR) programmes is inappropriate for girls between 14 and 25 years of age. In order to provide reintegration assistance that has a significant long-term impact, it is essential first to understand why girls the join armed forces. Before DDR programme plans are finalized and programmes started, time and resources need to be invested firstly to locate the girls and then begin the process of understanding their potentials, vulnerabilities, dreams and ambitions.","author":[{"dropping-particle":"","family":"Specht","given":"Irma","non-dropping-particle":"","parse-names":false,"suffix":""},{"dropping-particle":"","family":"Attree","given":"Larry","non-dropping-particle":"","parse-names":false,"suffix":""}],"container-title":"Intervention","id":"ITEM-2","issue":"3","issued":{"date-parts":[["2006"]]},"page":"219-228","title":"The Reintegration of Teenage Girls and Young Women","type":"article-journal","volume":"4"},"uris":["http://www.mendeley.com/documents/?uuid=4e4df3da-fe57-4506-a2a2-87bc20b1814b"]},{"id":"ITEM-3","itemData":{"ISBN":"0203866932","ISSN":"09636412","abstract":"This article focuses on the construction of “soldier” and “victim” by post-conflict programs in Sierra Leone. Focusing on the absence of individual testimonies and interviews that inform representations of women and girls post-conflict, this article demonstrates that the ideal of the female war victim has limited the ways in which female combatants are addressed by disarmament, demobilization, and reintegration ({DDR}) programs in Sierra Leone. It is argued that titles given to female soldiers such as “females associated with the war,” “dependents,” or “camp followers” reveal the reluctance of reintegration agencies to identify females who participated in war as soldiers. In addition, I argue that men and masculinity are securitized post-conflict while women—even when they act in highly securitized roles such as soldiers—are desecuritized and, in effect, de-emphasized in post-conflict policy making. The impact of this categorization has been that the reintegration process for men has been securitized, or emphasized as an essential element of the transition from war to peace. In contrast, the reintegration process for females has been deemed a social concern and has been moralized as a return to normal.","author":[{"dropping-particle":"","family":"MacKenzie","given":"Megan","non-dropping-particle":"","parse-names":false,"suffix":""}],"container-title":"Security Studies","id":"ITEM-3","issue":"2","issued":{"date-parts":[["2009"]]},"page":"241-261","title":"Securitization and Desecuritization: Female Soldiers and the Reconstruction of Women in Post-Conflict Sierra Leone","type":"article-journal","volume":"18"},"uris":["http://www.mendeley.com/documents/?uuid=adfbf509-e65a-431f-9090-7e3bf5ab3095"]},{"id":"ITEM-4","itemData":{"ISBN":"0043-8871 1086-3338","ISSN":"00438871","abstract":"Much of the current scholarship on wartime violence, including studies of the combatants themselves, assumes that women are victims and men are perpetrators. However, there is an increasing awareness that women in armed groups may be active fighters who function as more than just cooks, cleaners, and sexual slaves. In this article, the author focuses on the involvement of female fighters in a form of violence that is commonly thought to be perpetrated only by men: the wartime rape of noncombatants. Using original interviews with ex-combatants and newly available survey data, she finds that in the Sierra Leone civil war, female combatants were participants in the widespread conflict-related violence, including gang rape. A growing body of evidence from other conflicts suggests that Sierra Leone is not an anomaly and that women likely engage in conflict-related violence, including sexual violence, more often than is currently believed. Many standard interpretations of wartime rape are undermined by the participation of female perpetrators. To explain the involvement of women in wartime rape, the author argues that women in armed group units face similar pressure to that faced by their male counterparts to participate in gang rape. The study has broad implications for future avenues of research on wartime violence, as well as for policy.","author":[{"dropping-particle":"","family":"Cohen","given":"Dara Kay","non-dropping-particle":"","parse-names":false,"suffix":""}],"container-title":"World Politics","id":"ITEM-4","issue":"3","issued":{"date-parts":[["2013"]]},"page":"383-415","title":"Female Combatants and the Perpetration of Violence: Wartime Rape in the Sierra Leone Civil War","type":"article-journal","volume":"65"},"uris":["http://www.mendeley.com/documents/?uuid=b3732652-170a-4072-b60c-d16faa134d85"]}],"mendeley":{"formattedCitation":"(Barth 2002; Specht and Attree 2006; MacKenzie 2009; D. K. Cohen 2013)","manualFormatting":"(Barth 2002; Specht and Attree 2006; MacKenzie 2009; D. K. Cohen 2013)","plainTextFormattedCitation":"(Barth 2002; Specht and Attree 2006; MacKenzie 2009; D. K. Cohen 2013)","previouslyFormattedCitation":"(Barth 2002; Specht and Attree 2006; MacKenzie 2009; D. K. Cohen 2013)"},"properties":{"noteIndex":0},"schema":"https://github.com/citation-style-language/schema/raw/master/csl-citation.json"}</w:instrText>
      </w:r>
      <w:r w:rsidR="001C2334" w:rsidRPr="00523F42">
        <w:rPr>
          <w:bCs/>
        </w:rPr>
        <w:fldChar w:fldCharType="separate"/>
      </w:r>
      <w:r w:rsidR="00E36D4D" w:rsidRPr="00523F42">
        <w:rPr>
          <w:bCs/>
          <w:noProof/>
        </w:rPr>
        <w:t>(Barth 2002; Specht and Attree 2006; MacKenzie 2009; D. K. Cohen 2013)</w:t>
      </w:r>
      <w:r w:rsidR="001C2334" w:rsidRPr="00523F42">
        <w:rPr>
          <w:bCs/>
        </w:rPr>
        <w:fldChar w:fldCharType="end"/>
      </w:r>
      <w:r w:rsidR="00B7239F" w:rsidRPr="00523F42">
        <w:rPr>
          <w:bCs/>
        </w:rPr>
        <w:t xml:space="preserve">. </w:t>
      </w:r>
      <w:r w:rsidR="00760702" w:rsidRPr="00523F42">
        <w:rPr>
          <w:bCs/>
        </w:rPr>
        <w:t xml:space="preserve">The so-called ‘one man one gun’ approach to DDR has prevented women from receiving benefits, </w:t>
      </w:r>
      <w:r w:rsidR="00136571" w:rsidRPr="00523F42">
        <w:rPr>
          <w:bCs/>
        </w:rPr>
        <w:t>while i</w:t>
      </w:r>
      <w:r w:rsidR="00760702" w:rsidRPr="00523F42">
        <w:rPr>
          <w:bCs/>
        </w:rPr>
        <w:t>n other case</w:t>
      </w:r>
      <w:r w:rsidR="00136571" w:rsidRPr="00523F42">
        <w:rPr>
          <w:bCs/>
        </w:rPr>
        <w:t>s</w:t>
      </w:r>
      <w:r w:rsidR="00760702" w:rsidRPr="00523F42">
        <w:rPr>
          <w:bCs/>
        </w:rPr>
        <w:t xml:space="preserve"> </w:t>
      </w:r>
      <w:r w:rsidR="00760702" w:rsidRPr="00523F42">
        <w:t>women have actively abstained from participating in DDR to avoid the stigma associat</w:t>
      </w:r>
      <w:r w:rsidR="008B26F6" w:rsidRPr="00523F42">
        <w:t>ed</w:t>
      </w:r>
      <w:r w:rsidR="00760702" w:rsidRPr="00523F42">
        <w:t xml:space="preserve"> with armed group</w:t>
      </w:r>
      <w:r w:rsidR="00CA40CD" w:rsidRPr="00523F42">
        <w:t xml:space="preserve"> membership</w:t>
      </w:r>
      <w:r w:rsidR="00760702" w:rsidRPr="00523F42">
        <w:t xml:space="preserve"> </w:t>
      </w:r>
      <w:r w:rsidR="00760702" w:rsidRPr="00523F42">
        <w:fldChar w:fldCharType="begin" w:fldLock="1"/>
      </w:r>
      <w:r w:rsidR="003D6610" w:rsidRPr="00523F42">
        <w:instrText>ADDIN CSL_CITATION {"citationItems":[{"id":"ITEM-1","itemData":{"author":[{"dropping-particle":"","family":"Barth","given":"Elise Friedrikke","non-dropping-particle":"","parse-names":false,"suffix":""}],"container-title":"PRIO Report","id":"ITEM-1","issued":{"date-parts":[["2002"]]},"page":"60","publisher":"PRIO","publisher-place":"Oslo","title":"Peace as Disappointment: The Reintegration of Female Soldiers in Post-Conflict Societies. A Comparative Study from Africa","type":"article"},"uris":["http://www.mendeley.com/documents/?uuid=cebdf6dd-0a04-4000-a3ee-c6c3ae370624"]},{"id":"ITEM-2","itemData":{"ISBN":"1571-8883","ISSN":"1571-8883","abstract":"Women combatants are not a homogeneous group. The current approach of many Disarmament, Demobilization and Reintegration (DDR) programmes is inappropriate for girls between 14 and 25 years of age. In order to provide reintegration assistance that has a significant long-term impact, it is essential first to understand why girls the join armed forces. Before DDR programme plans are finalized and programmes started, time and resources need to be invested firstly to locate the girls and then begin the process of understanding their potentials, vulnerabilities, dreams and ambitions.","author":[{"dropping-particle":"","family":"Specht","given":"Irma","non-dropping-particle":"","parse-names":false,"suffix":""},{"dropping-particle":"","family":"Attree","given":"Larry","non-dropping-particle":"","parse-names":false,"suffix":""}],"container-title":"Intervention","id":"ITEM-2","issue":"3","issued":{"date-parts":[["2006"]]},"page":"219-228","title":"The Reintegration of Teenage Girls and Young Women","type":"article-journal","volume":"4"},"uris":["http://www.mendeley.com/documents/?uuid=4e4df3da-fe57-4506-a2a2-87bc20b1814b"]},{"id":"ITEM-3","itemData":{"ISBN":"0203866932","ISSN":"09636412","abstract":"This article focuses on the construction of “soldier” and “victim” by post-conflict programs in Sierra Leone. Focusing on the absence of individual testimonies and interviews that inform representations of women and girls post-conflict, this article demonstrates that the ideal of the female war victim has limited the ways in which female combatants are addressed by disarmament, demobilization, and reintegration ({DDR}) programs in Sierra Leone. It is argued that titles given to female soldiers such as “females associated with the war,” “dependents,” or “camp followers” reveal the reluctance of reintegration agencies to identify females who participated in war as soldiers. In addition, I argue that men and masculinity are securitized post-conflict while women—even when they act in highly securitized roles such as soldiers—are desecuritized and, in effect, de-emphasized in post-conflict policy making. The impact of this categorization has been that the reintegration process for men has been securitized, or emphasized as an essential element of the transition from war to peace. In contrast, the reintegration process for females has been deemed a social concern and has been moralized as a return to normal.","author":[{"dropping-particle":"","family":"MacKenzie","given":"Megan","non-dropping-particle":"","parse-names":false,"suffix":""}],"container-title":"Security Studies","id":"ITEM-3","issue":"2","issued":{"date-parts":[["2009"]]},"page":"241-261","title":"Securitization and Desecuritization: Female Soldiers and the Reconstruction of Women in Post-Conflict Sierra Leone","type":"article-journal","volume":"18"},"uris":["http://www.mendeley.com/documents/?uuid=adfbf509-e65a-431f-9090-7e3bf5ab3095"]}],"mendeley":{"formattedCitation":"(Barth 2002; Specht and Attree 2006; MacKenzie 2009)","manualFormatting":"(Barth 2002; Specht and Attree 2006; MacKenzie 2009)","plainTextFormattedCitation":"(Barth 2002; Specht and Attree 2006; MacKenzie 2009)","previouslyFormattedCitation":"(Barth 2002; Specht and Attree 2006; MacKenzie 2009)"},"properties":{"noteIndex":0},"schema":"https://github.com/citation-style-language/schema/raw/master/csl-citation.json"}</w:instrText>
      </w:r>
      <w:r w:rsidR="00760702" w:rsidRPr="00523F42">
        <w:fldChar w:fldCharType="separate"/>
      </w:r>
      <w:r w:rsidR="00760702" w:rsidRPr="00523F42">
        <w:rPr>
          <w:noProof/>
        </w:rPr>
        <w:t>(Barth 2002; Specht and Attree 2006; MacKenzie 2009)</w:t>
      </w:r>
      <w:r w:rsidR="00760702" w:rsidRPr="00523F42">
        <w:fldChar w:fldCharType="end"/>
      </w:r>
      <w:r w:rsidR="00760702" w:rsidRPr="00523F42">
        <w:rPr>
          <w:bCs/>
        </w:rPr>
        <w:t xml:space="preserve">. </w:t>
      </w:r>
      <w:r w:rsidR="00780013" w:rsidRPr="00523F42">
        <w:t>More recently,</w:t>
      </w:r>
      <w:r w:rsidR="006B11F9" w:rsidRPr="00523F42">
        <w:t xml:space="preserve"> it has been recognised that this</w:t>
      </w:r>
      <w:r w:rsidR="00780013" w:rsidRPr="00523F42">
        <w:t xml:space="preserve"> lack </w:t>
      </w:r>
      <w:r w:rsidR="008B26F6" w:rsidRPr="00523F42">
        <w:t xml:space="preserve">of </w:t>
      </w:r>
      <w:r w:rsidR="00780013" w:rsidRPr="00523F42">
        <w:t>gender</w:t>
      </w:r>
      <w:r w:rsidR="006B11F9" w:rsidRPr="00523F42">
        <w:t>ed attention</w:t>
      </w:r>
      <w:r w:rsidR="00780013" w:rsidRPr="00523F42">
        <w:t xml:space="preserve"> ends up discriminating </w:t>
      </w:r>
      <w:r w:rsidR="00D359A2" w:rsidRPr="00523F42">
        <w:t xml:space="preserve">against </w:t>
      </w:r>
      <w:r w:rsidR="00780013" w:rsidRPr="00523F42">
        <w:t xml:space="preserve">women, returning them to communities that treat them as pariahs for having </w:t>
      </w:r>
      <w:r w:rsidR="00956EF0">
        <w:t>disrupted</w:t>
      </w:r>
      <w:r w:rsidR="00CA40CD" w:rsidRPr="00523F42">
        <w:t xml:space="preserve"> traditional gender norms. Stigma is</w:t>
      </w:r>
      <w:r w:rsidR="00780013" w:rsidRPr="00523F42">
        <w:t xml:space="preserve"> even stronger </w:t>
      </w:r>
      <w:r w:rsidR="00956EF0">
        <w:t>when</w:t>
      </w:r>
      <w:r w:rsidR="00CA40CD" w:rsidRPr="00523F42">
        <w:t xml:space="preserve"> </w:t>
      </w:r>
      <w:r w:rsidR="00780013" w:rsidRPr="00523F42">
        <w:t xml:space="preserve">children </w:t>
      </w:r>
      <w:r w:rsidR="00956EF0">
        <w:t xml:space="preserve">were </w:t>
      </w:r>
      <w:r w:rsidR="00780013" w:rsidRPr="00523F42">
        <w:t xml:space="preserve">conceived during conflict, </w:t>
      </w:r>
      <w:r w:rsidR="00CA40CD" w:rsidRPr="00523F42">
        <w:t>marking them</w:t>
      </w:r>
      <w:r w:rsidR="008B26F6" w:rsidRPr="00523F42">
        <w:t xml:space="preserve"> as</w:t>
      </w:r>
      <w:r w:rsidR="00780013" w:rsidRPr="00523F42">
        <w:t xml:space="preserve"> </w:t>
      </w:r>
      <w:r w:rsidR="004C7139" w:rsidRPr="00523F42">
        <w:t>promiscuous and impure women</w:t>
      </w:r>
      <w:r w:rsidR="00780013" w:rsidRPr="00523F42">
        <w:t xml:space="preserve"> </w:t>
      </w:r>
      <w:r w:rsidR="001C2334" w:rsidRPr="00523F42">
        <w:fldChar w:fldCharType="begin" w:fldLock="1"/>
      </w:r>
      <w:r w:rsidR="003D6610" w:rsidRPr="00523F42">
        <w:instrText>ADDIN CSL_CITATION {"citationItems":[{"id":"ITEM-1","itemData":{"author":[{"dropping-particle":"","family":"Dietrich Ortega","given":"Luisa Maria","non-dropping-particle":"","parse-names":false,"suffix":""}],"chapter-number":"5","container-title":"Disarming the Past: Transitional Justice and Ex-combatants","editor":[{"dropping-particle":"","family":"Cutter Patel","given":"Ana","non-dropping-particle":"","parse-names":false,"suffix":""},{"dropping-particle":"","family":"Greiff","given":"Pablo","non-dropping-particle":"De","parse-names":false,"suffix":""},{"dropping-particle":"","family":"Waldorf","given":"Lars","non-dropping-particle":"","parse-names":false,"suffix":""}],"id":"ITEM-1","issued":{"date-parts":[["2009"]]},"page":"158-188","publisher":"Social Science Research Council","publisher-place":"New York","title":"Transitional Justice and Female Ex-combatants: Lessons Learned from International Experience","type":"chapter"},"uris":["http://www.mendeley.com/documents/?uuid=6a96c064-c2c4-4b03-ab0a-3ea381edaf88"]},{"id":"ITEM-2","itemData":{"author":[{"dropping-particle":"","family":"Worthen","given":"Miranda","non-dropping-particle":"","parse-names":false,"suffix":""},{"dropping-particle":"","family":"Veale","given":"Angela","non-dropping-particle":"","parse-names":false,"suffix":""},{"dropping-particle":"","family":"Kay","given":"Susan M C","non-dropping-particle":"","parse-names":false,"suffix":""}],"container-title":"Journal of Human Rights Practice","id":"ITEM-2","issue":"1","issued":{"date-parts":[["2010"]]},"page":"49-70","title":"‘I Stand Like A Woman’: Empowerment and Human Rights in the Context of Community- Based Reintegration of Girl Mothers Formerly Associated with Fighting Forces and Armed Groups","type":"article-journal","volume":"2"},"uris":["http://www.mendeley.com/documents/?uuid=28a8052a-c6c9-472b-a6b7-20ae3231017c"]},{"id":"ITEM-3","itemData":{"author":[{"dropping-particle":"","family":"Shekhawat","given":"Seema","non-dropping-particle":"","parse-names":false,"suffix":""},{"dropping-particle":"","family":"Pathak","given":"Bishnu","non-dropping-particle":"","parse-names":false,"suffix":""}],"chapter-number":"3","container-title":"Female Combatants in Conflict and Peace: Challenging Gender in Violence and Post-Conflict Reintegration","editor":[{"dropping-particle":"","family":"Shek","given":"","non-dropping-particle":"","parse-names":false,"suffix":""}],"id":"ITEM-3","issued":{"date-parts":[["2015"]]},"page":"53-68","publisher":"Palgrave Macmillan","publisher-place":"Basingstoke","title":"Female Combatants, Peace Process and the Exclusion","type":"chapter"},"uris":["http://www.mendeley.com/documents/?uuid=133f1ae5-63d4-42c2-8337-87bf649c85d1"]}],"mendeley":{"formattedCitation":"(Dietrich Ortega 2009; Worthen, Veale, and Kay 2010; Shekhawat and Pathak 2015)","manualFormatting":"(Dietrich Ortega 2009; Worthen, Veale, and Kay 2010)","plainTextFormattedCitation":"(Dietrich Ortega 2009; Worthen, Veale, and Kay 2010; Shekhawat and Pathak 2015)","previouslyFormattedCitation":"(Dietrich Ortega 2009; Worthen, Veale, and Kay 2010; Shekhawat and Pathak 2015)"},"properties":{"noteIndex":0},"schema":"https://github.com/citation-style-language/schema/raw/master/csl-citation.json"}</w:instrText>
      </w:r>
      <w:r w:rsidR="001C2334" w:rsidRPr="00523F42">
        <w:fldChar w:fldCharType="separate"/>
      </w:r>
      <w:r w:rsidR="00F7226C" w:rsidRPr="00523F42">
        <w:rPr>
          <w:noProof/>
        </w:rPr>
        <w:t xml:space="preserve">(Dietrich Ortega </w:t>
      </w:r>
      <w:r w:rsidR="00F7226C" w:rsidRPr="00523F42">
        <w:rPr>
          <w:noProof/>
        </w:rPr>
        <w:lastRenderedPageBreak/>
        <w:t>2009; Worthen, Veal</w:t>
      </w:r>
      <w:r w:rsidR="00CA40CD" w:rsidRPr="00523F42">
        <w:rPr>
          <w:noProof/>
        </w:rPr>
        <w:t>e, and Kay 2010</w:t>
      </w:r>
      <w:r w:rsidR="00F7226C" w:rsidRPr="00523F42">
        <w:rPr>
          <w:noProof/>
        </w:rPr>
        <w:t>)</w:t>
      </w:r>
      <w:r w:rsidR="001C2334" w:rsidRPr="00523F42">
        <w:fldChar w:fldCharType="end"/>
      </w:r>
      <w:r w:rsidR="00780013" w:rsidRPr="00523F42">
        <w:t>.</w:t>
      </w:r>
      <w:r w:rsidR="00A40C03" w:rsidRPr="00523F42">
        <w:t xml:space="preserve"> </w:t>
      </w:r>
      <w:r w:rsidR="008B4D89" w:rsidRPr="00523F42">
        <w:t xml:space="preserve">This reflects how in spite of temporary changes in gender roles, gender relations tend to stay intact </w:t>
      </w:r>
      <w:r w:rsidR="008B4D89" w:rsidRPr="00523F42">
        <w:fldChar w:fldCharType="begin" w:fldLock="1"/>
      </w:r>
      <w:r w:rsidR="005B70A1" w:rsidRPr="00523F42">
        <w:instrText>ADDIN CSL_CITATION {"citationItems":[{"id":"ITEM-1","itemData":{"author":[{"dropping-particle":"","family":"Zarkov","given":"Dubravka","non-dropping-particle":"","parse-names":false,"suffix":""}],"chapter-number":"12","container-title":"Handbook of Gender and Women's Studies","editor":[{"dropping-particle":"","family":"Davis","given":"Kathy","non-dropping-particle":"","parse-names":false,"suffix":""},{"dropping-particle":"","family":"Evans","given":"Mary","non-dropping-particle":"","parse-names":false,"suffix":""},{"dropping-particle":"","family":"Lorber","given":"Judith","non-dropping-particle":"","parse-names":false,"suffix":""}],"id":"ITEM-1","issued":{"date-parts":[["2006"]]},"page":"214-233","publisher":"Sage Publications","publisher-place":"London","title":"Towards a New Theorizing of Women, Gender, and War","type":"chapter"},"uris":["http://www.mendeley.com/documents/?uuid=860d4466-0c71-4c30-ae4b-de3b94730b6a"]}],"mendeley":{"formattedCitation":"(Zarkov 2006)","manualFormatting":"(Zarkov 2006)","plainTextFormattedCitation":"(Zarkov 2006)","previouslyFormattedCitation":"(Zarkov 2006)"},"properties":{"noteIndex":0},"schema":"https://github.com/citation-style-language/schema/raw/master/csl-citation.json"}</w:instrText>
      </w:r>
      <w:r w:rsidR="008B4D89" w:rsidRPr="00523F42">
        <w:fldChar w:fldCharType="separate"/>
      </w:r>
      <w:r w:rsidR="008B4D89" w:rsidRPr="00523F42">
        <w:rPr>
          <w:noProof/>
        </w:rPr>
        <w:t>(Zarkov 2006)</w:t>
      </w:r>
      <w:r w:rsidR="008B4D89" w:rsidRPr="00523F42">
        <w:fldChar w:fldCharType="end"/>
      </w:r>
      <w:r w:rsidR="008B4D89" w:rsidRPr="00523F42">
        <w:t xml:space="preserve">. </w:t>
      </w:r>
    </w:p>
    <w:p w14:paraId="5D448E94" w14:textId="77777777" w:rsidR="00136571" w:rsidRPr="00523F42" w:rsidRDefault="00136571" w:rsidP="00EB6AF7">
      <w:pPr>
        <w:spacing w:line="480" w:lineRule="auto"/>
      </w:pPr>
    </w:p>
    <w:p w14:paraId="5F06E1AD" w14:textId="6932B68B" w:rsidR="00E6150D" w:rsidRPr="00523F42" w:rsidRDefault="00A40C03" w:rsidP="00EB6AF7">
      <w:pPr>
        <w:spacing w:line="480" w:lineRule="auto"/>
        <w:rPr>
          <w:bCs/>
        </w:rPr>
      </w:pPr>
      <w:r w:rsidRPr="00523F42">
        <w:t xml:space="preserve">UN Security Council Resolution 1325 was the first to </w:t>
      </w:r>
      <w:r w:rsidR="005360E0" w:rsidRPr="00523F42">
        <w:rPr>
          <w:rFonts w:cstheme="minorHAnsi"/>
        </w:rPr>
        <w:t>call for DDR to consider the different needs and access of female and male ex-combatants</w:t>
      </w:r>
      <w:r w:rsidR="008B26F6" w:rsidRPr="00523F42">
        <w:rPr>
          <w:rFonts w:cstheme="minorHAnsi"/>
        </w:rPr>
        <w:t>.</w:t>
      </w:r>
      <w:r w:rsidR="00B7239F" w:rsidRPr="00523F42">
        <w:rPr>
          <w:rFonts w:cstheme="minorHAnsi"/>
        </w:rPr>
        <w:t xml:space="preserve"> </w:t>
      </w:r>
      <w:r w:rsidR="008B26F6" w:rsidRPr="00523F42">
        <w:rPr>
          <w:rFonts w:cstheme="minorHAnsi"/>
        </w:rPr>
        <w:t>This</w:t>
      </w:r>
      <w:r w:rsidR="00B7239F" w:rsidRPr="00523F42">
        <w:rPr>
          <w:rFonts w:cstheme="minorHAnsi"/>
        </w:rPr>
        <w:t xml:space="preserve"> rather vague </w:t>
      </w:r>
      <w:r w:rsidR="002F5C6E" w:rsidRPr="00523F42">
        <w:rPr>
          <w:rFonts w:cstheme="minorHAnsi"/>
        </w:rPr>
        <w:t xml:space="preserve">recommendation </w:t>
      </w:r>
      <w:r w:rsidR="00985C36" w:rsidRPr="00523F42">
        <w:rPr>
          <w:rFonts w:cstheme="minorHAnsi"/>
        </w:rPr>
        <w:t xml:space="preserve">did not </w:t>
      </w:r>
      <w:r w:rsidR="00B7239F" w:rsidRPr="00523F42">
        <w:rPr>
          <w:rFonts w:cstheme="minorHAnsi"/>
        </w:rPr>
        <w:t>produce</w:t>
      </w:r>
      <w:r w:rsidR="00985C36" w:rsidRPr="00523F42">
        <w:rPr>
          <w:rFonts w:cstheme="minorHAnsi"/>
        </w:rPr>
        <w:t xml:space="preserve"> notable changes in </w:t>
      </w:r>
      <w:r w:rsidR="002F5C6E" w:rsidRPr="00523F42">
        <w:rPr>
          <w:rFonts w:cstheme="minorHAnsi"/>
        </w:rPr>
        <w:t>practice</w:t>
      </w:r>
      <w:r w:rsidRPr="00523F42">
        <w:rPr>
          <w:rFonts w:cstheme="minorHAnsi"/>
        </w:rPr>
        <w:t xml:space="preserve">. </w:t>
      </w:r>
      <w:r w:rsidR="008B26F6" w:rsidRPr="00523F42">
        <w:t>L</w:t>
      </w:r>
      <w:r w:rsidR="00655321" w:rsidRPr="00523F42">
        <w:t xml:space="preserve">ivelihood </w:t>
      </w:r>
      <w:r w:rsidR="00985C36" w:rsidRPr="00523F42">
        <w:t xml:space="preserve">training for women </w:t>
      </w:r>
      <w:r w:rsidR="008B26F6" w:rsidRPr="00523F42">
        <w:t xml:space="preserve">has </w:t>
      </w:r>
      <w:r w:rsidR="00985C36" w:rsidRPr="00523F42">
        <w:t>often focus</w:t>
      </w:r>
      <w:r w:rsidR="00655321" w:rsidRPr="00523F42">
        <w:t>e</w:t>
      </w:r>
      <w:r w:rsidR="008B26F6" w:rsidRPr="00523F42">
        <w:t>d</w:t>
      </w:r>
      <w:r w:rsidR="00985C36" w:rsidRPr="00523F42">
        <w:t xml:space="preserve"> on supposedly female skills </w:t>
      </w:r>
      <w:r w:rsidR="00956EF0">
        <w:t>like</w:t>
      </w:r>
      <w:r w:rsidR="00985C36" w:rsidRPr="00523F42">
        <w:t xml:space="preserve"> sewing or hairdressing, reinforcing gendered stereotypes </w:t>
      </w:r>
      <w:r w:rsidR="001C2334" w:rsidRPr="00523F42">
        <w:fldChar w:fldCharType="begin" w:fldLock="1"/>
      </w:r>
      <w:r w:rsidR="003D6610" w:rsidRPr="00523F42">
        <w:instrText>ADDIN CSL_CITATION {"citationItems":[{"id":"ITEM-1","itemData":{"author":[{"dropping-particle":"","family":"Dietrich Ortega","given":"Luisa Maria","non-dropping-particle":"","parse-names":false,"suffix":""}],"chapter-number":"5","container-title":"Disarming the Past: Transitional Justice and Ex-combatants","editor":[{"dropping-particle":"","family":"Cutter Patel","given":"Ana","non-dropping-particle":"","parse-names":false,"suffix":""},{"dropping-particle":"","family":"Greiff","given":"Pablo","non-dropping-particle":"De","parse-names":false,"suffix":""},{"dropping-particle":"","family":"Waldorf","given":"Lars","non-dropping-particle":"","parse-names":false,"suffix":""}],"id":"ITEM-1","issued":{"date-parts":[["2009"]]},"page":"158-188","publisher":"Social Science Research Council","publisher-place":"New York","title":"Transitional Justice and Female Ex-combatants: Lessons Learned from International Experience","type":"chapter"},"uris":["http://www.mendeley.com/documents/?uuid=6a96c064-c2c4-4b03-ab0a-3ea381edaf88"]},{"id":"ITEM-2","itemData":{"ISBN":"1467-8802","ISSN":"1467-8802","abstract":"This paper examines the reintegration component of the disarmament, demobilisation and reintegration (DDR) programme in Liberia from a critical gendered perspective. Building on previous arguments pertaining to the securitisation of reintegration in Liberia, the paper considers the highly gendered impetus and impact of both the reintegration project and the securitising act. I argue that Liberian DDR was devised and justified according to assumptions that are default male, thus causing the programme to overlook women except as passive victims of conflict, or as add-ons secondary to the 'real' purpose of reintegration. Accordingly, the programme both naturalised specific gendered binaries and favoured moves that would buttress and extend them, for example, by problematising male unemployment and privileging male entry into the formal economy. The paper first explains the securitisation of reintegration in Liberia, before turning to a gendered critique focusing on the political-symbolic and political economic impacts of said reintegration.;This paper examines the reintegration component of the disarmament, demobilisation and reintegration (DDR) programme in Liberia from a critical gendered perspective. Building on previous arguments pertaining to the securitisation of reintegration in Liberia, the paper considers the highly gendered impetus and impact of both the reintegration project and the securitising act. I argue that Liberian DDR was devised and justified according to assumptions that are default male, thus causing the programme to overlook women except as passive victims of conflict, or as add-ons secondary to the 'real' purpose of reintegration. Accordingly, the programme both naturalised specific gendered binaries and favoured moves that would buttress and extend them, for example, by problematising male unemployment and privileging male entry into the formal economy. The paper first explains the securitisation of reintegration in Liberia, before turning to a gendered critique focusing on the political-symbolic and political economic impacts of said reintegration. Reproduced by permission of Taylor and Francis Ltd.; This paper examines the reintegration component of the disarmament, demobilisation and reintegration (DDR) programme in Liberia from a critical gendered perspective. Building on previous arguments pertaining to the securitisation of reintegration in Liberia, the paper considers the highly gendered impetus and impact of both the reinte…","author":[{"dropping-particle":"","family":"Jennings","given":"Kathleen M.","non-dropping-particle":"","parse-names":false,"suffix":""}],"container-title":"Conflict, Security &amp; Development","id":"ITEM-2","issue":"4","issued":{"date-parts":[["2009"]]},"page":"475-494","title":"The Political Economy of DDR in Liberia: A Gendered Critique","type":"article-journal","volume":"9"},"uris":["http://www.mendeley.com/documents/?uuid=fa597eae-61f2-4367-9457-58e2acbf0807"]}],"mendeley":{"formattedCitation":"(Dietrich Ortega 2009; Jennings 2009)","manualFormatting":"(Dietrich Ortega 2009; Jennings 2009)","plainTextFormattedCitation":"(Dietrich Ortega 2009; Jennings 2009)","previouslyFormattedCitation":"(Dietrich Ortega 2009; Jennings 2009)"},"properties":{"noteIndex":0},"schema":"https://github.com/citation-style-language/schema/raw/master/csl-citation.json"}</w:instrText>
      </w:r>
      <w:r w:rsidR="001C2334" w:rsidRPr="00523F42">
        <w:fldChar w:fldCharType="separate"/>
      </w:r>
      <w:r w:rsidR="00E36D4D" w:rsidRPr="00523F42">
        <w:rPr>
          <w:noProof/>
        </w:rPr>
        <w:t>(Dietrich Ortega 2009; Jennings 2009)</w:t>
      </w:r>
      <w:r w:rsidR="001C2334" w:rsidRPr="00523F42">
        <w:fldChar w:fldCharType="end"/>
      </w:r>
      <w:r w:rsidR="00985C36" w:rsidRPr="00523F42">
        <w:t>. More structural obstacles for women’s employment, such as lower levels of education</w:t>
      </w:r>
      <w:r w:rsidR="00136571" w:rsidRPr="00523F42">
        <w:t xml:space="preserve"> or</w:t>
      </w:r>
      <w:r w:rsidR="00985C36" w:rsidRPr="00523F42">
        <w:t xml:space="preserve"> childcare needs, are generally not addressed </w:t>
      </w:r>
      <w:r w:rsidR="001C2334" w:rsidRPr="00523F42">
        <w:fldChar w:fldCharType="begin" w:fldLock="1"/>
      </w:r>
      <w:r w:rsidR="003D6610" w:rsidRPr="00523F42">
        <w:instrText>ADDIN CSL_CITATION {"citationItems":[{"id":"ITEM-1","itemData":{"ISBN":"1571-8883","ISSN":"1571-8883","abstract":"Women combatants are not a homogeneous group. The current approach of many Disarmament, Demobilization and Reintegration (DDR) programmes is inappropriate for girls between 14 and 25 years of age. In order to provide reintegration assistance that has a significant long-term impact, it is essential first to understand why girls the join armed forces. Before DDR programme plans are finalized and programmes started, time and resources need to be invested firstly to locate the girls and then begin the process of understanding their potentials, vulnerabilities, dreams and ambitions.","author":[{"dropping-particle":"","family":"Specht","given":"Irma","non-dropping-particle":"","parse-names":false,"suffix":""},{"dropping-particle":"","family":"Attree","given":"Larry","non-dropping-particle":"","parse-names":false,"suffix":""}],"container-title":"Intervention","id":"ITEM-1","issue":"3","issued":{"date-parts":[["2006"]]},"page":"219-228","title":"The Reintegration of Teenage Girls and Young Women","type":"article-journal","volume":"4"},"uris":["http://www.mendeley.com/documents/?uuid=4e4df3da-fe57-4506-a2a2-87bc20b1814b"]},{"id":"ITEM-2","itemData":{"ISBN":"1467-8802","ISSN":"1467-8802","abstract":"This paper examines the reintegration component of the disarmament, demobilisation and reintegration (DDR) programme in Liberia from a critical gendered perspective. Building on previous arguments pertaining to the securitisation of reintegration in Liberia, the paper considers the highly gendered impetus and impact of both the reintegration project and the securitising act. I argue that Liberian DDR was devised and justified according to assumptions that are default male, thus causing the programme to overlook women except as passive victims of conflict, or as add-ons secondary to the 'real' purpose of reintegration. Accordingly, the programme both naturalised specific gendered binaries and favoured moves that would buttress and extend them, for example, by problematising male unemployment and privileging male entry into the formal economy. The paper first explains the securitisation of reintegration in Liberia, before turning to a gendered critique focusing on the political-symbolic and political economic impacts of said reintegration.;This paper examines the reintegration component of the disarmament, demobilisation and reintegration (DDR) programme in Liberia from a critical gendered perspective. Building on previous arguments pertaining to the securitisation of reintegration in Liberia, the paper considers the highly gendered impetus and impact of both the reintegration project and the securitising act. I argue that Liberian DDR was devised and justified according to assumptions that are default male, thus causing the programme to overlook women except as passive victims of conflict, or as add-ons secondary to the 'real' purpose of reintegration. Accordingly, the programme both naturalised specific gendered binaries and favoured moves that would buttress and extend them, for example, by problematising male unemployment and privileging male entry into the formal economy. The paper first explains the securitisation of reintegration in Liberia, before turning to a gendered critique focusing on the political-symbolic and political economic impacts of said reintegration. Reproduced by permission of Taylor and Francis Ltd.; This paper examines the reintegration component of the disarmament, demobilisation and reintegration (DDR) programme in Liberia from a critical gendered perspective. Building on previous arguments pertaining to the securitisation of reintegration in Liberia, the paper considers the highly gendered impetus and impact of both the reinte…","author":[{"dropping-particle":"","family":"Jennings","given":"Kathleen M.","non-dropping-particle":"","parse-names":false,"suffix":""}],"container-title":"Conflict, Security &amp; Development","id":"ITEM-2","issue":"4","issued":{"date-parts":[["2009"]]},"page":"475-494","title":"The Political Economy of DDR in Liberia: A Gendered Critique","type":"article-journal","volume":"9"},"uris":["http://www.mendeley.com/documents/?uuid=fa597eae-61f2-4367-9457-58e2acbf0807"]}],"mendeley":{"formattedCitation":"(Specht and Attree 2006; Jennings 2009)","manualFormatting":"(Specht and Attree 2006; Jennings 2009)","plainTextFormattedCitation":"(Specht and Attree 2006; Jennings 2009)","previouslyFormattedCitation":"(Specht and Attree 2006; Jennings 2009)"},"properties":{"noteIndex":0},"schema":"https://github.com/citation-style-language/schema/raw/master/csl-citation.json"}</w:instrText>
      </w:r>
      <w:r w:rsidR="001C2334" w:rsidRPr="00523F42">
        <w:fldChar w:fldCharType="separate"/>
      </w:r>
      <w:r w:rsidR="001C2334" w:rsidRPr="00523F42">
        <w:rPr>
          <w:noProof/>
        </w:rPr>
        <w:t>(Specht and Attree 2006; Jennings 2009)</w:t>
      </w:r>
      <w:r w:rsidR="001C2334" w:rsidRPr="00523F42">
        <w:fldChar w:fldCharType="end"/>
      </w:r>
      <w:r w:rsidR="00985C36" w:rsidRPr="00523F42">
        <w:t>.</w:t>
      </w:r>
      <w:r w:rsidR="00B31047" w:rsidRPr="00523F42">
        <w:t xml:space="preserve"> </w:t>
      </w:r>
      <w:r w:rsidRPr="00523F42">
        <w:rPr>
          <w:rFonts w:cstheme="minorHAnsi"/>
        </w:rPr>
        <w:t xml:space="preserve">The </w:t>
      </w:r>
      <w:r w:rsidR="00956EF0">
        <w:rPr>
          <w:rFonts w:cstheme="minorHAnsi"/>
        </w:rPr>
        <w:t xml:space="preserve">2006 </w:t>
      </w:r>
      <w:r w:rsidRPr="00523F42">
        <w:rPr>
          <w:rFonts w:eastAsia="Times New Roman" w:cs="Arial"/>
          <w:color w:val="000000" w:themeColor="text1"/>
          <w:shd w:val="clear" w:color="auto" w:fill="FFFFFF"/>
          <w:lang w:eastAsia="en-US"/>
        </w:rPr>
        <w:t>Integrated Disarmament</w:t>
      </w:r>
      <w:r w:rsidR="000633F7" w:rsidRPr="00523F42">
        <w:rPr>
          <w:rFonts w:eastAsia="Times New Roman" w:cs="Arial"/>
          <w:color w:val="000000" w:themeColor="text1"/>
          <w:shd w:val="clear" w:color="auto" w:fill="FFFFFF"/>
          <w:lang w:eastAsia="en-US"/>
        </w:rPr>
        <w:t>,</w:t>
      </w:r>
      <w:r w:rsidRPr="00523F42">
        <w:rPr>
          <w:rFonts w:eastAsia="Times New Roman" w:cs="Arial"/>
          <w:color w:val="000000" w:themeColor="text1"/>
          <w:shd w:val="clear" w:color="auto" w:fill="FFFFFF"/>
          <w:lang w:eastAsia="en-US"/>
        </w:rPr>
        <w:t xml:space="preserve"> Demobilization and Reintegration Standards (</w:t>
      </w:r>
      <w:r w:rsidRPr="00523F42">
        <w:rPr>
          <w:bCs/>
        </w:rPr>
        <w:t xml:space="preserve">IDDRS) include a gender </w:t>
      </w:r>
      <w:r w:rsidR="00E518B9" w:rsidRPr="00523F42">
        <w:rPr>
          <w:bCs/>
        </w:rPr>
        <w:t>module that</w:t>
      </w:r>
      <w:r w:rsidR="00413AA3" w:rsidRPr="00523F42">
        <w:rPr>
          <w:bCs/>
        </w:rPr>
        <w:t xml:space="preserve"> </w:t>
      </w:r>
      <w:r w:rsidR="00985C36" w:rsidRPr="00523F42">
        <w:rPr>
          <w:bCs/>
        </w:rPr>
        <w:t>addresses some of these shortcomings. A</w:t>
      </w:r>
      <w:r w:rsidR="00413AA3" w:rsidRPr="00523F42">
        <w:rPr>
          <w:bCs/>
        </w:rPr>
        <w:t>mongst others</w:t>
      </w:r>
      <w:r w:rsidR="00985C36" w:rsidRPr="00523F42">
        <w:rPr>
          <w:bCs/>
        </w:rPr>
        <w:t>, it lists</w:t>
      </w:r>
      <w:r w:rsidR="00413AA3" w:rsidRPr="00523F42">
        <w:rPr>
          <w:bCs/>
        </w:rPr>
        <w:t xml:space="preserve"> the need for</w:t>
      </w:r>
      <w:r w:rsidR="00855C95" w:rsidRPr="00523F42">
        <w:rPr>
          <w:bCs/>
        </w:rPr>
        <w:t xml:space="preserve"> </w:t>
      </w:r>
      <w:r w:rsidR="00E518B9" w:rsidRPr="00523F42">
        <w:rPr>
          <w:bCs/>
        </w:rPr>
        <w:t>childcare</w:t>
      </w:r>
      <w:r w:rsidR="001901BF" w:rsidRPr="00523F42">
        <w:rPr>
          <w:bCs/>
        </w:rPr>
        <w:t xml:space="preserve"> provisions</w:t>
      </w:r>
      <w:r w:rsidR="00985C36" w:rsidRPr="00523F42">
        <w:rPr>
          <w:bCs/>
        </w:rPr>
        <w:t xml:space="preserve">, </w:t>
      </w:r>
      <w:r w:rsidR="00136571" w:rsidRPr="00523F42">
        <w:rPr>
          <w:bCs/>
        </w:rPr>
        <w:t>efforts</w:t>
      </w:r>
      <w:r w:rsidR="00985C36" w:rsidRPr="00523F42">
        <w:rPr>
          <w:bCs/>
        </w:rPr>
        <w:t xml:space="preserve"> to combat negative gender stereotypes</w:t>
      </w:r>
      <w:r w:rsidR="001901BF" w:rsidRPr="00523F42">
        <w:rPr>
          <w:bCs/>
        </w:rPr>
        <w:t xml:space="preserve"> and</w:t>
      </w:r>
      <w:r w:rsidR="00985C36" w:rsidRPr="00523F42">
        <w:rPr>
          <w:bCs/>
        </w:rPr>
        <w:t xml:space="preserve"> </w:t>
      </w:r>
      <w:r w:rsidR="00136571" w:rsidRPr="00523F42">
        <w:rPr>
          <w:bCs/>
        </w:rPr>
        <w:t xml:space="preserve">measures </w:t>
      </w:r>
      <w:r w:rsidR="001901BF" w:rsidRPr="00523F42">
        <w:rPr>
          <w:bCs/>
        </w:rPr>
        <w:t xml:space="preserve">to </w:t>
      </w:r>
      <w:r w:rsidR="008B26F6" w:rsidRPr="00523F42">
        <w:rPr>
          <w:bCs/>
        </w:rPr>
        <w:t>reinforce the</w:t>
      </w:r>
      <w:r w:rsidR="00985C36" w:rsidRPr="00523F42">
        <w:rPr>
          <w:bCs/>
        </w:rPr>
        <w:t xml:space="preserve"> skills women obta</w:t>
      </w:r>
      <w:r w:rsidR="001901BF" w:rsidRPr="00523F42">
        <w:rPr>
          <w:bCs/>
        </w:rPr>
        <w:t xml:space="preserve">ined </w:t>
      </w:r>
      <w:r w:rsidR="00956EF0">
        <w:rPr>
          <w:bCs/>
        </w:rPr>
        <w:t>within</w:t>
      </w:r>
      <w:r w:rsidR="001901BF" w:rsidRPr="00523F42">
        <w:rPr>
          <w:bCs/>
        </w:rPr>
        <w:t xml:space="preserve"> armed groups</w:t>
      </w:r>
      <w:r w:rsidR="008B26F6" w:rsidRPr="00523F42">
        <w:rPr>
          <w:bCs/>
        </w:rPr>
        <w:t>,</w:t>
      </w:r>
      <w:r w:rsidR="001901BF" w:rsidRPr="00523F42">
        <w:rPr>
          <w:bCs/>
        </w:rPr>
        <w:t xml:space="preserve"> </w:t>
      </w:r>
      <w:r w:rsidR="008B26F6" w:rsidRPr="00523F42">
        <w:rPr>
          <w:bCs/>
        </w:rPr>
        <w:t>complemented with</w:t>
      </w:r>
      <w:r w:rsidR="00985C36" w:rsidRPr="00523F42">
        <w:rPr>
          <w:bCs/>
        </w:rPr>
        <w:t xml:space="preserve"> leadership training </w:t>
      </w:r>
      <w:r w:rsidR="001C2334" w:rsidRPr="00523F42">
        <w:rPr>
          <w:bCs/>
        </w:rPr>
        <w:fldChar w:fldCharType="begin" w:fldLock="1"/>
      </w:r>
      <w:r w:rsidR="003D6610" w:rsidRPr="00523F42">
        <w:rPr>
          <w:bCs/>
        </w:rPr>
        <w:instrText>ADDIN CSL_CITATION {"citationItems":[{"id":"ITEM-1","itemData":{"author":[{"dropping-particle":"","family":"United Nations Inter-Agency Working Group on Disarmament Demobilization and Reintegration","given":"","non-dropping-particle":"","parse-names":false,"suffix":""}],"container-title":"Integrated Disarmament, Demobilisation and Reintegration Standards (IDDRS)","id":"ITEM-1","issued":{"date-parts":[["2006"]]},"number-of-pages":"1-40","title":"Module 5.10: Women, Gender and DDR","type":"report"},"uris":["http://www.mendeley.com/documents/?uuid=8d59c4a2-b3c5-4d79-9dfb-b26023ef839e"]}],"mendeley":{"formattedCitation":"(United Nations Inter-Agency Working Group on Disarmament Demobilization and Reintegration 2006)","manualFormatting":"(UN IAWG 2006)","plainTextFormattedCitation":"(United Nations Inter-Agency Working Group on Disarmament Demobilization and Reintegration 2006)","previouslyFormattedCitation":"(United Nations Inter-Agency Working Group on Disarmament Demobilization and Reintegration 2006)"},"properties":{"noteIndex":0},"schema":"https://github.com/citation-style-language/schema/raw/master/csl-citation.json"}</w:instrText>
      </w:r>
      <w:r w:rsidR="001C2334" w:rsidRPr="00523F42">
        <w:rPr>
          <w:bCs/>
        </w:rPr>
        <w:fldChar w:fldCharType="separate"/>
      </w:r>
      <w:r w:rsidR="00FB427A" w:rsidRPr="00523F42">
        <w:rPr>
          <w:bCs/>
          <w:noProof/>
        </w:rPr>
        <w:t>(UN IAWG</w:t>
      </w:r>
      <w:r w:rsidR="001C2334" w:rsidRPr="00523F42">
        <w:rPr>
          <w:bCs/>
          <w:noProof/>
        </w:rPr>
        <w:t xml:space="preserve"> 2006)</w:t>
      </w:r>
      <w:r w:rsidR="001C2334" w:rsidRPr="00523F42">
        <w:rPr>
          <w:bCs/>
        </w:rPr>
        <w:fldChar w:fldCharType="end"/>
      </w:r>
      <w:r w:rsidR="001C2334" w:rsidRPr="00523F42">
        <w:rPr>
          <w:bCs/>
        </w:rPr>
        <w:t xml:space="preserve">. </w:t>
      </w:r>
      <w:r w:rsidR="005360E0" w:rsidRPr="00523F42">
        <w:t xml:space="preserve">Nevertheless, </w:t>
      </w:r>
      <w:r w:rsidR="008B26F6" w:rsidRPr="00523F42">
        <w:t>these recommendations</w:t>
      </w:r>
      <w:r w:rsidR="001901BF" w:rsidRPr="00523F42">
        <w:t xml:space="preserve"> again ha</w:t>
      </w:r>
      <w:r w:rsidR="008B26F6" w:rsidRPr="00523F42">
        <w:t>ve</w:t>
      </w:r>
      <w:r w:rsidR="001901BF" w:rsidRPr="00523F42">
        <w:t xml:space="preserve"> </w:t>
      </w:r>
      <w:r w:rsidR="008B26F6" w:rsidRPr="00523F42">
        <w:t xml:space="preserve">failed to </w:t>
      </w:r>
      <w:r w:rsidR="001901BF" w:rsidRPr="00523F42">
        <w:t>produce</w:t>
      </w:r>
      <w:r w:rsidR="005360E0" w:rsidRPr="00523F42">
        <w:t xml:space="preserve"> </w:t>
      </w:r>
      <w:r w:rsidR="008B26F6" w:rsidRPr="00523F42">
        <w:t xml:space="preserve">DDR </w:t>
      </w:r>
      <w:r w:rsidR="005360E0" w:rsidRPr="00523F42">
        <w:t xml:space="preserve">policies that transform </w:t>
      </w:r>
      <w:r w:rsidR="008E2B28" w:rsidRPr="00523F42">
        <w:t xml:space="preserve">gender inequality. </w:t>
      </w:r>
      <w:r w:rsidR="001901BF" w:rsidRPr="00523F42">
        <w:rPr>
          <w:bCs/>
        </w:rPr>
        <w:t xml:space="preserve">For example, the 2015 DDR process in the Central African Republic still used a ‘no weapon, no entry’ approach </w:t>
      </w:r>
      <w:r w:rsidR="001901BF" w:rsidRPr="00523F42">
        <w:rPr>
          <w:bCs/>
        </w:rPr>
        <w:fldChar w:fldCharType="begin" w:fldLock="1"/>
      </w:r>
      <w:r w:rsidR="003D6610" w:rsidRPr="00523F42">
        <w:rPr>
          <w:bCs/>
        </w:rPr>
        <w:instrText>ADDIN CSL_CITATION {"citationItems":[{"id":"ITEM-1","itemData":{"author":[{"dropping-particle":"","family":"Tarnaala","given":"Elisa","non-dropping-particle":"","parse-names":false,"suffix":""}],"id":"ITEM-1","issue":"June","issued":{"date-parts":[["2016"]]},"number-of-pages":"1-10","publisher-place":"Oslo: Norwegian Pecebuilding Resource Centre","title":"Women in Armed Groups and Fighting Forces: Lessons Learned from Gender-Sensitive DDR Programmes","type":"report"},"uris":["http://www.mendeley.com/documents/?uuid=42998d0f-d279-42b6-9e7f-64f3dc535e04"]}],"mendeley":{"formattedCitation":"(Tarnaala 2016)","manualFormatting":"(Tarnaala 2016)","plainTextFormattedCitation":"(Tarnaala 2016)","previouslyFormattedCitation":"(Tarnaala 2016)"},"properties":{"noteIndex":0},"schema":"https://github.com/citation-style-language/schema/raw/master/csl-citation.json"}</w:instrText>
      </w:r>
      <w:r w:rsidR="001901BF" w:rsidRPr="00523F42">
        <w:rPr>
          <w:bCs/>
        </w:rPr>
        <w:fldChar w:fldCharType="separate"/>
      </w:r>
      <w:r w:rsidR="001901BF" w:rsidRPr="00523F42">
        <w:rPr>
          <w:bCs/>
          <w:noProof/>
        </w:rPr>
        <w:t>(Tarnaala 2016)</w:t>
      </w:r>
      <w:r w:rsidR="001901BF" w:rsidRPr="00523F42">
        <w:rPr>
          <w:bCs/>
        </w:rPr>
        <w:fldChar w:fldCharType="end"/>
      </w:r>
      <w:r w:rsidR="00C72260" w:rsidRPr="00523F42">
        <w:rPr>
          <w:bCs/>
        </w:rPr>
        <w:t xml:space="preserve">, whereas the Rwandan DDR process reproduced stereotypical understandings of Rwandan heteronormative military masculinities </w:t>
      </w:r>
      <w:r w:rsidR="00875556" w:rsidRPr="00523F42">
        <w:rPr>
          <w:bCs/>
        </w:rPr>
        <w:fldChar w:fldCharType="begin" w:fldLock="1"/>
      </w:r>
      <w:r w:rsidR="00F53059" w:rsidRPr="00523F42">
        <w:rPr>
          <w:bCs/>
        </w:rPr>
        <w:instrText>ADDIN CSL_CITATION {"citationItems":[{"id":"ITEM-1","itemData":{"author":[{"dropping-particle":"","family":"Duriesmith","given":"David","non-dropping-particle":"","parse-names":false,"suffix":""},{"dropping-particle":"","family":"Holmes","given":"Georgina","non-dropping-particle":"","parse-names":false,"suffix":""}],"container-title":"Security Dialogue","id":"ITEM-1","issued":{"date-parts":[["2019"]]},"page":"1-19","title":"The Masculine Logic of DDR and SSR in the Rwanda Defence Force","type":"article-journal"},"uris":["http://www.mendeley.com/documents/?uuid=c49ef7c6-b40e-4713-9084-69ff7be3527f"]}],"mendeley":{"formattedCitation":"(Duriesmith and Holmes 2019)","plainTextFormattedCitation":"(Duriesmith and Holmes 2019)","previouslyFormattedCitation":"(Duriesmith and Holmes 2019)"},"properties":{"noteIndex":0},"schema":"https://github.com/citation-style-language/schema/raw/master/csl-citation.json"}</w:instrText>
      </w:r>
      <w:r w:rsidR="00875556" w:rsidRPr="00523F42">
        <w:rPr>
          <w:bCs/>
        </w:rPr>
        <w:fldChar w:fldCharType="separate"/>
      </w:r>
      <w:r w:rsidR="00875556" w:rsidRPr="00523F42">
        <w:rPr>
          <w:bCs/>
          <w:noProof/>
        </w:rPr>
        <w:t>(Duriesmith and Holmes 2019)</w:t>
      </w:r>
      <w:r w:rsidR="00875556" w:rsidRPr="00523F42">
        <w:rPr>
          <w:bCs/>
        </w:rPr>
        <w:fldChar w:fldCharType="end"/>
      </w:r>
      <w:r w:rsidR="001901BF" w:rsidRPr="00523F42">
        <w:rPr>
          <w:bCs/>
        </w:rPr>
        <w:t xml:space="preserve">. </w:t>
      </w:r>
      <w:r w:rsidR="001901BF" w:rsidRPr="00523F42">
        <w:t xml:space="preserve">Furthermore, even the fairly progressive IDDRS guidelines tend to target women and their special needs, rather than addressing gender relations more broadly or disrupting </w:t>
      </w:r>
      <w:r w:rsidR="001901BF" w:rsidRPr="00523F42">
        <w:rPr>
          <w:bCs/>
        </w:rPr>
        <w:t xml:space="preserve">traditional views on men’s and women’s roles. </w:t>
      </w:r>
    </w:p>
    <w:p w14:paraId="4B582F43" w14:textId="77777777" w:rsidR="00E6150D" w:rsidRPr="00523F42" w:rsidRDefault="00E6150D" w:rsidP="00EB6AF7">
      <w:pPr>
        <w:spacing w:line="480" w:lineRule="auto"/>
      </w:pPr>
    </w:p>
    <w:p w14:paraId="32B2EAB5" w14:textId="5381707A" w:rsidR="0068272C" w:rsidRPr="00523F42" w:rsidRDefault="00E8371A" w:rsidP="00EB6AF7">
      <w:pPr>
        <w:spacing w:line="480" w:lineRule="auto"/>
      </w:pPr>
      <w:r w:rsidRPr="00523F42">
        <w:lastRenderedPageBreak/>
        <w:t xml:space="preserve">Several authors </w:t>
      </w:r>
      <w:r w:rsidR="001C2334" w:rsidRPr="00523F42">
        <w:fldChar w:fldCharType="begin" w:fldLock="1"/>
      </w:r>
      <w:r w:rsidR="003D6610" w:rsidRPr="00523F42">
        <w:instrText>ADDIN CSL_CITATION {"citationItems":[{"id":"ITEM-1","itemData":{"ISBN":"1571-8883","ISSN":"1571-8883","abstract":"Women combatants are not a homogeneous group. The current approach of many Disarmament, Demobilization and Reintegration (DDR) programmes is inappropriate for girls between 14 and 25 years of age. In order to provide reintegration assistance that has a significant long-term impact, it is essential first to understand why girls the join armed forces. Before DDR programme plans are finalized and programmes started, time and resources need to be invested firstly to locate the girls and then begin the process of understanding their potentials, vulnerabilities, dreams and ambitions.","author":[{"dropping-particle":"","family":"Specht","given":"Irma","non-dropping-particle":"","parse-names":false,"suffix":""},{"dropping-particle":"","family":"Attree","given":"Larry","non-dropping-particle":"","parse-names":false,"suffix":""}],"container-title":"Intervention","id":"ITEM-1","issue":"3","issued":{"date-parts":[["2006"]]},"page":"219-228","title":"The Reintegration of Teenage Girls and Young Women","type":"article-journal","volume":"4"},"uris":["http://www.mendeley.com/documents/?uuid=4e4df3da-fe57-4506-a2a2-87bc20b1814b"]},{"id":"ITEM-2","itemData":{"author":[{"dropping-particle":"","family":"Theidon","given":"Kimberly","non-dropping-particle":"","parse-names":false,"suffix":""}],"container-title":"Human Rights Quarterly","id":"ITEM-2","issue":"1","issued":{"date-parts":[["2009"]]},"page":"1-34","title":"Reconstructing Masculinities: The Disarmament, Demobilization, and Reintegration of Former Combatants in Colombia","type":"article-journal","volume":"31"},"uris":["http://www.mendeley.com/documents/?uuid=2dc156c8-f75c-4580-ae4c-2e7f65f7b336"]}],"mendeley":{"formattedCitation":"(Specht and Attree 2006; Theidon 2009)","manualFormatting":"(Specht and Attree 2006; Theidon 2009)","plainTextFormattedCitation":"(Specht and Attree 2006; Theidon 2009)","previouslyFormattedCitation":"(Specht and Attree 2006; Theidon 2009)"},"properties":{"noteIndex":0},"schema":"https://github.com/citation-style-language/schema/raw/master/csl-citation.json"}</w:instrText>
      </w:r>
      <w:r w:rsidR="001C2334" w:rsidRPr="00523F42">
        <w:fldChar w:fldCharType="separate"/>
      </w:r>
      <w:r w:rsidR="001C2334" w:rsidRPr="00523F42">
        <w:rPr>
          <w:noProof/>
        </w:rPr>
        <w:t>(Specht and Attree 2006; Theidon 2009)</w:t>
      </w:r>
      <w:r w:rsidR="001C2334" w:rsidRPr="00523F42">
        <w:fldChar w:fldCharType="end"/>
      </w:r>
      <w:r w:rsidRPr="00523F42">
        <w:t xml:space="preserve"> </w:t>
      </w:r>
      <w:r w:rsidR="008A042C" w:rsidRPr="00523F42">
        <w:t xml:space="preserve">argue </w:t>
      </w:r>
      <w:r w:rsidR="0068272C" w:rsidRPr="00523F42">
        <w:t xml:space="preserve">that gendered </w:t>
      </w:r>
      <w:r w:rsidR="00A97B34" w:rsidRPr="00523F42">
        <w:t xml:space="preserve">reintegration </w:t>
      </w:r>
      <w:r w:rsidR="0068272C" w:rsidRPr="00523F42">
        <w:t>policies should also engage men</w:t>
      </w:r>
      <w:r w:rsidR="00A97B34" w:rsidRPr="00523F42">
        <w:t>.</w:t>
      </w:r>
      <w:r w:rsidR="007A7585" w:rsidRPr="00523F42">
        <w:t xml:space="preserve"> </w:t>
      </w:r>
      <w:r w:rsidR="0068272C" w:rsidRPr="00523F42">
        <w:t>Th</w:t>
      </w:r>
      <w:r w:rsidR="00356200" w:rsidRPr="00523F42">
        <w:t>i</w:t>
      </w:r>
      <w:r w:rsidR="0068272C" w:rsidRPr="00523F42">
        <w:t xml:space="preserve">s could </w:t>
      </w:r>
      <w:r w:rsidR="003E7602" w:rsidRPr="00523F42">
        <w:t xml:space="preserve">prove important </w:t>
      </w:r>
      <w:r w:rsidR="00EC611D" w:rsidRPr="00523F42">
        <w:t>for</w:t>
      </w:r>
      <w:r w:rsidR="0068272C" w:rsidRPr="00523F42">
        <w:t xml:space="preserve"> prevent</w:t>
      </w:r>
      <w:r w:rsidR="00EC611D" w:rsidRPr="00523F42">
        <w:t>ing</w:t>
      </w:r>
      <w:r w:rsidR="0068272C" w:rsidRPr="00523F42">
        <w:t xml:space="preserve"> cases of domestic violence, which tend to be higher among ex-combatants’ families </w:t>
      </w:r>
      <w:r w:rsidR="001C2334" w:rsidRPr="00523F42">
        <w:fldChar w:fldCharType="begin" w:fldLock="1"/>
      </w:r>
      <w:r w:rsidR="005B70A1" w:rsidRPr="00523F42">
        <w:instrText>ADDIN CSL_CITATION {"citationItems":[{"id":"ITEM-1","itemData":{"author":[{"dropping-particle":"","family":"Tabak","given":"Shana","non-dropping-particle":"","parse-names":false,"suffix":""}],"container-title":"International Law and Politics","id":"ITEM-1","issued":{"date-parts":[["2011"]]},"page":"103-163","title":"False Dichotomies of Transitional Justice: Gender, Conflict and Combatants in Colombia","type":"article-journal","volume":"44"},"uris":["http://www.mendeley.com/documents/?uuid=680a4756-2159-4c53-a866-f1ae38b00e77"]}],"mendeley":{"formattedCitation":"(Tabak 2011)","manualFormatting":"(Tabak 2011)","plainTextFormattedCitation":"(Tabak 2011)","previouslyFormattedCitation":"(Tabak 2011)"},"properties":{"noteIndex":0},"schema":"https://github.com/citation-style-language/schema/raw/master/csl-citation.json"}</w:instrText>
      </w:r>
      <w:r w:rsidR="001C2334" w:rsidRPr="00523F42">
        <w:fldChar w:fldCharType="separate"/>
      </w:r>
      <w:r w:rsidR="001C2334" w:rsidRPr="00523F42">
        <w:rPr>
          <w:noProof/>
        </w:rPr>
        <w:t>(Tabak 2011)</w:t>
      </w:r>
      <w:r w:rsidR="001C2334" w:rsidRPr="00523F42">
        <w:fldChar w:fldCharType="end"/>
      </w:r>
      <w:r w:rsidR="0068272C" w:rsidRPr="00523F42">
        <w:t>.</w:t>
      </w:r>
      <w:r w:rsidR="00B31047" w:rsidRPr="00523F42">
        <w:t xml:space="preserve"> Nevertheless, gender-based violence is a topic the international community has been reluctant to </w:t>
      </w:r>
      <w:r w:rsidR="00136571" w:rsidRPr="00523F42">
        <w:t>address</w:t>
      </w:r>
      <w:r w:rsidR="00B31047" w:rsidRPr="00523F42">
        <w:t xml:space="preserve"> </w:t>
      </w:r>
      <w:r w:rsidR="001C2334" w:rsidRPr="00523F42">
        <w:fldChar w:fldCharType="begin" w:fldLock="1"/>
      </w:r>
      <w:r w:rsidR="003D6610" w:rsidRPr="00523F42">
        <w:instrText>ADDIN CSL_CITATION {"citationItems":[{"id":"ITEM-1","itemData":{"author":[{"dropping-particle":"","family":"Tarnaala","given":"Elisa","non-dropping-particle":"","parse-names":false,"suffix":""}],"id":"ITEM-1","issue":"June","issued":{"date-parts":[["2016"]]},"number-of-pages":"1-10","publisher-place":"Oslo: Norwegian Pecebuilding Resource Centre","title":"Women in Armed Groups and Fighting Forces: Lessons Learned from Gender-Sensitive DDR Programmes","type":"report"},"uris":["http://www.mendeley.com/documents/?uuid=42998d0f-d279-42b6-9e7f-64f3dc535e04"]}],"mendeley":{"formattedCitation":"(Tarnaala 2016)","manualFormatting":"(Tarnaala 2016)","plainTextFormattedCitation":"(Tarnaala 2016)","previouslyFormattedCitation":"(Tarnaala 2016)"},"properties":{"noteIndex":0},"schema":"https://github.com/citation-style-language/schema/raw/master/csl-citation.json"}</w:instrText>
      </w:r>
      <w:r w:rsidR="001C2334" w:rsidRPr="00523F42">
        <w:fldChar w:fldCharType="separate"/>
      </w:r>
      <w:r w:rsidR="001C2334" w:rsidRPr="00523F42">
        <w:rPr>
          <w:noProof/>
        </w:rPr>
        <w:t>(Tarnaala 2016)</w:t>
      </w:r>
      <w:r w:rsidR="001C2334" w:rsidRPr="00523F42">
        <w:fldChar w:fldCharType="end"/>
      </w:r>
      <w:r w:rsidR="00B31047" w:rsidRPr="00523F42">
        <w:t>.</w:t>
      </w:r>
      <w:r w:rsidR="0068272C" w:rsidRPr="00523F42">
        <w:t xml:space="preserve"> </w:t>
      </w:r>
      <w:r w:rsidR="00B31047" w:rsidRPr="00523F42">
        <w:t xml:space="preserve">Perhaps this reflects </w:t>
      </w:r>
      <w:r w:rsidR="008A042C" w:rsidRPr="00523F42">
        <w:t>how public violence continues to be seen</w:t>
      </w:r>
      <w:r w:rsidR="00E6150D" w:rsidRPr="00523F42">
        <w:t xml:space="preserve"> a</w:t>
      </w:r>
      <w:r w:rsidR="008A042C" w:rsidRPr="00523F42">
        <w:t>s the principal</w:t>
      </w:r>
      <w:r w:rsidR="00B31047" w:rsidRPr="00523F42">
        <w:t xml:space="preserve"> </w:t>
      </w:r>
      <w:r w:rsidR="00E6150D" w:rsidRPr="00523F42">
        <w:t xml:space="preserve">threat to </w:t>
      </w:r>
      <w:r w:rsidR="00B31047" w:rsidRPr="00523F42">
        <w:t xml:space="preserve">security, </w:t>
      </w:r>
      <w:r w:rsidR="00136571" w:rsidRPr="00523F42">
        <w:t>thus</w:t>
      </w:r>
      <w:r w:rsidR="00B31047" w:rsidRPr="00523F42">
        <w:t xml:space="preserve"> limiting </w:t>
      </w:r>
      <w:r w:rsidR="00B32B8E" w:rsidRPr="00523F42">
        <w:t xml:space="preserve">reintegration </w:t>
      </w:r>
      <w:r w:rsidR="00B31047" w:rsidRPr="00523F42">
        <w:t>policies to the public sphere</w:t>
      </w:r>
      <w:r w:rsidR="00356200" w:rsidRPr="00523F42">
        <w:t>, leaving violence and oppression in the</w:t>
      </w:r>
      <w:r w:rsidR="008A042C" w:rsidRPr="00523F42">
        <w:t xml:space="preserve"> </w:t>
      </w:r>
      <w:r w:rsidR="00356200" w:rsidRPr="00523F42">
        <w:t xml:space="preserve">private sphere unaddressed </w:t>
      </w:r>
      <w:r w:rsidR="00F7226C" w:rsidRPr="00523F42">
        <w:fldChar w:fldCharType="begin" w:fldLock="1"/>
      </w:r>
      <w:r w:rsidR="003D6610" w:rsidRPr="00523F42">
        <w:instrText>ADDIN CSL_CITATION {"citationItems":[{"id":"ITEM-1","itemData":{"abstract":"During nearly three decades of struggle, the Eritrean People's Liberation Front (EPLF) appeared to represent a model of a new kind of national-ism that was built from the bottom up by women and men together. EPLF was exemplary in terms of breaking down gender barriers in a number of key respects. For one thing, while women in many other social movements participated as supporters, auxiliaries, or irregulars, in EPLF, women were integrated into the ranks as bona fide fighters in their own right. Thus, Eritrean women, perhaps as none others before them, participated extensively and intensively in the armed struggle alongside Eritrean men. EPLF fighters appeared to transcend gender, as men and women performed the same tasks and lived communally as comrades in mixed units. EPLF, moreover, was far more than simply a military organization; it was an incipient state, organized into various departments that carried out numerous functions aside from that of waging war. 2 The extent of women's integration into EPLF thus seemed to prefigure a new kind of national integration for women once Eritrea gained independence and EPLF assumed control of the state. 3 EPLF was successful in liberating Eritrea from Ethiopian rule, and women fighters contributed significantly to that achievement. Eritrean 129 © Northeast African Studies (ISSN 0740-9133) Vol. 8, No. 3 (New Series) 2001, pp. 129-154 NEAS_V8#3_wasV8#2_revised_2-26-06.qxd 2/28/06 8:58 PM Page 129 women, thus, liberated a nation. But women's participation in the nationalist struggle and the achievement of independence for Eritrea did not necessarily liberate them. Analyses of gender in the aftermath of revolutionary and national liber-ation struggles generally have shown the results to be disappointing in terms of gender equity. 4 Nicaragua and South Africa are two notable exam-ples where women's participation in the struggle did not garner them equality with men once victory was achieved. 5 It is thus by now common-place to lament the fate of women in the wake of liberation struggles and nationalist revolutions. While these struggles seemed to draw women into the public life of the nation as full participants, in the end, the promise of equality was left unfulfilled once victory was realized. However, feminist analysis requires us to look at the subordination of women as more than simply a historical inevitability. We must seek to understand the mecha-nisms of power involved and the relationships among constructio…","author":[{"dropping-particle":"","family":"Bernal","given":"Victoria","non-dropping-particle":"","parse-names":false,"suffix":""}],"container-title":"Northeast African Studies","id":"ITEM-1","issue":"3","issued":{"date-parts":[["2001"]]},"page":"129-154","title":"From Warriors to Wives: Contradictions of Liberation and Development in Eritrea","type":"article-journal","volume":"8"},"uris":["http://www.mendeley.com/documents/?uuid=ce647250-a256-4308-840c-98b92cc60f4e"]},{"id":"ITEM-2","itemData":{"author":[{"dropping-particle":"","family":"Tabak","given":"Shana","non-dropping-particle":"","parse-names":false,"suffix":""}],"container-title":"International Law and Politics","id":"ITEM-2","issued":{"date-parts":[["2011"]]},"page":"103-163","title":"False Dichotomies of Transitional Justice: Gender, Conflict and Combatants in Colombia","type":"article-journal","volume":"44"},"uris":["http://www.mendeley.com/documents/?uuid=680a4756-2159-4c53-a866-f1ae38b00e77"]}],"mendeley":{"formattedCitation":"(Bernal 2001; Tabak 2011)","manualFormatting":"(Bernal 2001; Tabak 2011)","plainTextFormattedCitation":"(Bernal 2001; Tabak 2011)","previouslyFormattedCitation":"(Bernal 2001; Tabak 2011)"},"properties":{"noteIndex":0},"schema":"https://github.com/citation-style-language/schema/raw/master/csl-citation.json"}</w:instrText>
      </w:r>
      <w:r w:rsidR="00F7226C" w:rsidRPr="00523F42">
        <w:fldChar w:fldCharType="separate"/>
      </w:r>
      <w:r w:rsidR="00356200" w:rsidRPr="00523F42">
        <w:rPr>
          <w:noProof/>
        </w:rPr>
        <w:t>(Bernal 2001; Tabak 2011)</w:t>
      </w:r>
      <w:r w:rsidR="00F7226C" w:rsidRPr="00523F42">
        <w:fldChar w:fldCharType="end"/>
      </w:r>
      <w:r w:rsidR="008A042C" w:rsidRPr="00523F42">
        <w:t>. This contrasts with</w:t>
      </w:r>
      <w:r w:rsidR="00B31047" w:rsidRPr="00523F42">
        <w:t xml:space="preserve"> the accounts of many female ex-combatants, including the participants in this research, </w:t>
      </w:r>
      <w:r w:rsidR="00136571" w:rsidRPr="00523F42">
        <w:t xml:space="preserve">who </w:t>
      </w:r>
      <w:r w:rsidR="008A042C" w:rsidRPr="00523F42">
        <w:t>defined</w:t>
      </w:r>
      <w:r w:rsidR="00B31047" w:rsidRPr="00523F42">
        <w:t xml:space="preserve"> the private sphere</w:t>
      </w:r>
      <w:r w:rsidR="009412CB" w:rsidRPr="00523F42">
        <w:t xml:space="preserve"> and gender relations in the family </w:t>
      </w:r>
      <w:r w:rsidR="008A042C" w:rsidRPr="00523F42">
        <w:t>as</w:t>
      </w:r>
      <w:r w:rsidR="00B31047" w:rsidRPr="00523F42">
        <w:t xml:space="preserve"> </w:t>
      </w:r>
      <w:r w:rsidR="00136571" w:rsidRPr="00523F42">
        <w:t>crucial</w:t>
      </w:r>
      <w:r w:rsidR="008A042C" w:rsidRPr="00523F42">
        <w:t xml:space="preserve"> in terms of reintegration success</w:t>
      </w:r>
      <w:r w:rsidR="00B31047" w:rsidRPr="00523F42">
        <w:t xml:space="preserve"> </w:t>
      </w:r>
      <w:r w:rsidR="00E6150D" w:rsidRPr="00523F42">
        <w:fldChar w:fldCharType="begin" w:fldLock="1"/>
      </w:r>
      <w:r w:rsidR="003D6610" w:rsidRPr="00523F42">
        <w:instrText>ADDIN CSL_CITATION {"citationItems":[{"id":"ITEM-1","itemData":{"author":[{"dropping-particle":"","family":"Friedman","given":"Rebekka","non-dropping-particle":"","parse-names":false,"suffix":""}],"container-title":"International Studies Quarterly","id":"ITEM-1","issued":{"date-parts":[["2018"]]},"page":"632-642","title":"Remnants of a Checkered Past: Female LTTE and Social Reintegration in Post-War Sri Lanka","type":"article-journal","volume":"62"},"uris":["http://www.mendeley.com/documents/?uuid=a050aca8-7cf1-45f7-a63a-5e75f863509d"]}],"mendeley":{"formattedCitation":"(Friedman 2018)","manualFormatting":"(Friedman 2018)","plainTextFormattedCitation":"(Friedman 2018)","previouslyFormattedCitation":"(Friedman 2018)"},"properties":{"noteIndex":0},"schema":"https://github.com/citation-style-language/schema/raw/master/csl-citation.json"}</w:instrText>
      </w:r>
      <w:r w:rsidR="00E6150D" w:rsidRPr="00523F42">
        <w:fldChar w:fldCharType="separate"/>
      </w:r>
      <w:r w:rsidR="00E6150D" w:rsidRPr="00523F42">
        <w:rPr>
          <w:noProof/>
        </w:rPr>
        <w:t>(Friedman 2018)</w:t>
      </w:r>
      <w:r w:rsidR="00E6150D" w:rsidRPr="00523F42">
        <w:fldChar w:fldCharType="end"/>
      </w:r>
      <w:r w:rsidR="00B31047" w:rsidRPr="00523F42">
        <w:t xml:space="preserve">. </w:t>
      </w:r>
      <w:r w:rsidR="00C67BB4" w:rsidRPr="00523F42">
        <w:t xml:space="preserve">In this article I argue </w:t>
      </w:r>
      <w:r w:rsidR="000633F7" w:rsidRPr="00523F42">
        <w:t>that</w:t>
      </w:r>
      <w:r w:rsidR="00C67BB4" w:rsidRPr="00523F42">
        <w:t xml:space="preserve"> </w:t>
      </w:r>
      <w:r w:rsidR="00B32B8E" w:rsidRPr="00523F42">
        <w:t>reintegratio</w:t>
      </w:r>
      <w:r w:rsidR="00370672" w:rsidRPr="00523F42">
        <w:t>n</w:t>
      </w:r>
      <w:r w:rsidR="00B32B8E" w:rsidRPr="00523F42">
        <w:t xml:space="preserve"> </w:t>
      </w:r>
      <w:r w:rsidR="00C67BB4" w:rsidRPr="00523F42">
        <w:t xml:space="preserve">processes should address gender relations in both the public and private sphere in order to </w:t>
      </w:r>
      <w:r w:rsidR="00C67BB4" w:rsidRPr="00523F42">
        <w:rPr>
          <w:bCs/>
        </w:rPr>
        <w:t xml:space="preserve">make the above described conflict-era </w:t>
      </w:r>
      <w:r w:rsidR="00EC611D" w:rsidRPr="00523F42">
        <w:rPr>
          <w:bCs/>
        </w:rPr>
        <w:t xml:space="preserve">gender role </w:t>
      </w:r>
      <w:r w:rsidR="00C67BB4" w:rsidRPr="00523F42">
        <w:rPr>
          <w:bCs/>
        </w:rPr>
        <w:t xml:space="preserve">changes more permanent, and </w:t>
      </w:r>
      <w:r w:rsidR="00C67BB4" w:rsidRPr="00523F42">
        <w:t xml:space="preserve">consolidate </w:t>
      </w:r>
      <w:r w:rsidR="00C67BB4" w:rsidRPr="00523F42">
        <w:rPr>
          <w:bCs/>
        </w:rPr>
        <w:t xml:space="preserve">the agency </w:t>
      </w:r>
      <w:r w:rsidR="00EC611D" w:rsidRPr="00523F42">
        <w:rPr>
          <w:bCs/>
        </w:rPr>
        <w:t>that</w:t>
      </w:r>
      <w:r w:rsidR="00C67BB4" w:rsidRPr="00523F42">
        <w:rPr>
          <w:bCs/>
        </w:rPr>
        <w:t xml:space="preserve"> ex-combatants demonstrated by joining  armed groups.</w:t>
      </w:r>
    </w:p>
    <w:p w14:paraId="1511B1FC" w14:textId="77777777" w:rsidR="00210F93" w:rsidRPr="00523F42" w:rsidRDefault="00210F93" w:rsidP="00EB6AF7">
      <w:pPr>
        <w:spacing w:line="480" w:lineRule="auto"/>
      </w:pPr>
    </w:p>
    <w:p w14:paraId="04A811E5" w14:textId="186C2C27" w:rsidR="00C5566E" w:rsidRPr="00523F42" w:rsidRDefault="00926710" w:rsidP="00EB6AF7">
      <w:pPr>
        <w:spacing w:line="480" w:lineRule="auto"/>
        <w:rPr>
          <w:b/>
        </w:rPr>
      </w:pPr>
      <w:r w:rsidRPr="00523F42">
        <w:rPr>
          <w:b/>
        </w:rPr>
        <w:t>RESEARCHING FEMALE EX-COMBATANTS’ STORIES IN GUATEMALA</w:t>
      </w:r>
      <w:r w:rsidR="00C5566E" w:rsidRPr="00523F42">
        <w:rPr>
          <w:b/>
        </w:rPr>
        <w:t xml:space="preserve"> </w:t>
      </w:r>
    </w:p>
    <w:p w14:paraId="08E68972" w14:textId="77777777" w:rsidR="00585302" w:rsidRPr="00523F42" w:rsidRDefault="00585302" w:rsidP="00EB6AF7">
      <w:pPr>
        <w:spacing w:line="480" w:lineRule="auto"/>
        <w:rPr>
          <w:b/>
        </w:rPr>
      </w:pPr>
    </w:p>
    <w:p w14:paraId="569592D8" w14:textId="43898D87" w:rsidR="00B32B8E" w:rsidRPr="00B151E4" w:rsidRDefault="0002466F" w:rsidP="00EB6AF7">
      <w:pPr>
        <w:spacing w:line="480" w:lineRule="auto"/>
        <w:rPr>
          <w:rFonts w:cs="Times New Roman"/>
        </w:rPr>
      </w:pPr>
      <w:r w:rsidRPr="00523F42">
        <w:rPr>
          <w:rFonts w:cs="Times New Roman"/>
        </w:rPr>
        <w:t xml:space="preserve">Since </w:t>
      </w:r>
      <w:r w:rsidR="003D78CB" w:rsidRPr="00523F42">
        <w:rPr>
          <w:rFonts w:cs="Times New Roman"/>
        </w:rPr>
        <w:t>many</w:t>
      </w:r>
      <w:r w:rsidRPr="00523F42">
        <w:rPr>
          <w:rFonts w:cs="Times New Roman"/>
        </w:rPr>
        <w:t xml:space="preserve"> DDR programmes have been implemented in Africa, </w:t>
      </w:r>
      <w:r w:rsidR="003D78CB" w:rsidRPr="00523F42">
        <w:rPr>
          <w:rFonts w:cs="Times New Roman"/>
        </w:rPr>
        <w:t>much</w:t>
      </w:r>
      <w:r w:rsidRPr="00523F42">
        <w:rPr>
          <w:rFonts w:cs="Times New Roman"/>
        </w:rPr>
        <w:t xml:space="preserve"> </w:t>
      </w:r>
      <w:r w:rsidR="003F2390" w:rsidRPr="00523F42">
        <w:rPr>
          <w:rFonts w:cs="Times New Roman"/>
        </w:rPr>
        <w:t>rese</w:t>
      </w:r>
      <w:r w:rsidR="005360E0" w:rsidRPr="00523F42">
        <w:rPr>
          <w:rFonts w:cs="Times New Roman"/>
        </w:rPr>
        <w:t>arch has focused on</w:t>
      </w:r>
      <w:r w:rsidRPr="00523F42">
        <w:rPr>
          <w:rFonts w:cs="Times New Roman"/>
        </w:rPr>
        <w:t xml:space="preserve"> that region.</w:t>
      </w:r>
      <w:r w:rsidR="005360E0" w:rsidRPr="00523F42">
        <w:rPr>
          <w:rFonts w:cs="Times New Roman"/>
        </w:rPr>
        <w:t xml:space="preserve"> </w:t>
      </w:r>
      <w:r w:rsidR="00F4793C" w:rsidRPr="00523F42">
        <w:rPr>
          <w:rFonts w:cs="Times New Roman"/>
        </w:rPr>
        <w:t>C</w:t>
      </w:r>
      <w:r w:rsidR="00F4793C" w:rsidRPr="00952D6D">
        <w:rPr>
          <w:rFonts w:cs="Times New Roman"/>
        </w:rPr>
        <w:t xml:space="preserve">olombia has also received some attention, especially the gender dynamics of paramilitary demobilisation </w:t>
      </w:r>
      <w:r w:rsidR="00F4793C" w:rsidRPr="00523F42">
        <w:rPr>
          <w:rStyle w:val="FootnoteReference"/>
          <w:rFonts w:cs="Times New Roman"/>
        </w:rPr>
        <w:fldChar w:fldCharType="begin" w:fldLock="1"/>
      </w:r>
      <w:r w:rsidR="0059487D" w:rsidRPr="000F1CD0">
        <w:rPr>
          <w:rFonts w:cs="Times New Roman"/>
        </w:rPr>
        <w:instrText>ADDIN CSL_CITATION {"citationItems":[{"id":"ITEM-1","itemData":{"author":[{"dropping-particle":"","family":"Theidon","given":"Kimberly","non-dropping-particle":"","parse-names":false,"suffix":""}],"container-title":"Human Rights Quarterly","id":"ITEM-1","issue":"1","issued":{"date-parts":[["2009"]]},"page":"1-34","title":"Reconstructing Masculinities: The Disarmament, Demobilization, and Reintegration of Former Combatants in Colombia","type":"article-journal","volume":"31"},"uris":["http://www.mendeley.com/documents/?uuid=2dc156c8-f75c-4580-ae4c-2e7f65f7b336"]},{"id":"ITEM-2","itemData":{"author":[{"dropping-particle":"","family":"Tabak","given":"Shana","non-dropping-particle":"","parse-names":false,"suffix":""}],"container-title":"International Law and Politics","id":"ITEM-2","issued":{"date-parts":[["2011"]]},"page":"103-163","title":"False Dichotomies of Transitional Justice: Gender, Conflict and Combatants in Colombia","type":"article-journal","volume":"44"},"uris":["http://www.mendeley.com/documents/?uuid=680a4756-2159-4c53-a866-f1ae38b00e77"]}],"mendeley":{"formattedCitation":"(Theidon 2009; Tabak 2011)","plainTextFormattedCitation":"(Theidon 2009; Tabak 2011)","previouslyFormattedCitation":"(Theidon 2009; Tabak 2011)"},"properties":{"noteIndex":0},"schema":"https://github.com/citation-style-language/schema/raw/master/csl-citation.json"}</w:instrText>
      </w:r>
      <w:r w:rsidR="00F4793C" w:rsidRPr="00523F42">
        <w:rPr>
          <w:rStyle w:val="FootnoteReference"/>
          <w:rFonts w:cs="Times New Roman"/>
        </w:rPr>
        <w:fldChar w:fldCharType="separate"/>
      </w:r>
      <w:r w:rsidR="00F4793C" w:rsidRPr="00523F42">
        <w:rPr>
          <w:rFonts w:cs="Times New Roman"/>
          <w:noProof/>
        </w:rPr>
        <w:t>(Theidon 2009; Tabak 2011)</w:t>
      </w:r>
      <w:r w:rsidR="00F4793C" w:rsidRPr="00523F42">
        <w:rPr>
          <w:rStyle w:val="FootnoteReference"/>
          <w:rFonts w:cs="Times New Roman"/>
        </w:rPr>
        <w:fldChar w:fldCharType="end"/>
      </w:r>
      <w:r w:rsidR="00C466D3">
        <w:rPr>
          <w:rFonts w:cs="Times New Roman"/>
        </w:rPr>
        <w:t>. P</w:t>
      </w:r>
      <w:r w:rsidR="00F4793C" w:rsidRPr="00523F42">
        <w:rPr>
          <w:rFonts w:cs="Times New Roman"/>
        </w:rPr>
        <w:t>ublications about</w:t>
      </w:r>
      <w:r w:rsidR="0097623D" w:rsidRPr="006B04AE">
        <w:rPr>
          <w:rFonts w:cs="Times New Roman"/>
        </w:rPr>
        <w:t xml:space="preserve"> </w:t>
      </w:r>
      <w:r w:rsidR="00F4793C" w:rsidRPr="006B04AE">
        <w:rPr>
          <w:rFonts w:cs="Times New Roman"/>
        </w:rPr>
        <w:t>the</w:t>
      </w:r>
      <w:r w:rsidR="00F4793C" w:rsidRPr="00962CA9">
        <w:rPr>
          <w:rFonts w:cs="Times New Roman"/>
        </w:rPr>
        <w:t xml:space="preserve"> </w:t>
      </w:r>
      <w:r w:rsidR="0017488A" w:rsidRPr="00C600F5">
        <w:rPr>
          <w:rFonts w:cs="Times New Roman"/>
        </w:rPr>
        <w:t xml:space="preserve">FARC </w:t>
      </w:r>
      <w:r w:rsidR="00F4793C" w:rsidRPr="00962CA9">
        <w:rPr>
          <w:rFonts w:cs="Times New Roman"/>
        </w:rPr>
        <w:t>reincorporation process</w:t>
      </w:r>
      <w:r w:rsidR="00F4793C" w:rsidRPr="00C600F5">
        <w:rPr>
          <w:rFonts w:cs="Times New Roman"/>
        </w:rPr>
        <w:t xml:space="preserve"> </w:t>
      </w:r>
      <w:r w:rsidR="00F4793C" w:rsidRPr="00B151E4">
        <w:rPr>
          <w:rFonts w:cs="Times New Roman"/>
        </w:rPr>
        <w:t xml:space="preserve">are </w:t>
      </w:r>
      <w:r w:rsidR="0017488A">
        <w:rPr>
          <w:rFonts w:cs="Times New Roman"/>
        </w:rPr>
        <w:t>emerging</w:t>
      </w:r>
      <w:r w:rsidR="00952D6D">
        <w:rPr>
          <w:rFonts w:cs="Times New Roman"/>
        </w:rPr>
        <w:t xml:space="preserve">, without a specific gender focus </w:t>
      </w:r>
      <w:r w:rsidR="0017488A">
        <w:rPr>
          <w:rFonts w:cs="Times New Roman"/>
        </w:rPr>
        <w:t>so far</w:t>
      </w:r>
      <w:r w:rsidR="00952D6D">
        <w:rPr>
          <w:rFonts w:cs="Times New Roman"/>
        </w:rPr>
        <w:t xml:space="preserve"> </w:t>
      </w:r>
      <w:r w:rsidR="00952D6D">
        <w:rPr>
          <w:rFonts w:cs="Times New Roman"/>
        </w:rPr>
        <w:fldChar w:fldCharType="begin" w:fldLock="1"/>
      </w:r>
      <w:r w:rsidR="00982375">
        <w:rPr>
          <w:rFonts w:cs="Times New Roman"/>
        </w:rPr>
        <w:instrText>ADDIN CSL_CITATION {"citationItems":[{"id":"ITEM-1","itemData":{"editor":[{"dropping-particle":"","family":"McFee","given":"Erin","non-dropping-particle":"","parse-names":false,"suffix":""},{"dropping-particle":"","family":"Rettberg","given":"Angelika","non-dropping-particle":"","parse-names":false,"suffix":""}],"id":"ITEM-1","issued":{"date-parts":[["2019"]]},"number-of-pages":"246","publisher":"Ediciones Uniandes","publisher-place":"Bogotá","title":"Excombatientes y acuerdo de paz con las FARC-EP en Colombia: Balance de la etapa temprana","type":"book"},"uris":["http://www.mendeley.com/documents/?uuid=f871b75b-7bc6-4532-9315-1a49bc1eebdc"]}],"mendeley":{"formattedCitation":"(McFee and Rettberg 2019)","manualFormatting":"(see for example McFee and Rettberg 2019)","plainTextFormattedCitation":"(McFee and Rettberg 2019)","previouslyFormattedCitation":"(McFee and Rettberg 2019)"},"properties":{"noteIndex":0},"schema":"https://github.com/citation-style-language/schema/raw/master/csl-citation.json"}</w:instrText>
      </w:r>
      <w:r w:rsidR="00952D6D">
        <w:rPr>
          <w:rFonts w:cs="Times New Roman"/>
        </w:rPr>
        <w:fldChar w:fldCharType="separate"/>
      </w:r>
      <w:r w:rsidR="00952D6D" w:rsidRPr="00952D6D">
        <w:rPr>
          <w:rFonts w:cs="Times New Roman"/>
          <w:noProof/>
        </w:rPr>
        <w:t>(</w:t>
      </w:r>
      <w:r w:rsidR="00952D6D">
        <w:rPr>
          <w:rFonts w:cs="Times New Roman"/>
          <w:noProof/>
        </w:rPr>
        <w:t xml:space="preserve">see for example </w:t>
      </w:r>
      <w:r w:rsidR="00952D6D" w:rsidRPr="00952D6D">
        <w:rPr>
          <w:rFonts w:cs="Times New Roman"/>
          <w:noProof/>
        </w:rPr>
        <w:t>McFee and Rettberg 2019)</w:t>
      </w:r>
      <w:r w:rsidR="00952D6D">
        <w:rPr>
          <w:rFonts w:cs="Times New Roman"/>
        </w:rPr>
        <w:fldChar w:fldCharType="end"/>
      </w:r>
      <w:r w:rsidR="006B04AE">
        <w:rPr>
          <w:rFonts w:cs="Times New Roman"/>
        </w:rPr>
        <w:t>.</w:t>
      </w:r>
      <w:r w:rsidR="00F4793C" w:rsidRPr="00523F42">
        <w:rPr>
          <w:rFonts w:cs="Times New Roman"/>
        </w:rPr>
        <w:t xml:space="preserve"> </w:t>
      </w:r>
      <w:r w:rsidR="003F2390" w:rsidRPr="006B04AE">
        <w:rPr>
          <w:rFonts w:cs="Times New Roman"/>
        </w:rPr>
        <w:t>The present article focuses on Guatemala, a</w:t>
      </w:r>
      <w:r w:rsidRPr="006B04AE">
        <w:rPr>
          <w:rFonts w:cs="Times New Roman"/>
        </w:rPr>
        <w:t xml:space="preserve"> </w:t>
      </w:r>
      <w:r w:rsidR="003F2390" w:rsidRPr="006B04AE">
        <w:rPr>
          <w:rFonts w:cs="Times New Roman"/>
        </w:rPr>
        <w:t xml:space="preserve">case which has received surprisingly little in-depth attention. </w:t>
      </w:r>
      <w:r w:rsidR="009E75D5" w:rsidRPr="00B151E4">
        <w:rPr>
          <w:rFonts w:cs="Times New Roman"/>
        </w:rPr>
        <w:t xml:space="preserve">An early case of DDR, </w:t>
      </w:r>
      <w:r w:rsidR="00B32B8E" w:rsidRPr="00B151E4">
        <w:rPr>
          <w:rFonts w:cs="Times New Roman"/>
        </w:rPr>
        <w:t xml:space="preserve">before the Women, Peace and Security agenda or the IDDRS, </w:t>
      </w:r>
      <w:r w:rsidR="009E75D5" w:rsidRPr="00B151E4">
        <w:rPr>
          <w:rFonts w:cs="Times New Roman"/>
        </w:rPr>
        <w:t xml:space="preserve">little awareness existed of the </w:t>
      </w:r>
      <w:r w:rsidR="009E75D5" w:rsidRPr="00B151E4">
        <w:rPr>
          <w:rFonts w:cs="Times New Roman"/>
        </w:rPr>
        <w:lastRenderedPageBreak/>
        <w:t>need for a gender policy. Guatemala thus offers a good case to examine the effects of gender-blind reintegration</w:t>
      </w:r>
      <w:r w:rsidR="00B32B8E" w:rsidRPr="00B151E4">
        <w:rPr>
          <w:rFonts w:cs="Times New Roman"/>
        </w:rPr>
        <w:t xml:space="preserve"> policies on the lives of female ex-combatants</w:t>
      </w:r>
      <w:r w:rsidR="009E75D5" w:rsidRPr="00B151E4">
        <w:rPr>
          <w:rFonts w:cs="Times New Roman"/>
        </w:rPr>
        <w:t>.</w:t>
      </w:r>
      <w:r w:rsidR="00B32B8E" w:rsidRPr="00B151E4">
        <w:rPr>
          <w:rFonts w:cs="Times New Roman"/>
        </w:rPr>
        <w:t xml:space="preserve"> Nevertheless, it should be n</w:t>
      </w:r>
      <w:r w:rsidR="00B32B8E" w:rsidRPr="00952D6D">
        <w:rPr>
          <w:rFonts w:cs="Times New Roman"/>
        </w:rPr>
        <w:t xml:space="preserve">oted that Latin American guerrilla movements are of a different nature than other armed groups </w:t>
      </w:r>
      <w:r w:rsidR="0017488A">
        <w:rPr>
          <w:rFonts w:cs="Times New Roman"/>
        </w:rPr>
        <w:t>that</w:t>
      </w:r>
      <w:r w:rsidR="00B32B8E" w:rsidRPr="00952D6D">
        <w:rPr>
          <w:rFonts w:cs="Times New Roman"/>
        </w:rPr>
        <w:t xml:space="preserve"> have received more scholarly attention. Rather than originating because of religious or ethnic cleavages or economic gains, Latin America’s domestic guerrilla movements fought </w:t>
      </w:r>
      <w:r w:rsidR="00743368" w:rsidRPr="00952D6D">
        <w:rPr>
          <w:rFonts w:cs="Times New Roman"/>
        </w:rPr>
        <w:t xml:space="preserve">State </w:t>
      </w:r>
      <w:r w:rsidR="00B32B8E" w:rsidRPr="00952D6D">
        <w:rPr>
          <w:rFonts w:cs="Times New Roman"/>
        </w:rPr>
        <w:t xml:space="preserve">oppression </w:t>
      </w:r>
      <w:r w:rsidR="001314CB" w:rsidRPr="00523F42">
        <w:rPr>
          <w:rFonts w:cs="Times New Roman"/>
        </w:rPr>
        <w:fldChar w:fldCharType="begin" w:fldLock="1"/>
      </w:r>
      <w:r w:rsidR="00F53059" w:rsidRPr="000F1CD0">
        <w:rPr>
          <w:rFonts w:cs="Times New Roman"/>
        </w:rPr>
        <w:instrText>ADDIN CSL_CITATION {"citationItems":[{"id":"ITEM-1","itemData":{"abstract":"This analysis identifies two different categories of guerrilla organizations and the roles of women within each. Guerrilla movements with ‘international’ agendas typically oppose US imperialism, capitalist expansion, or Western culture in general. ‘Domestic’ guerrilla organizations usually take action against perceived forces of oppression within their own nation. These different agendas have a direct impact on the role of women within them. Internationally oriented guerrilla groups assign traditional, limited gender roles to their female members, while domestic guerrilla organizations challenge domestic prohibitions, including those imposed on women, and encourage full and active participation of female members at all levels of guerrilla activity. This hypothesis is supported by comparative case studies of the groups in question. The study of women’s roles within guerrilla movements provides insight into modern political issues, such as insurgencies and other non-traditional methods of warfare. The support of half a population can enable a guerrilla organization to further its objectives considerably, and as female participation increases, the group itself gains power. Thus, an in-depth understanding of women and their relationship to guerrilla movements contributes substantially to peace and conflict studies as well as studies of non-traditional warfare.","author":[{"dropping-particle":"","family":"Gonzalez-Perez","given":"Margaret","non-dropping-particle":"","parse-names":false,"suffix":""}],"container-title":"Journal of Peace Research","id":"ITEM-1","issue":"3","issued":{"date-parts":[["2006"]]},"page":"313-329","title":"Guerrilleras in Latin America: Domestic and International Roles","type":"article-journal","volume":"43"},"uris":["http://www.mendeley.com/documents/?uuid=981d06bb-bc70-4a97-b938-8e25668cdc88"]}],"mendeley":{"formattedCitation":"(Gonzalez-Perez 2006)","plainTextFormattedCitation":"(Gonzalez-Perez 2006)","previouslyFormattedCitation":"(Gonzalez-Perez 2006)"},"properties":{"noteIndex":0},"schema":"https://github.com/citation-style-language/schema/raw/master/csl-citation.json"}</w:instrText>
      </w:r>
      <w:r w:rsidR="001314CB" w:rsidRPr="00523F42">
        <w:rPr>
          <w:rFonts w:cs="Times New Roman"/>
        </w:rPr>
        <w:fldChar w:fldCharType="separate"/>
      </w:r>
      <w:r w:rsidR="001314CB" w:rsidRPr="00523F42">
        <w:rPr>
          <w:rFonts w:cs="Times New Roman"/>
          <w:noProof/>
        </w:rPr>
        <w:t>(Gonzalez-Perez 2006)</w:t>
      </w:r>
      <w:r w:rsidR="001314CB" w:rsidRPr="00523F42">
        <w:rPr>
          <w:rFonts w:cs="Times New Roman"/>
        </w:rPr>
        <w:fldChar w:fldCharType="end"/>
      </w:r>
      <w:r w:rsidR="00B32B8E" w:rsidRPr="00523F42">
        <w:rPr>
          <w:rFonts w:cs="Times New Roman"/>
        </w:rPr>
        <w:t xml:space="preserve">. </w:t>
      </w:r>
      <w:r w:rsidR="00743368" w:rsidRPr="00523F42">
        <w:rPr>
          <w:rFonts w:cs="Times New Roman"/>
        </w:rPr>
        <w:t>T</w:t>
      </w:r>
      <w:r w:rsidR="001314CB" w:rsidRPr="006B04AE">
        <w:rPr>
          <w:rFonts w:cs="Times New Roman"/>
        </w:rPr>
        <w:t>he Guatemalan experience can</w:t>
      </w:r>
      <w:r w:rsidR="00743368" w:rsidRPr="006B04AE">
        <w:rPr>
          <w:rFonts w:cs="Times New Roman"/>
        </w:rPr>
        <w:t xml:space="preserve"> therefore </w:t>
      </w:r>
      <w:r w:rsidR="001314CB" w:rsidRPr="006B04AE">
        <w:rPr>
          <w:rFonts w:cs="Times New Roman"/>
        </w:rPr>
        <w:t xml:space="preserve">not be generalised across all armed groups, </w:t>
      </w:r>
      <w:r w:rsidR="00743368" w:rsidRPr="00B151E4">
        <w:rPr>
          <w:rFonts w:cs="Times New Roman"/>
        </w:rPr>
        <w:t xml:space="preserve">particularly outside of Latin America, </w:t>
      </w:r>
      <w:r w:rsidR="001314CB" w:rsidRPr="00B151E4">
        <w:rPr>
          <w:rFonts w:cs="Times New Roman"/>
        </w:rPr>
        <w:t xml:space="preserve">as </w:t>
      </w:r>
      <w:r w:rsidR="005E7D04" w:rsidRPr="00B151E4">
        <w:rPr>
          <w:rFonts w:cs="Times New Roman"/>
        </w:rPr>
        <w:t xml:space="preserve">levels of violence used and gender roles </w:t>
      </w:r>
      <w:r w:rsidR="0017488A">
        <w:rPr>
          <w:rFonts w:cs="Times New Roman"/>
        </w:rPr>
        <w:t>are hard to</w:t>
      </w:r>
      <w:r w:rsidR="005E7D04" w:rsidRPr="00B151E4">
        <w:rPr>
          <w:rFonts w:cs="Times New Roman"/>
        </w:rPr>
        <w:t xml:space="preserve"> be compared</w:t>
      </w:r>
      <w:r w:rsidR="00743368" w:rsidRPr="00B151E4">
        <w:rPr>
          <w:rFonts w:cs="Times New Roman"/>
        </w:rPr>
        <w:t>.</w:t>
      </w:r>
      <w:r w:rsidR="003C4EB2" w:rsidRPr="00B151E4">
        <w:rPr>
          <w:rFonts w:cs="Times New Roman"/>
        </w:rPr>
        <w:t xml:space="preserve"> </w:t>
      </w:r>
      <w:r w:rsidR="001314CB" w:rsidRPr="00B151E4">
        <w:rPr>
          <w:rFonts w:cs="Times New Roman"/>
        </w:rPr>
        <w:t xml:space="preserve"> </w:t>
      </w:r>
    </w:p>
    <w:p w14:paraId="0720E199" w14:textId="77777777" w:rsidR="00B32B8E" w:rsidRPr="00952D6D" w:rsidRDefault="00B32B8E" w:rsidP="00EB6AF7">
      <w:pPr>
        <w:spacing w:line="480" w:lineRule="auto"/>
        <w:rPr>
          <w:rFonts w:cs="Times New Roman"/>
        </w:rPr>
      </w:pPr>
    </w:p>
    <w:p w14:paraId="667CCF23" w14:textId="0FA28044" w:rsidR="0002466F" w:rsidRPr="00523F42" w:rsidRDefault="003F2390" w:rsidP="00EB6AF7">
      <w:pPr>
        <w:spacing w:line="480" w:lineRule="auto"/>
        <w:rPr>
          <w:rFonts w:cs="Times New Roman"/>
        </w:rPr>
      </w:pPr>
      <w:r w:rsidRPr="00952D6D">
        <w:rPr>
          <w:rFonts w:cs="Times New Roman"/>
        </w:rPr>
        <w:t xml:space="preserve">With the exception of a short democratic interval (1945-1954) which ended by a US-backed military coup, </w:t>
      </w:r>
      <w:r w:rsidR="000F501D" w:rsidRPr="00952D6D">
        <w:rPr>
          <w:rFonts w:cs="Times New Roman"/>
        </w:rPr>
        <w:t xml:space="preserve">Guatemala’s </w:t>
      </w:r>
      <w:r w:rsidR="000633F7" w:rsidRPr="00952D6D">
        <w:rPr>
          <w:rFonts w:cs="Times New Roman"/>
        </w:rPr>
        <w:t xml:space="preserve">twentieth century </w:t>
      </w:r>
      <w:r w:rsidR="000F501D" w:rsidRPr="00952D6D">
        <w:rPr>
          <w:rFonts w:cs="Times New Roman"/>
        </w:rPr>
        <w:t>history</w:t>
      </w:r>
      <w:r w:rsidRPr="00952D6D">
        <w:rPr>
          <w:rFonts w:cs="Times New Roman"/>
        </w:rPr>
        <w:t xml:space="preserve"> </w:t>
      </w:r>
      <w:r w:rsidR="001E73F1" w:rsidRPr="00952D6D">
        <w:rPr>
          <w:rFonts w:cs="Times New Roman"/>
        </w:rPr>
        <w:t>w</w:t>
      </w:r>
      <w:r w:rsidR="0002466F" w:rsidRPr="00952D6D">
        <w:rPr>
          <w:rFonts w:cs="Times New Roman"/>
        </w:rPr>
        <w:t>as</w:t>
      </w:r>
      <w:r w:rsidR="000F501D" w:rsidRPr="00952D6D">
        <w:rPr>
          <w:rFonts w:cs="Times New Roman"/>
        </w:rPr>
        <w:t xml:space="preserve"> </w:t>
      </w:r>
      <w:r w:rsidR="0002466F" w:rsidRPr="00952D6D">
        <w:rPr>
          <w:rFonts w:cs="Times New Roman"/>
        </w:rPr>
        <w:t>marked by</w:t>
      </w:r>
      <w:r w:rsidRPr="00952D6D">
        <w:rPr>
          <w:rFonts w:cs="Times New Roman"/>
        </w:rPr>
        <w:t xml:space="preserve"> authoritarian and military rule. This sparked an unsuccessful guerrilla uprising in the 1960s, follo</w:t>
      </w:r>
      <w:r w:rsidRPr="00982375">
        <w:rPr>
          <w:rFonts w:cs="Times New Roman"/>
        </w:rPr>
        <w:t>wed by the creation of four different guerrilla groups in the 1970s</w:t>
      </w:r>
      <w:r w:rsidR="009E75D5" w:rsidRPr="00C466D3">
        <w:rPr>
          <w:rFonts w:cs="Times New Roman"/>
        </w:rPr>
        <w:t>. These</w:t>
      </w:r>
      <w:r w:rsidRPr="00C466D3">
        <w:rPr>
          <w:rFonts w:cs="Times New Roman"/>
        </w:rPr>
        <w:t xml:space="preserve"> eventually unite</w:t>
      </w:r>
      <w:r w:rsidR="000F501D" w:rsidRPr="000F1CD0">
        <w:rPr>
          <w:rFonts w:cs="Times New Roman"/>
        </w:rPr>
        <w:t>d</w:t>
      </w:r>
      <w:r w:rsidRPr="000F1CD0">
        <w:rPr>
          <w:rFonts w:cs="Times New Roman"/>
        </w:rPr>
        <w:t xml:space="preserve"> in the </w:t>
      </w:r>
      <w:r w:rsidR="0002466F" w:rsidRPr="000F1CD0">
        <w:rPr>
          <w:rFonts w:cs="Times New Roman"/>
          <w:i/>
        </w:rPr>
        <w:t xml:space="preserve">Unidad </w:t>
      </w:r>
      <w:r w:rsidR="005D53D3" w:rsidRPr="000F1CD0">
        <w:rPr>
          <w:rFonts w:cs="Times New Roman"/>
          <w:i/>
        </w:rPr>
        <w:t>Revolucionaria</w:t>
      </w:r>
      <w:r w:rsidR="0002466F" w:rsidRPr="000F1CD0">
        <w:rPr>
          <w:rFonts w:cs="Times New Roman"/>
          <w:i/>
        </w:rPr>
        <w:t xml:space="preserve"> Nacional </w:t>
      </w:r>
      <w:r w:rsidR="005D53D3" w:rsidRPr="000F1CD0">
        <w:rPr>
          <w:rFonts w:cs="Times New Roman"/>
          <w:i/>
        </w:rPr>
        <w:t>Guatemalteca</w:t>
      </w:r>
      <w:r w:rsidR="0002466F" w:rsidRPr="000F1CD0">
        <w:rPr>
          <w:rFonts w:cs="Times New Roman"/>
        </w:rPr>
        <w:t xml:space="preserve"> (Guatemalan National Revolutionary Unity, </w:t>
      </w:r>
      <w:r w:rsidRPr="000F1CD0">
        <w:rPr>
          <w:rFonts w:cs="Times New Roman"/>
        </w:rPr>
        <w:t>URNG</w:t>
      </w:r>
      <w:r w:rsidR="0002466F" w:rsidRPr="000F1CD0">
        <w:rPr>
          <w:rFonts w:cs="Times New Roman"/>
        </w:rPr>
        <w:t>)</w:t>
      </w:r>
      <w:r w:rsidRPr="000F1CD0">
        <w:rPr>
          <w:rFonts w:cs="Times New Roman"/>
        </w:rPr>
        <w:t xml:space="preserve"> in 1982, fighting for a socialist revolution. In the early 1980s, the URNG allegedly </w:t>
      </w:r>
      <w:r w:rsidR="000F501D" w:rsidRPr="000F1CD0">
        <w:rPr>
          <w:rFonts w:cs="Times New Roman"/>
        </w:rPr>
        <w:t>numbered</w:t>
      </w:r>
      <w:r w:rsidRPr="000F1CD0">
        <w:rPr>
          <w:rFonts w:cs="Times New Roman"/>
        </w:rPr>
        <w:t xml:space="preserve"> between 6000-8000 armed combatants, a majority of whom were of indigenous background </w:t>
      </w:r>
      <w:r w:rsidRPr="00523F42">
        <w:rPr>
          <w:rFonts w:cs="Times New Roman"/>
        </w:rPr>
        <w:fldChar w:fldCharType="begin" w:fldLock="1"/>
      </w:r>
      <w:r w:rsidR="00F4793C" w:rsidRPr="000F1CD0">
        <w:rPr>
          <w:rFonts w:cs="Times New Roman"/>
        </w:rPr>
        <w:instrText>ADDIN CSL_CITATION {"citationItems":[{"id":"ITEM-1","itemData":{"author":[{"dropping-particle":"","family":"Jonas","given":"Susanne","non-dropping-particle":"","parse-names":false,"suffix":""}],"edition":"Westview","id":"ITEM-1","issued":{"date-parts":[["2000"]]},"number-of-pages":"324","publisher-place":"Boulder","title":"Of Centaurs And Doves: Guatemala's Peace Process","type":"book"},"uris":["http://www.mendeley.com/documents/?uuid=d9b35db0-0e3c-4342-b3e9-571952ec4da2"]}],"mendeley":{"formattedCitation":"(Jonas 2000)","manualFormatting":"(Jonas 2000)","plainTextFormattedCitation":"(Jonas 2000)","previouslyFormattedCitation":"(Jonas 2000)"},"properties":{"noteIndex":0},"schema":"https://github.com/citation-style-language/schema/raw/master/csl-citation.json"}</w:instrText>
      </w:r>
      <w:r w:rsidRPr="00523F42">
        <w:rPr>
          <w:rFonts w:cs="Times New Roman"/>
        </w:rPr>
        <w:fldChar w:fldCharType="separate"/>
      </w:r>
      <w:r w:rsidR="00510EB2" w:rsidRPr="00523F42">
        <w:rPr>
          <w:rFonts w:cs="Times New Roman"/>
          <w:noProof/>
        </w:rPr>
        <w:t>(Jonas 2000)</w:t>
      </w:r>
      <w:r w:rsidRPr="00523F42">
        <w:rPr>
          <w:rFonts w:cs="Times New Roman"/>
        </w:rPr>
        <w:fldChar w:fldCharType="end"/>
      </w:r>
      <w:r w:rsidRPr="00523F42">
        <w:rPr>
          <w:rFonts w:cs="Times New Roman"/>
        </w:rPr>
        <w:t xml:space="preserve">. Guerrilla activity </w:t>
      </w:r>
      <w:r w:rsidR="000F501D" w:rsidRPr="00952D6D">
        <w:rPr>
          <w:rFonts w:cs="Times New Roman"/>
        </w:rPr>
        <w:t>provoked</w:t>
      </w:r>
      <w:r w:rsidRPr="00952D6D">
        <w:rPr>
          <w:rFonts w:cs="Times New Roman"/>
        </w:rPr>
        <w:t xml:space="preserve"> a bloody counterinsurgency campaign, which </w:t>
      </w:r>
      <w:r w:rsidR="000F501D" w:rsidRPr="00952D6D">
        <w:rPr>
          <w:rFonts w:cs="Times New Roman"/>
        </w:rPr>
        <w:t>included</w:t>
      </w:r>
      <w:r w:rsidRPr="00952D6D">
        <w:rPr>
          <w:rFonts w:cs="Times New Roman"/>
        </w:rPr>
        <w:t xml:space="preserve"> acts of genocide through a scorched earth policy in the indigenous highlands between 1981 and 1983. </w:t>
      </w:r>
      <w:r w:rsidR="000F501D" w:rsidRPr="00952D6D">
        <w:rPr>
          <w:rFonts w:cs="Times New Roman"/>
        </w:rPr>
        <w:t xml:space="preserve">Over 200,000 people were killed, 82% of </w:t>
      </w:r>
      <w:r w:rsidR="001E73F1" w:rsidRPr="00952D6D">
        <w:rPr>
          <w:rFonts w:cs="Times New Roman"/>
        </w:rPr>
        <w:t>them</w:t>
      </w:r>
      <w:r w:rsidR="000F501D" w:rsidRPr="00952D6D">
        <w:rPr>
          <w:rFonts w:cs="Times New Roman"/>
        </w:rPr>
        <w:t xml:space="preserve"> indigenous. </w:t>
      </w:r>
      <w:r w:rsidR="00090B9D" w:rsidRPr="00952D6D">
        <w:rPr>
          <w:rFonts w:cs="Times New Roman"/>
        </w:rPr>
        <w:t xml:space="preserve">The country’s UN-sponsored </w:t>
      </w:r>
      <w:r w:rsidR="000F501D" w:rsidRPr="00982375">
        <w:rPr>
          <w:rFonts w:cs="Times New Roman"/>
        </w:rPr>
        <w:t xml:space="preserve">truth </w:t>
      </w:r>
      <w:r w:rsidR="00090B9D" w:rsidRPr="00C466D3">
        <w:rPr>
          <w:rFonts w:cs="Times New Roman"/>
        </w:rPr>
        <w:t xml:space="preserve">commission identified the state </w:t>
      </w:r>
      <w:r w:rsidR="000F501D" w:rsidRPr="00C466D3">
        <w:rPr>
          <w:rFonts w:cs="Times New Roman"/>
        </w:rPr>
        <w:t>to be</w:t>
      </w:r>
      <w:r w:rsidR="00090B9D" w:rsidRPr="00C466D3">
        <w:rPr>
          <w:rFonts w:cs="Times New Roman"/>
        </w:rPr>
        <w:t xml:space="preserve"> responsible for 93% of these crimes, compared to 3% guerrilla responsibility </w:t>
      </w:r>
      <w:r w:rsidR="00090B9D" w:rsidRPr="00523F42">
        <w:rPr>
          <w:rFonts w:cs="Times New Roman"/>
        </w:rPr>
        <w:fldChar w:fldCharType="begin" w:fldLock="1"/>
      </w:r>
      <w:r w:rsidR="003D6610" w:rsidRPr="000F1CD0">
        <w:rPr>
          <w:rFonts w:cs="Times New Roman"/>
        </w:rPr>
        <w:instrText>ADDIN CSL_CITATION {"citationItems":[{"id":"ITEM-1","itemData":{"ISSN":"1462-3528","abstract":"ABSTRACT This article argues that the legal trial against Generals Efraín Ríos Montt and José Mauricio Rodriguez Sánchez for genocide and crimes against humanity has evidenced the interplay between the complex factors shaping post-conflict reconstruction and social reconciliation in post-genocide Guatemala, and, ultimately, the disjunctive impact of the country’s peace process. The ‘genocide trial’ then is more than a legal process in that it represents a thermometer for Guatemala’s peace process and, ultimately, for testing the nature and stability of the post-genocide/post-conflict conjuncture. Interiorization of human rights frameworks and justice mechanisms by indigenous and human rights activists, including of the Genocide Convention, has consolidated a partial rights culture. However, the trial and the overturning of its verdict have simultaneously evidenced the instability, fragility and disjunctive nature of post-conflict peace and the continuing impact of the profound legacy of the genocide and of social authoritarianism. The article argues that while the trial has wielded broad impact within both state institutions and society, consolidating indigenous political actors, it has simultaneously fortified spoilers and evidenced indigenous collective memory as a fragmented and contested sphere.","author":[{"dropping-particle":"","family":"Brett","given":"Roddy","non-dropping-particle":"","parse-names":false,"suffix":""}],"container-title":"Journal of Genocide Research","id":"ITEM-1","issue":"2-3","issued":{"date-parts":[["2016"]]},"page":"285-303","publisher":"Taylor &amp; Francis","title":"Peace without Social Reconciliation? Understanding the Trial of Generals Ríos Montt and Rodriguez Sánchez in the Wake of Guatemala’s Genocide","type":"article-journal","volume":"18"},"uris":["http://www.mendeley.com/documents/?uuid=77d77eee-2d34-4295-b0c6-90a567bc2a38"]}],"mendeley":{"formattedCitation":"(Brett 2016)","manualFormatting":"(Brett 2016)","plainTextFormattedCitation":"(Brett 2016)","previouslyFormattedCitation":"(Brett 2016)"},"properties":{"noteIndex":0},"schema":"https://github.com/citation-style-language/schema/raw/master/csl-citation.json"}</w:instrText>
      </w:r>
      <w:r w:rsidR="00090B9D" w:rsidRPr="00523F42">
        <w:rPr>
          <w:rFonts w:cs="Times New Roman"/>
        </w:rPr>
        <w:fldChar w:fldCharType="separate"/>
      </w:r>
      <w:r w:rsidR="00090B9D" w:rsidRPr="00523F42">
        <w:rPr>
          <w:rFonts w:cs="Times New Roman"/>
          <w:noProof/>
        </w:rPr>
        <w:t>(Brett 2016)</w:t>
      </w:r>
      <w:r w:rsidR="00090B9D" w:rsidRPr="00523F42">
        <w:rPr>
          <w:rFonts w:cs="Times New Roman"/>
        </w:rPr>
        <w:fldChar w:fldCharType="end"/>
      </w:r>
      <w:r w:rsidR="00090B9D" w:rsidRPr="00523F42">
        <w:rPr>
          <w:rFonts w:cs="Times New Roman"/>
        </w:rPr>
        <w:t xml:space="preserve">. </w:t>
      </w:r>
      <w:r w:rsidR="0002466F" w:rsidRPr="00523F42">
        <w:rPr>
          <w:rFonts w:cs="Times New Roman"/>
        </w:rPr>
        <w:t xml:space="preserve">Peace was finally signed in December 1996, leading to the URNG’s demobilisation. </w:t>
      </w:r>
      <w:r w:rsidR="00AE3A56" w:rsidRPr="00952D6D">
        <w:rPr>
          <w:rFonts w:ascii="Cambria" w:hAnsi="Cambria"/>
        </w:rPr>
        <w:t>Although clear data on the number of female ex-combatants are absent, a</w:t>
      </w:r>
      <w:r w:rsidR="00AE3A56" w:rsidRPr="00952D6D">
        <w:rPr>
          <w:rFonts w:cs="Times New Roman"/>
        </w:rPr>
        <w:t xml:space="preserve">ccording to a </w:t>
      </w:r>
      <w:r w:rsidR="001E73F1" w:rsidRPr="00952D6D">
        <w:rPr>
          <w:rFonts w:cs="Times New Roman"/>
        </w:rPr>
        <w:t xml:space="preserve">1997 </w:t>
      </w:r>
      <w:r w:rsidR="00AE3A56" w:rsidRPr="00952D6D">
        <w:rPr>
          <w:rFonts w:cs="Times New Roman"/>
        </w:rPr>
        <w:t xml:space="preserve">European Union </w:t>
      </w:r>
      <w:r w:rsidR="00AE3A56" w:rsidRPr="00952D6D">
        <w:rPr>
          <w:rFonts w:cs="Times New Roman"/>
        </w:rPr>
        <w:lastRenderedPageBreak/>
        <w:t xml:space="preserve">survey, women </w:t>
      </w:r>
      <w:r w:rsidR="000633F7" w:rsidRPr="00982375">
        <w:rPr>
          <w:rFonts w:cs="Times New Roman"/>
        </w:rPr>
        <w:t>constituted</w:t>
      </w:r>
      <w:r w:rsidR="00AE3A56" w:rsidRPr="00982375">
        <w:rPr>
          <w:rFonts w:cs="Times New Roman"/>
        </w:rPr>
        <w:t xml:space="preserve"> 15% of URNG’s combatants and 25% of political cadres </w:t>
      </w:r>
      <w:r w:rsidR="00AE3A56" w:rsidRPr="00523F42">
        <w:rPr>
          <w:rFonts w:cs="Times New Roman"/>
        </w:rPr>
        <w:fldChar w:fldCharType="begin" w:fldLock="1"/>
      </w:r>
      <w:r w:rsidR="003D6610" w:rsidRPr="000F1CD0">
        <w:rPr>
          <w:rFonts w:cs="Times New Roman"/>
        </w:rPr>
        <w:instrText>ADDIN CSL_CITATION {"citationItems":[{"id":"ITEM-1","itemData":{"author":[{"dropping-particle":"","family":"Luciak","given":"Ilja A.","non-dropping-particle":"","parse-names":false,"suffix":""}],"id":"ITEM-1","issued":{"date-parts":[["2001"]]},"publisher":"John Hopkins University Press","publisher-place":"Baltimore","title":"After the Revolution: Gender and Democracy in El Salvador, Nicaragua, and Guatemala","type":"book"},"uris":["http://www.mendeley.com/documents/?uuid=ad5c4a31-231b-43ee-b0b5-1a564876738c"]}],"mendeley":{"formattedCitation":"(Luciak 2001)","manualFormatting":"(Luciak 2001)","plainTextFormattedCitation":"(Luciak 2001)","previouslyFormattedCitation":"(Luciak 2001)"},"properties":{"noteIndex":0},"schema":"https://github.com/citation-style-language/schema/raw/master/csl-citation.json"}</w:instrText>
      </w:r>
      <w:r w:rsidR="00AE3A56" w:rsidRPr="00523F42">
        <w:rPr>
          <w:rFonts w:cs="Times New Roman"/>
        </w:rPr>
        <w:fldChar w:fldCharType="separate"/>
      </w:r>
      <w:r w:rsidR="00AE3A56" w:rsidRPr="00523F42">
        <w:rPr>
          <w:rFonts w:cs="Times New Roman"/>
          <w:noProof/>
        </w:rPr>
        <w:t>(Luciak 2001)</w:t>
      </w:r>
      <w:r w:rsidR="00AE3A56" w:rsidRPr="00523F42">
        <w:rPr>
          <w:rFonts w:cs="Times New Roman"/>
        </w:rPr>
        <w:fldChar w:fldCharType="end"/>
      </w:r>
      <w:r w:rsidR="00AE3A56" w:rsidRPr="00523F42">
        <w:rPr>
          <w:rFonts w:cs="Times New Roman"/>
        </w:rPr>
        <w:t>.</w:t>
      </w:r>
    </w:p>
    <w:p w14:paraId="0EB8B546" w14:textId="77777777" w:rsidR="00300629" w:rsidRPr="00952D6D" w:rsidRDefault="00300629" w:rsidP="00EB6AF7">
      <w:pPr>
        <w:spacing w:line="480" w:lineRule="auto"/>
        <w:rPr>
          <w:rFonts w:cs="Times New Roman"/>
        </w:rPr>
      </w:pPr>
    </w:p>
    <w:p w14:paraId="2E4D3BF5" w14:textId="0C59C3B5" w:rsidR="00AE3A56" w:rsidRPr="000F1CD0" w:rsidRDefault="00090B9D" w:rsidP="00EB6AF7">
      <w:pPr>
        <w:spacing w:line="480" w:lineRule="auto"/>
        <w:rPr>
          <w:rFonts w:cs="Times New Roman"/>
        </w:rPr>
      </w:pPr>
      <w:r w:rsidRPr="00952D6D">
        <w:rPr>
          <w:rFonts w:cs="Times New Roman"/>
        </w:rPr>
        <w:t>Although Guatemala had two</w:t>
      </w:r>
      <w:r w:rsidR="0002466F" w:rsidRPr="00952D6D">
        <w:rPr>
          <w:rFonts w:cs="Times New Roman"/>
        </w:rPr>
        <w:t xml:space="preserve"> truth</w:t>
      </w:r>
      <w:r w:rsidRPr="00982375">
        <w:rPr>
          <w:rFonts w:cs="Times New Roman"/>
        </w:rPr>
        <w:t>-seeking mechanisms, little is known about the experiences of guerrilla members. The Catholic Church-led REMHI commission</w:t>
      </w:r>
      <w:r w:rsidRPr="00C466D3">
        <w:rPr>
          <w:rFonts w:ascii="Cambria" w:hAnsi="Cambria"/>
        </w:rPr>
        <w:t xml:space="preserve"> only received 8% of its testimonies from perpetrators – including guerrilla</w:t>
      </w:r>
      <w:r w:rsidR="001034CF" w:rsidRPr="000F1CD0">
        <w:rPr>
          <w:rFonts w:ascii="Cambria" w:hAnsi="Cambria"/>
        </w:rPr>
        <w:t>s</w:t>
      </w:r>
      <w:r w:rsidRPr="000F1CD0">
        <w:rPr>
          <w:rFonts w:ascii="Cambria" w:hAnsi="Cambria"/>
        </w:rPr>
        <w:t>, self-defence patrols and the army</w:t>
      </w:r>
      <w:r w:rsidR="00281F67" w:rsidRPr="000F1CD0">
        <w:rPr>
          <w:rFonts w:ascii="Cambria" w:hAnsi="Cambria"/>
        </w:rPr>
        <w:t xml:space="preserve"> </w:t>
      </w:r>
      <w:r w:rsidR="00E36D4D" w:rsidRPr="00523F42">
        <w:rPr>
          <w:rFonts w:ascii="Cambria" w:hAnsi="Cambria"/>
        </w:rPr>
        <w:fldChar w:fldCharType="begin" w:fldLock="1"/>
      </w:r>
      <w:r w:rsidR="003D6610" w:rsidRPr="000F1CD0">
        <w:rPr>
          <w:rFonts w:ascii="Cambria" w:hAnsi="Cambria"/>
        </w:rPr>
        <w:instrText>ADDIN CSL_CITATION {"citationItems":[{"id":"ITEM-1","itemData":{"ISBN":"9780773534636","abstract":"'Reconciliation(s)' considers the definition of the concept of reconciliation itself, focusing on the definitional dialogue that arises from the attempts to situate reconciliation within a theoretical and analytical framework.","author":[{"dropping-particle":"","family":"Isaacs","given":"Anita","non-dropping-particle":"","parse-names":false,"suffix":""}],"container-title":"Reconciliation(s): Transitional Justice in Postconflict Societies","editor":[{"dropping-particle":"","family":"Quinn","given":"Joanna R","non-dropping-particle":"","parse-names":false,"suffix":""}],"id":"ITEM-1","issued":{"date-parts":[["2009"]]},"page":"116-146","publisher":"McGill-Queen's University Press","publisher-place":"Montréal","title":"Truth and the Challenge of Reconciliation in Guatemala","type":"chapter"},"uris":["http://www.mendeley.com/documents/?uuid=0d62c449-6d7b-4147-b072-1e653bfe76a4"]}],"mendeley":{"formattedCitation":"(Isaacs 2009)","manualFormatting":"(Isaacs 2009)","plainTextFormattedCitation":"(Isaacs 2009)","previouslyFormattedCitation":"(Isaacs 2009)"},"properties":{"noteIndex":0},"schema":"https://github.com/citation-style-language/schema/raw/master/csl-citation.json"}</w:instrText>
      </w:r>
      <w:r w:rsidR="00E36D4D" w:rsidRPr="00523F42">
        <w:rPr>
          <w:rFonts w:ascii="Cambria" w:hAnsi="Cambria"/>
        </w:rPr>
        <w:fldChar w:fldCharType="separate"/>
      </w:r>
      <w:r w:rsidR="00E36D4D" w:rsidRPr="00523F42">
        <w:rPr>
          <w:rFonts w:ascii="Cambria" w:hAnsi="Cambria"/>
          <w:noProof/>
        </w:rPr>
        <w:t>(Isaacs 2009)</w:t>
      </w:r>
      <w:r w:rsidR="00E36D4D" w:rsidRPr="00523F42">
        <w:rPr>
          <w:rFonts w:ascii="Cambria" w:hAnsi="Cambria"/>
        </w:rPr>
        <w:fldChar w:fldCharType="end"/>
      </w:r>
      <w:r w:rsidR="001E73F1" w:rsidRPr="00523F42">
        <w:rPr>
          <w:rFonts w:ascii="Cambria" w:hAnsi="Cambria"/>
        </w:rPr>
        <w:t xml:space="preserve"> –</w:t>
      </w:r>
      <w:r w:rsidR="00804CB7" w:rsidRPr="00523F42">
        <w:rPr>
          <w:rFonts w:ascii="Cambria" w:hAnsi="Cambria"/>
        </w:rPr>
        <w:t xml:space="preserve"> while</w:t>
      </w:r>
      <w:r w:rsidR="001E73F1" w:rsidRPr="006B04AE">
        <w:rPr>
          <w:rFonts w:ascii="Cambria" w:hAnsi="Cambria"/>
        </w:rPr>
        <w:t xml:space="preserve"> </w:t>
      </w:r>
      <w:r w:rsidR="00804CB7" w:rsidRPr="00952D6D">
        <w:rPr>
          <w:rFonts w:ascii="Cambria" w:hAnsi="Cambria"/>
        </w:rPr>
        <w:t>the</w:t>
      </w:r>
      <w:r w:rsidR="00281F67" w:rsidRPr="00952D6D">
        <w:rPr>
          <w:rFonts w:ascii="Cambria" w:hAnsi="Cambria"/>
        </w:rPr>
        <w:t xml:space="preserve"> UN-sponsored CEH commission </w:t>
      </w:r>
      <w:r w:rsidR="00804CB7" w:rsidRPr="00952D6D">
        <w:rPr>
          <w:rFonts w:ascii="Cambria" w:hAnsi="Cambria"/>
        </w:rPr>
        <w:t>also</w:t>
      </w:r>
      <w:r w:rsidR="000F501D" w:rsidRPr="00982375">
        <w:rPr>
          <w:rFonts w:ascii="Cambria" w:hAnsi="Cambria"/>
        </w:rPr>
        <w:t xml:space="preserve"> </w:t>
      </w:r>
      <w:r w:rsidRPr="00982375">
        <w:rPr>
          <w:rFonts w:ascii="Cambria" w:hAnsi="Cambria"/>
        </w:rPr>
        <w:t xml:space="preserve">received </w:t>
      </w:r>
      <w:r w:rsidR="00281F67" w:rsidRPr="00C466D3">
        <w:rPr>
          <w:rFonts w:ascii="Cambria" w:hAnsi="Cambria"/>
        </w:rPr>
        <w:t>a</w:t>
      </w:r>
      <w:r w:rsidR="00F95077" w:rsidRPr="000F1CD0">
        <w:rPr>
          <w:rFonts w:ascii="Cambria" w:hAnsi="Cambria"/>
        </w:rPr>
        <w:t xml:space="preserve"> very </w:t>
      </w:r>
      <w:r w:rsidRPr="000F1CD0">
        <w:rPr>
          <w:rFonts w:ascii="Cambria" w:hAnsi="Cambria"/>
        </w:rPr>
        <w:t xml:space="preserve">low </w:t>
      </w:r>
      <w:r w:rsidR="00281F67" w:rsidRPr="000F1CD0">
        <w:rPr>
          <w:rFonts w:ascii="Cambria" w:hAnsi="Cambria"/>
        </w:rPr>
        <w:t>number of perpetrator testimon</w:t>
      </w:r>
      <w:r w:rsidR="00F95077" w:rsidRPr="000F1CD0">
        <w:rPr>
          <w:rFonts w:ascii="Cambria" w:hAnsi="Cambria"/>
        </w:rPr>
        <w:t>ies</w:t>
      </w:r>
      <w:r w:rsidR="00804CB7" w:rsidRPr="000F1CD0">
        <w:rPr>
          <w:rFonts w:ascii="Cambria" w:hAnsi="Cambria"/>
        </w:rPr>
        <w:t>, relying mainly</w:t>
      </w:r>
      <w:r w:rsidR="00BE746D" w:rsidRPr="000F1CD0">
        <w:rPr>
          <w:rFonts w:ascii="Cambria" w:hAnsi="Cambria"/>
        </w:rPr>
        <w:t xml:space="preserve"> on</w:t>
      </w:r>
      <w:r w:rsidR="00E51D0F" w:rsidRPr="000F1CD0">
        <w:rPr>
          <w:rFonts w:ascii="Cambria" w:hAnsi="Cambria"/>
        </w:rPr>
        <w:t xml:space="preserve"> secondary sources on the guerrilla groups </w:t>
      </w:r>
      <w:r w:rsidR="009E75D5" w:rsidRPr="00523F42">
        <w:rPr>
          <w:rFonts w:ascii="Cambria" w:hAnsi="Cambria"/>
        </w:rPr>
        <w:fldChar w:fldCharType="begin" w:fldLock="1"/>
      </w:r>
      <w:r w:rsidR="003D6610" w:rsidRPr="000F1CD0">
        <w:rPr>
          <w:rFonts w:ascii="Cambria" w:hAnsi="Cambria"/>
        </w:rPr>
        <w:instrText>ADDIN CSL_CITATION {"citationItems":[{"id":"ITEM-1","itemData":{"author":[{"dropping-particle":"","family":"Tomuschat","given":"Christian","non-dropping-particle":"","parse-names":false,"suffix":""}],"container-title":"Human Rights Quarterly","id":"ITEM-1","issue":"2","issued":{"date-parts":[["2001"]]},"page":"233-258","title":"Clarification Commission in Guatemala","type":"article-journal","volume":"23"},"uris":["http://www.mendeley.com/documents/?uuid=70fc1f54-a940-4b30-94f1-d3fda7d58eb1"]},{"id":"ITEM-2","itemData":{"author":[{"dropping-particle":"","family":"Kruijt","given":"Dirk","non-dropping-particle":"","parse-names":false,"suffix":""}],"id":"ITEM-2","issued":{"date-parts":[["2008"]]},"number-of-pages":"248","publisher":"Zed Books","publisher-place":"London","title":"Guerrillas: War and Peace in Central America","type":"book"},"uris":["http://www.mendeley.com/documents/?uuid=1804bc58-e551-4b4e-a9f8-eb7f047bc9fc"]}],"mendeley":{"formattedCitation":"(Tomuschat 2001; Kruijt 2008)","manualFormatting":"(Kruijt 2008)","plainTextFormattedCitation":"(Tomuschat 2001; Kruijt 2008)","previouslyFormattedCitation":"(Tomuschat 2001; Kruijt 2008)"},"properties":{"noteIndex":0},"schema":"https://github.com/citation-style-language/schema/raw/master/csl-citation.json"}</w:instrText>
      </w:r>
      <w:r w:rsidR="009E75D5" w:rsidRPr="00523F42">
        <w:rPr>
          <w:rFonts w:ascii="Cambria" w:hAnsi="Cambria"/>
        </w:rPr>
        <w:fldChar w:fldCharType="separate"/>
      </w:r>
      <w:r w:rsidR="009E75D5" w:rsidRPr="00523F42">
        <w:rPr>
          <w:rFonts w:ascii="Cambria" w:hAnsi="Cambria"/>
          <w:noProof/>
        </w:rPr>
        <w:t>(Kruijt 2008)</w:t>
      </w:r>
      <w:r w:rsidR="009E75D5" w:rsidRPr="00523F42">
        <w:rPr>
          <w:rFonts w:ascii="Cambria" w:hAnsi="Cambria"/>
        </w:rPr>
        <w:fldChar w:fldCharType="end"/>
      </w:r>
      <w:r w:rsidRPr="00523F42">
        <w:rPr>
          <w:rFonts w:ascii="Cambria" w:hAnsi="Cambria"/>
        </w:rPr>
        <w:t>.</w:t>
      </w:r>
      <w:r w:rsidR="00AE3A56" w:rsidRPr="00523F42">
        <w:rPr>
          <w:rFonts w:ascii="Cambria" w:hAnsi="Cambria"/>
        </w:rPr>
        <w:t xml:space="preserve"> </w:t>
      </w:r>
      <w:r w:rsidR="00BE746D" w:rsidRPr="006B04AE">
        <w:rPr>
          <w:rFonts w:cs="Times New Roman"/>
        </w:rPr>
        <w:t>T</w:t>
      </w:r>
      <w:r w:rsidR="00B8575D" w:rsidRPr="00952D6D">
        <w:rPr>
          <w:rFonts w:cs="Times New Roman"/>
        </w:rPr>
        <w:t>he CEH and REHMI reports’ gendered analys</w:t>
      </w:r>
      <w:r w:rsidR="009E75D5" w:rsidRPr="00952D6D">
        <w:rPr>
          <w:rFonts w:cs="Times New Roman"/>
        </w:rPr>
        <w:t>e</w:t>
      </w:r>
      <w:r w:rsidR="00B8575D" w:rsidRPr="00952D6D">
        <w:rPr>
          <w:rFonts w:cs="Times New Roman"/>
        </w:rPr>
        <w:t xml:space="preserve">s focused mainly on sexual violence against women </w:t>
      </w:r>
      <w:r w:rsidR="00E36D4D" w:rsidRPr="00523F42">
        <w:rPr>
          <w:rFonts w:cs="Times New Roman"/>
        </w:rPr>
        <w:fldChar w:fldCharType="begin" w:fldLock="1"/>
      </w:r>
      <w:r w:rsidR="003D6610" w:rsidRPr="000F1CD0">
        <w:rPr>
          <w:rFonts w:cs="Times New Roman"/>
        </w:rPr>
        <w:instrText>ADDIN CSL_CITATION {"citationItems":[{"id":"ITEM-1","itemData":{"ISSN":"17527716","abstract":"Truth telling in response to massive violations of human rights is a gendered socio-political and cultural construction. It is also inherently relational and necessitates multi- dimensional engagement between state and civil society. Drawing on two years of feminist participatory action research, this article explores the significance of civil society-initiated truth-telling processes in Guatemala, in particular the 2010 Tribunal of Conscience for Women Survivors of Sexual Violence during the Armed Conflict. It seeks to clarify how local, national and transnational webs of relationships, and the speech acts and silences they simultaneously engender, inform processes of transformation from victim to survivor, or reinforce or reify victimization. The article examines the conditions under which indigenous women whose identities are deeply situated within local Mayan communities can narrate truth outside of those contexts, how the multiple spectators who are on the receiving end of those processes relate to ‘the pain of others’ and implications for future truth-telling processes.","author":[{"dropping-particle":"","family":"Crosby","given":"Alison","non-dropping-particle":"","parse-names":false,"suffix":""},{"dropping-particle":"","family":"Lykes","given":"M. Brinton","non-dropping-particle":"","parse-names":false,"suffix":""}],"container-title":"International Journal of Transitional Justice","id":"ITEM-1","issue":"3","issued":{"date-parts":[["2011"]]},"page":"456-476","title":"Mayan Women Survivors Speak: The Gendered Relations of Truth Telling in Postwar Guatemala","type":"article-journal","volume":"5"},"uris":["http://www.mendeley.com/documents/?uuid=2441406e-87b3-4517-ba4a-ad90e5d21f78"]}],"mendeley":{"formattedCitation":"(Crosby and Lykes 2011)","manualFormatting":"(Crosby and Lykes 2011)","plainTextFormattedCitation":"(Crosby and Lykes 2011)","previouslyFormattedCitation":"(Crosby and Lykes 2011)"},"properties":{"noteIndex":0},"schema":"https://github.com/citation-style-language/schema/raw/master/csl-citation.json"}</w:instrText>
      </w:r>
      <w:r w:rsidR="00E36D4D" w:rsidRPr="00523F42">
        <w:rPr>
          <w:rFonts w:cs="Times New Roman"/>
        </w:rPr>
        <w:fldChar w:fldCharType="separate"/>
      </w:r>
      <w:r w:rsidR="00E36D4D" w:rsidRPr="00523F42">
        <w:rPr>
          <w:rFonts w:cs="Times New Roman"/>
          <w:noProof/>
        </w:rPr>
        <w:t>(Crosby and Lykes 2011)</w:t>
      </w:r>
      <w:r w:rsidR="00E36D4D" w:rsidRPr="00523F42">
        <w:rPr>
          <w:rFonts w:cs="Times New Roman"/>
        </w:rPr>
        <w:fldChar w:fldCharType="end"/>
      </w:r>
      <w:r w:rsidR="00835210" w:rsidRPr="00523F42">
        <w:rPr>
          <w:rFonts w:cs="Times New Roman"/>
        </w:rPr>
        <w:t>, failing to</w:t>
      </w:r>
      <w:r w:rsidR="00B8575D" w:rsidRPr="00952D6D">
        <w:rPr>
          <w:rFonts w:cs="Times New Roman"/>
        </w:rPr>
        <w:t xml:space="preserve"> </w:t>
      </w:r>
      <w:r w:rsidR="003A3041" w:rsidRPr="00952D6D">
        <w:rPr>
          <w:rFonts w:ascii="Cambria" w:hAnsi="Cambria"/>
        </w:rPr>
        <w:t>address f</w:t>
      </w:r>
      <w:r w:rsidR="000633F7" w:rsidRPr="00952D6D">
        <w:rPr>
          <w:rFonts w:ascii="Cambria" w:hAnsi="Cambria"/>
        </w:rPr>
        <w:t>emale ex-combatants</w:t>
      </w:r>
      <w:r w:rsidR="003A3041" w:rsidRPr="00982375">
        <w:rPr>
          <w:rFonts w:ascii="Cambria" w:hAnsi="Cambria"/>
        </w:rPr>
        <w:t>’ stories</w:t>
      </w:r>
      <w:r w:rsidR="000633F7" w:rsidRPr="00982375">
        <w:rPr>
          <w:rFonts w:cs="Times New Roman"/>
        </w:rPr>
        <w:t xml:space="preserve">, </w:t>
      </w:r>
      <w:r w:rsidR="003A3041" w:rsidRPr="00C466D3">
        <w:rPr>
          <w:rFonts w:cs="Times New Roman"/>
        </w:rPr>
        <w:t xml:space="preserve">which </w:t>
      </w:r>
      <w:r w:rsidR="001E73F1" w:rsidRPr="000F1CD0">
        <w:rPr>
          <w:rFonts w:cs="Times New Roman"/>
        </w:rPr>
        <w:t xml:space="preserve">also </w:t>
      </w:r>
      <w:r w:rsidR="00B8575D" w:rsidRPr="000F1CD0">
        <w:rPr>
          <w:rFonts w:cs="Times New Roman"/>
        </w:rPr>
        <w:t xml:space="preserve">did not feature in most of the </w:t>
      </w:r>
      <w:r w:rsidR="009E75D5" w:rsidRPr="000F1CD0">
        <w:rPr>
          <w:rFonts w:cs="Times New Roman"/>
        </w:rPr>
        <w:t>later</w:t>
      </w:r>
      <w:r w:rsidR="00B8575D" w:rsidRPr="000F1CD0">
        <w:rPr>
          <w:rFonts w:cs="Times New Roman"/>
        </w:rPr>
        <w:t xml:space="preserve"> gendered </w:t>
      </w:r>
      <w:r w:rsidR="00E518B9" w:rsidRPr="000F1CD0">
        <w:rPr>
          <w:rFonts w:cs="Times New Roman"/>
        </w:rPr>
        <w:t>truth</w:t>
      </w:r>
      <w:r w:rsidR="009E75D5" w:rsidRPr="000F1CD0">
        <w:rPr>
          <w:rFonts w:cs="Times New Roman"/>
        </w:rPr>
        <w:t>-</w:t>
      </w:r>
      <w:r w:rsidR="00E518B9" w:rsidRPr="000F1CD0">
        <w:rPr>
          <w:rFonts w:cs="Times New Roman"/>
        </w:rPr>
        <w:t>seeking</w:t>
      </w:r>
      <w:r w:rsidR="00B8575D" w:rsidRPr="000F1CD0">
        <w:rPr>
          <w:rFonts w:cs="Times New Roman"/>
        </w:rPr>
        <w:t xml:space="preserve"> and historical memory </w:t>
      </w:r>
      <w:r w:rsidR="00E518B9" w:rsidRPr="000F1CD0">
        <w:rPr>
          <w:rFonts w:cs="Times New Roman"/>
        </w:rPr>
        <w:t>processes</w:t>
      </w:r>
      <w:r w:rsidR="00BE746D" w:rsidRPr="000F1CD0">
        <w:rPr>
          <w:rFonts w:cs="Times New Roman"/>
        </w:rPr>
        <w:t xml:space="preserve"> in Guatemala</w:t>
      </w:r>
      <w:r w:rsidR="00B8575D" w:rsidRPr="000F1CD0">
        <w:rPr>
          <w:rFonts w:cs="Times New Roman"/>
        </w:rPr>
        <w:t xml:space="preserve">. </w:t>
      </w:r>
      <w:r w:rsidR="00835210" w:rsidRPr="000F1CD0">
        <w:rPr>
          <w:rFonts w:cs="Times New Roman"/>
        </w:rPr>
        <w:t>Not much is known about female ex-combatants’ post-conflict experiences either, which m</w:t>
      </w:r>
      <w:r w:rsidR="00B8575D" w:rsidRPr="000F1CD0">
        <w:rPr>
          <w:rFonts w:cs="Times New Roman"/>
        </w:rPr>
        <w:t>y research</w:t>
      </w:r>
      <w:r w:rsidR="00AE3A56" w:rsidRPr="000F1CD0">
        <w:rPr>
          <w:rFonts w:cs="Times New Roman"/>
        </w:rPr>
        <w:t xml:space="preserve"> </w:t>
      </w:r>
      <w:r w:rsidR="000C38B5" w:rsidRPr="000F1CD0">
        <w:rPr>
          <w:rFonts w:cs="Times New Roman"/>
        </w:rPr>
        <w:t>aims to help uncover.</w:t>
      </w:r>
      <w:r w:rsidR="00B8575D" w:rsidRPr="000F1CD0">
        <w:rPr>
          <w:rFonts w:cs="Times New Roman"/>
        </w:rPr>
        <w:t xml:space="preserve"> </w:t>
      </w:r>
    </w:p>
    <w:p w14:paraId="12B083C1" w14:textId="77777777" w:rsidR="00300629" w:rsidRPr="000F1CD0" w:rsidRDefault="00300629" w:rsidP="00EB6AF7">
      <w:pPr>
        <w:spacing w:line="480" w:lineRule="auto"/>
        <w:rPr>
          <w:rFonts w:cs="Times New Roman"/>
        </w:rPr>
      </w:pPr>
    </w:p>
    <w:p w14:paraId="0EFFBA3C" w14:textId="7B467930" w:rsidR="00443E4A" w:rsidRPr="00523F42" w:rsidRDefault="009E75D5" w:rsidP="00EB6AF7">
      <w:pPr>
        <w:spacing w:line="480" w:lineRule="auto"/>
        <w:rPr>
          <w:rFonts w:cs="Times New Roman"/>
        </w:rPr>
      </w:pPr>
      <w:r w:rsidRPr="000F1CD0">
        <w:rPr>
          <w:rFonts w:cs="Times New Roman"/>
        </w:rPr>
        <w:t>To do this</w:t>
      </w:r>
      <w:r w:rsidR="00A70600" w:rsidRPr="000F1CD0">
        <w:rPr>
          <w:rFonts w:cs="Times New Roman"/>
        </w:rPr>
        <w:t>, I undertook visits to Guatemala in June-July 2018</w:t>
      </w:r>
      <w:r w:rsidR="00743368" w:rsidRPr="000F1CD0">
        <w:rPr>
          <w:rFonts w:cs="Times New Roman"/>
        </w:rPr>
        <w:t>,</w:t>
      </w:r>
      <w:r w:rsidR="00A70600" w:rsidRPr="000F1CD0">
        <w:rPr>
          <w:rFonts w:cs="Times New Roman"/>
        </w:rPr>
        <w:t xml:space="preserve"> March </w:t>
      </w:r>
      <w:r w:rsidR="00743368" w:rsidRPr="000F1CD0">
        <w:rPr>
          <w:rFonts w:cs="Times New Roman"/>
        </w:rPr>
        <w:t xml:space="preserve">and November </w:t>
      </w:r>
      <w:r w:rsidR="00A70600" w:rsidRPr="000F1CD0">
        <w:rPr>
          <w:rFonts w:cs="Times New Roman"/>
        </w:rPr>
        <w:t xml:space="preserve">2019, and </w:t>
      </w:r>
      <w:r w:rsidR="00AE4F58" w:rsidRPr="000F1CD0">
        <w:rPr>
          <w:rFonts w:cs="Times New Roman"/>
        </w:rPr>
        <w:t xml:space="preserve">conducted </w:t>
      </w:r>
      <w:r w:rsidR="00A70600" w:rsidRPr="000F1CD0">
        <w:rPr>
          <w:rFonts w:cs="Times New Roman"/>
        </w:rPr>
        <w:t xml:space="preserve">in-depth interviews with </w:t>
      </w:r>
      <w:r w:rsidR="00743368" w:rsidRPr="000F1CD0">
        <w:rPr>
          <w:rFonts w:cs="Times New Roman"/>
        </w:rPr>
        <w:t xml:space="preserve">23 </w:t>
      </w:r>
      <w:r w:rsidRPr="000F1CD0">
        <w:rPr>
          <w:rFonts w:cs="Times New Roman"/>
        </w:rPr>
        <w:t>female ex-combatants</w:t>
      </w:r>
      <w:r w:rsidR="00A70600" w:rsidRPr="000F1CD0">
        <w:rPr>
          <w:rFonts w:cs="Times New Roman"/>
        </w:rPr>
        <w:t xml:space="preserve">. Surprisingly perhaps, more than </w:t>
      </w:r>
      <w:r w:rsidR="00333462" w:rsidRPr="000F1CD0">
        <w:rPr>
          <w:rFonts w:cs="Times New Roman"/>
        </w:rPr>
        <w:t>twenty</w:t>
      </w:r>
      <w:r w:rsidR="00A70600" w:rsidRPr="000F1CD0">
        <w:rPr>
          <w:rFonts w:cs="Times New Roman"/>
        </w:rPr>
        <w:t xml:space="preserve"> years after the end of the armed conflict, many </w:t>
      </w:r>
      <w:r w:rsidRPr="000F1CD0">
        <w:rPr>
          <w:rFonts w:cs="Times New Roman"/>
        </w:rPr>
        <w:t>women</w:t>
      </w:r>
      <w:r w:rsidR="00A70600" w:rsidRPr="000F1CD0">
        <w:rPr>
          <w:rFonts w:cs="Times New Roman"/>
        </w:rPr>
        <w:t xml:space="preserve"> are still hesitant to speak about their experiences as </w:t>
      </w:r>
      <w:r w:rsidR="005951FA" w:rsidRPr="000F1CD0">
        <w:rPr>
          <w:rFonts w:cs="Times New Roman"/>
          <w:i/>
        </w:rPr>
        <w:t>guerrilleros</w:t>
      </w:r>
      <w:r w:rsidR="00F6411F" w:rsidRPr="000F1CD0">
        <w:rPr>
          <w:rFonts w:cs="Times New Roman"/>
          <w:i/>
        </w:rPr>
        <w:t xml:space="preserve"> </w:t>
      </w:r>
      <w:r w:rsidR="00F6411F" w:rsidRPr="000F1CD0">
        <w:rPr>
          <w:rFonts w:cs="Times New Roman"/>
        </w:rPr>
        <w:t xml:space="preserve">because of the </w:t>
      </w:r>
      <w:r w:rsidR="00567E4A" w:rsidRPr="000F1CD0">
        <w:rPr>
          <w:rFonts w:cs="Times New Roman"/>
        </w:rPr>
        <w:t>political sensitivity of</w:t>
      </w:r>
      <w:r w:rsidR="00F6411F" w:rsidRPr="000F1CD0">
        <w:rPr>
          <w:rFonts w:cs="Times New Roman"/>
        </w:rPr>
        <w:t xml:space="preserve"> guerrilla membership</w:t>
      </w:r>
      <w:r w:rsidR="00A70600" w:rsidRPr="000F1CD0">
        <w:rPr>
          <w:rFonts w:cs="Times New Roman"/>
          <w:i/>
        </w:rPr>
        <w:t xml:space="preserve">. </w:t>
      </w:r>
      <w:r w:rsidR="00BD1F5A" w:rsidRPr="000F1CD0">
        <w:rPr>
          <w:rFonts w:cs="Times New Roman"/>
        </w:rPr>
        <w:t xml:space="preserve">The building of relationships of trust </w:t>
      </w:r>
      <w:r w:rsidR="00BE746D" w:rsidRPr="000F1CD0">
        <w:rPr>
          <w:rFonts w:cs="Times New Roman"/>
        </w:rPr>
        <w:t>wa</w:t>
      </w:r>
      <w:r w:rsidR="00BD1F5A" w:rsidRPr="000F1CD0">
        <w:rPr>
          <w:rFonts w:cs="Times New Roman"/>
        </w:rPr>
        <w:t xml:space="preserve">s therefore essential. Although I did not have the luxury of a prolonged fieldwork period, I could build on previous relationships established </w:t>
      </w:r>
      <w:r w:rsidR="00BE746D" w:rsidRPr="000F1CD0">
        <w:rPr>
          <w:rFonts w:cs="Times New Roman"/>
        </w:rPr>
        <w:t>during</w:t>
      </w:r>
      <w:r w:rsidR="00BD1F5A" w:rsidRPr="000F1CD0">
        <w:rPr>
          <w:rFonts w:cs="Times New Roman"/>
        </w:rPr>
        <w:t xml:space="preserve"> five years </w:t>
      </w:r>
      <w:r w:rsidR="00BE746D" w:rsidRPr="000F1CD0">
        <w:rPr>
          <w:rFonts w:cs="Times New Roman"/>
        </w:rPr>
        <w:t>of</w:t>
      </w:r>
      <w:r w:rsidR="00BD1F5A" w:rsidRPr="000F1CD0">
        <w:rPr>
          <w:rFonts w:cs="Times New Roman"/>
        </w:rPr>
        <w:t xml:space="preserve"> work</w:t>
      </w:r>
      <w:r w:rsidR="00BE746D" w:rsidRPr="000F1CD0">
        <w:rPr>
          <w:rFonts w:cs="Times New Roman"/>
        </w:rPr>
        <w:t>ing</w:t>
      </w:r>
      <w:r w:rsidR="00881A13" w:rsidRPr="000F1CD0">
        <w:rPr>
          <w:rFonts w:cs="Times New Roman"/>
        </w:rPr>
        <w:t xml:space="preserve"> and living</w:t>
      </w:r>
      <w:r w:rsidR="00804CB7" w:rsidRPr="000F1CD0">
        <w:rPr>
          <w:rFonts w:cs="Times New Roman"/>
        </w:rPr>
        <w:t xml:space="preserve"> in Guatemala</w:t>
      </w:r>
      <w:r w:rsidR="00F44AC4" w:rsidRPr="000F1CD0">
        <w:rPr>
          <w:rFonts w:cs="Times New Roman"/>
        </w:rPr>
        <w:t xml:space="preserve">. </w:t>
      </w:r>
      <w:r w:rsidR="008D303A" w:rsidRPr="000F1CD0">
        <w:rPr>
          <w:rFonts w:cs="Times New Roman"/>
        </w:rPr>
        <w:t>These contacts helped me identify and invite other participants. Since such snowballing can lead to participants</w:t>
      </w:r>
      <w:r w:rsidR="00BE746D" w:rsidRPr="000F1CD0">
        <w:rPr>
          <w:rFonts w:cs="Times New Roman"/>
        </w:rPr>
        <w:t xml:space="preserve"> </w:t>
      </w:r>
      <w:r w:rsidRPr="000F1CD0">
        <w:rPr>
          <w:rFonts w:cs="Times New Roman"/>
        </w:rPr>
        <w:t>belonging to</w:t>
      </w:r>
      <w:r w:rsidR="00BE746D" w:rsidRPr="000F1CD0">
        <w:rPr>
          <w:rFonts w:cs="Times New Roman"/>
        </w:rPr>
        <w:t xml:space="preserve"> one social network</w:t>
      </w:r>
      <w:r w:rsidR="008D303A" w:rsidRPr="000F1CD0">
        <w:rPr>
          <w:rFonts w:cs="Times New Roman"/>
        </w:rPr>
        <w:t xml:space="preserve">, I </w:t>
      </w:r>
      <w:r w:rsidRPr="000F1CD0">
        <w:rPr>
          <w:rFonts w:cs="Times New Roman"/>
        </w:rPr>
        <w:t>initiated</w:t>
      </w:r>
      <w:r w:rsidR="008D303A" w:rsidRPr="000F1CD0">
        <w:rPr>
          <w:rFonts w:cs="Times New Roman"/>
        </w:rPr>
        <w:t xml:space="preserve"> </w:t>
      </w:r>
      <w:r w:rsidRPr="000F1CD0">
        <w:rPr>
          <w:rFonts w:cs="Times New Roman"/>
        </w:rPr>
        <w:t>parallel</w:t>
      </w:r>
      <w:r w:rsidR="008D303A" w:rsidRPr="000F1CD0">
        <w:rPr>
          <w:rFonts w:cs="Times New Roman"/>
        </w:rPr>
        <w:t xml:space="preserve"> </w:t>
      </w:r>
      <w:r w:rsidR="008D303A" w:rsidRPr="000F1CD0">
        <w:rPr>
          <w:rFonts w:cs="Times New Roman"/>
        </w:rPr>
        <w:lastRenderedPageBreak/>
        <w:t>‘snowball networks’ to inclu</w:t>
      </w:r>
      <w:r w:rsidR="001E73F1" w:rsidRPr="000F1CD0">
        <w:rPr>
          <w:rFonts w:cs="Times New Roman"/>
        </w:rPr>
        <w:t xml:space="preserve">de </w:t>
      </w:r>
      <w:r w:rsidR="008D303A" w:rsidRPr="000F1CD0">
        <w:rPr>
          <w:rFonts w:cs="Times New Roman"/>
        </w:rPr>
        <w:t xml:space="preserve">participants of </w:t>
      </w:r>
      <w:r w:rsidR="001E73F1" w:rsidRPr="000F1CD0">
        <w:rPr>
          <w:rFonts w:cs="Times New Roman"/>
        </w:rPr>
        <w:t xml:space="preserve">diverse </w:t>
      </w:r>
      <w:r w:rsidR="001034CF" w:rsidRPr="000F1CD0">
        <w:rPr>
          <w:rFonts w:cs="Times New Roman"/>
        </w:rPr>
        <w:t xml:space="preserve">socio-economic </w:t>
      </w:r>
      <w:r w:rsidR="000633F7" w:rsidRPr="000F1CD0">
        <w:rPr>
          <w:rFonts w:cs="Times New Roman"/>
        </w:rPr>
        <w:t>and</w:t>
      </w:r>
      <w:r w:rsidR="001034CF" w:rsidRPr="000F1CD0">
        <w:rPr>
          <w:rFonts w:cs="Times New Roman"/>
        </w:rPr>
        <w:t xml:space="preserve"> ethnic </w:t>
      </w:r>
      <w:r w:rsidR="008D303A" w:rsidRPr="000F1CD0">
        <w:rPr>
          <w:rFonts w:cs="Times New Roman"/>
        </w:rPr>
        <w:t xml:space="preserve">backgrounds </w:t>
      </w:r>
      <w:r w:rsidR="00E36D4D" w:rsidRPr="00523F42">
        <w:rPr>
          <w:rFonts w:cs="Times New Roman"/>
        </w:rPr>
        <w:fldChar w:fldCharType="begin" w:fldLock="1"/>
      </w:r>
      <w:r w:rsidR="003D6610" w:rsidRPr="000F1CD0">
        <w:rPr>
          <w:rFonts w:cs="Times New Roman"/>
        </w:rPr>
        <w:instrText>ADDIN CSL_CITATION {"citationItems":[{"id":"ITEM-1","itemData":{"author":[{"dropping-particle":"","family":"Cohen","given":"Nissin","non-dropping-particle":"","parse-names":false,"suffix":""},{"dropping-particle":"","family":"Arieli","given":"Tamar","non-dropping-particle":"","parse-names":false,"suffix":""}],"container-title":"Journal of Peace Research","id":"ITEM-1","issue":"4","issued":{"date-parts":[["2011"]]},"page":"423-435","title":"Field Research in Conflict Environments: Methodological Challenges and Snowball Sampling","type":"article-journal","volume":"48"},"uris":["http://www.mendeley.com/documents/?uuid=771bf409-70dd-4429-9941-023b2fa611e7"]}],"mendeley":{"formattedCitation":"(N. Cohen and Arieli 2011)","manualFormatting":"(Cohen and Arieli 2011)","plainTextFormattedCitation":"(N. Cohen and Arieli 2011)","previouslyFormattedCitation":"(N. Cohen and Arieli 2011)"},"properties":{"noteIndex":0},"schema":"https://github.com/citation-style-language/schema/raw/master/csl-citation.json"}</w:instrText>
      </w:r>
      <w:r w:rsidR="00E36D4D" w:rsidRPr="00523F42">
        <w:rPr>
          <w:rFonts w:cs="Times New Roman"/>
        </w:rPr>
        <w:fldChar w:fldCharType="separate"/>
      </w:r>
      <w:r w:rsidR="00E36D4D" w:rsidRPr="00523F42">
        <w:rPr>
          <w:rFonts w:cs="Times New Roman"/>
          <w:noProof/>
        </w:rPr>
        <w:t>(Cohen and Arieli 2011)</w:t>
      </w:r>
      <w:r w:rsidR="00E36D4D" w:rsidRPr="00523F42">
        <w:rPr>
          <w:rFonts w:cs="Times New Roman"/>
        </w:rPr>
        <w:fldChar w:fldCharType="end"/>
      </w:r>
      <w:r w:rsidR="008D303A" w:rsidRPr="00523F42">
        <w:rPr>
          <w:rFonts w:cs="Times New Roman"/>
        </w:rPr>
        <w:t xml:space="preserve">. </w:t>
      </w:r>
    </w:p>
    <w:p w14:paraId="026830F8" w14:textId="77777777" w:rsidR="00443E4A" w:rsidRPr="00952D6D" w:rsidRDefault="00443E4A" w:rsidP="00EB6AF7">
      <w:pPr>
        <w:spacing w:line="480" w:lineRule="auto"/>
        <w:rPr>
          <w:rFonts w:cs="Times New Roman"/>
        </w:rPr>
      </w:pPr>
    </w:p>
    <w:p w14:paraId="0607C034" w14:textId="469500BA" w:rsidR="00A70600" w:rsidRPr="000F1CD0" w:rsidRDefault="00F44AC4" w:rsidP="00EB6AF7">
      <w:pPr>
        <w:spacing w:line="480" w:lineRule="auto"/>
        <w:rPr>
          <w:rFonts w:cs="Times New Roman"/>
        </w:rPr>
      </w:pPr>
      <w:r w:rsidRPr="00952D6D">
        <w:rPr>
          <w:rFonts w:cs="Times New Roman"/>
        </w:rPr>
        <w:t>A</w:t>
      </w:r>
      <w:r w:rsidR="007A597D" w:rsidRPr="00952D6D">
        <w:rPr>
          <w:rFonts w:cs="Times New Roman"/>
        </w:rPr>
        <w:t xml:space="preserve">s </w:t>
      </w:r>
      <w:r w:rsidRPr="00982375">
        <w:rPr>
          <w:rFonts w:cs="Times New Roman"/>
        </w:rPr>
        <w:t xml:space="preserve">discussed </w:t>
      </w:r>
      <w:r w:rsidR="007A597D" w:rsidRPr="00697970">
        <w:rPr>
          <w:rFonts w:cs="Times New Roman"/>
        </w:rPr>
        <w:t>in other research</w:t>
      </w:r>
      <w:r w:rsidRPr="000F1CD0">
        <w:rPr>
          <w:rFonts w:cs="Times New Roman"/>
        </w:rPr>
        <w:t xml:space="preserve"> with ex-combatants</w:t>
      </w:r>
      <w:r w:rsidR="007A597D" w:rsidRPr="000F1CD0">
        <w:rPr>
          <w:rFonts w:cs="Times New Roman"/>
        </w:rPr>
        <w:t xml:space="preserve">, </w:t>
      </w:r>
      <w:r w:rsidRPr="000F1CD0">
        <w:rPr>
          <w:rFonts w:cs="Times New Roman"/>
        </w:rPr>
        <w:t xml:space="preserve">both the existence of </w:t>
      </w:r>
      <w:r w:rsidR="007A597D" w:rsidRPr="000F1CD0">
        <w:rPr>
          <w:rFonts w:cs="Times New Roman"/>
        </w:rPr>
        <w:t xml:space="preserve">networks </w:t>
      </w:r>
      <w:r w:rsidRPr="000F1CD0">
        <w:rPr>
          <w:rFonts w:cs="Times New Roman"/>
        </w:rPr>
        <w:t>a</w:t>
      </w:r>
      <w:r w:rsidR="009E75D5" w:rsidRPr="000F1CD0">
        <w:rPr>
          <w:rFonts w:cs="Times New Roman"/>
        </w:rPr>
        <w:t>nd</w:t>
      </w:r>
      <w:r w:rsidRPr="000F1CD0">
        <w:rPr>
          <w:rFonts w:cs="Times New Roman"/>
        </w:rPr>
        <w:t xml:space="preserve"> experiences – previous in my case – of going ‘local’ </w:t>
      </w:r>
      <w:r w:rsidR="007A597D" w:rsidRPr="000F1CD0">
        <w:rPr>
          <w:rFonts w:cs="Times New Roman"/>
        </w:rPr>
        <w:t>help establish legitimacy</w:t>
      </w:r>
      <w:r w:rsidR="008D303A" w:rsidRPr="000F1CD0">
        <w:rPr>
          <w:rFonts w:cs="Times New Roman"/>
        </w:rPr>
        <w:t xml:space="preserve"> and trust</w:t>
      </w:r>
      <w:r w:rsidR="007A597D" w:rsidRPr="000F1CD0">
        <w:rPr>
          <w:rFonts w:cs="Times New Roman"/>
        </w:rPr>
        <w:t xml:space="preserve"> </w:t>
      </w:r>
      <w:r w:rsidR="00E36D4D" w:rsidRPr="00523F42">
        <w:rPr>
          <w:rFonts w:cs="Times New Roman"/>
        </w:rPr>
        <w:fldChar w:fldCharType="begin" w:fldLock="1"/>
      </w:r>
      <w:r w:rsidR="003D6610" w:rsidRPr="000F1CD0">
        <w:rPr>
          <w:rFonts w:cs="Times New Roman"/>
        </w:rPr>
        <w:instrText>ADDIN CSL_CITATION {"citationItems":[{"id":"ITEM-1","itemData":{"ISSN":"1743906X","abstract":"This contribution suggests how to identify and deal with ex-combatants in (un)peaceful post-war environments from a methodological perspective. While it is obvious that large-N studies or standardized interviews fall too short to depict post-war dynamics and related conflict risks, ethnographic methods face numerous challenges, too. First, the identification of and access to former combatants may prove to be difficult. Often being stigmatized or perceived as outlaws they may not wish to get in touch with ‘outsiders’, like academics. Second, researchers need to be careful not to worsen the status of ex- combatants and at the same time make sure to maintain a trustful relationship with the rest of the community. Moreover, certain ethics apply when addressing sensitive war or contemporary issues (e.g. land grabs), even more, if there is a lack of amnesty. I aim at critically discussing questions of trust, legitimacy, networks, the necessity of ‘going local’, as well as logistics that can exacerbate dealing with ex-combatants or even pose a threat to researchers. Before concluding, I briefly delineate dilemmas related to the researcher’s role and her responsibility for field assistants. The article largely draws on my extensive ethnographic fieldwork experience in Cambodia and ethnographic literature on (post-)war settings.","author":[{"dropping-particle":"","family":"Hennings","given":"Anne","non-dropping-particle":"","parse-names":false,"suffix":""}],"container-title":"International Peacekeeping","id":"ITEM-1","issue":"5","issued":{"date-parts":[["2018"]]},"page":"630-652","publisher":"Taylor &amp; Francis","title":"With Soymilk to the Khmer Rouge: Challenges of Researching Ex-combatants in Post-war Contexts","type":"article-journal","volume":"25"},"uris":["http://www.mendeley.com/documents/?uuid=baffd845-18eb-409d-be08-f0448e2abc8b"]}],"mendeley":{"formattedCitation":"(Hennings 2018)","manualFormatting":"(Hennings 2018)","plainTextFormattedCitation":"(Hennings 2018)","previouslyFormattedCitation":"(Hennings 2018)"},"properties":{"noteIndex":0},"schema":"https://github.com/citation-style-language/schema/raw/master/csl-citation.json"}</w:instrText>
      </w:r>
      <w:r w:rsidR="00E36D4D" w:rsidRPr="00523F42">
        <w:rPr>
          <w:rFonts w:cs="Times New Roman"/>
        </w:rPr>
        <w:fldChar w:fldCharType="separate"/>
      </w:r>
      <w:r w:rsidR="00E36D4D" w:rsidRPr="00523F42">
        <w:rPr>
          <w:rFonts w:cs="Times New Roman"/>
          <w:noProof/>
        </w:rPr>
        <w:t>(Hennings 2018)</w:t>
      </w:r>
      <w:r w:rsidR="00E36D4D" w:rsidRPr="00523F42">
        <w:rPr>
          <w:rFonts w:cs="Times New Roman"/>
        </w:rPr>
        <w:fldChar w:fldCharType="end"/>
      </w:r>
      <w:r w:rsidR="00BD1F5A" w:rsidRPr="00523F42">
        <w:rPr>
          <w:rFonts w:cs="Times New Roman"/>
        </w:rPr>
        <w:t xml:space="preserve">. </w:t>
      </w:r>
      <w:r w:rsidR="00DF6D14" w:rsidRPr="00523F42">
        <w:rPr>
          <w:rFonts w:cs="Times New Roman"/>
        </w:rPr>
        <w:t>N</w:t>
      </w:r>
      <w:r w:rsidR="00E02FDC" w:rsidRPr="006B04AE">
        <w:rPr>
          <w:rFonts w:cs="Times New Roman"/>
        </w:rPr>
        <w:t>evertheless, some w</w:t>
      </w:r>
      <w:r w:rsidR="00E02FDC" w:rsidRPr="00952D6D">
        <w:rPr>
          <w:rFonts w:cs="Times New Roman"/>
        </w:rPr>
        <w:t>omen were reluctant to participate because of previous unsatisfactory research experiences, in which results were never shared. This especially applied to a community of ex-combatants that form</w:t>
      </w:r>
      <w:r w:rsidR="001E73F1" w:rsidRPr="00982375">
        <w:rPr>
          <w:rFonts w:cs="Times New Roman"/>
        </w:rPr>
        <w:t>ed</w:t>
      </w:r>
      <w:r w:rsidR="00E02FDC" w:rsidRPr="00982375">
        <w:rPr>
          <w:rFonts w:cs="Times New Roman"/>
        </w:rPr>
        <w:t xml:space="preserve"> a cooperative</w:t>
      </w:r>
      <w:r w:rsidR="00881A13" w:rsidRPr="00697970">
        <w:rPr>
          <w:rFonts w:cs="Times New Roman"/>
        </w:rPr>
        <w:t xml:space="preserve"> with agricultural and tourism projects</w:t>
      </w:r>
      <w:r w:rsidR="00E02FDC" w:rsidRPr="000F1CD0">
        <w:rPr>
          <w:rFonts w:cs="Times New Roman"/>
        </w:rPr>
        <w:t xml:space="preserve">, </w:t>
      </w:r>
      <w:r w:rsidR="000633F7" w:rsidRPr="000F1CD0">
        <w:rPr>
          <w:rFonts w:cs="Times New Roman"/>
        </w:rPr>
        <w:t xml:space="preserve">frequently </w:t>
      </w:r>
      <w:r w:rsidR="00E02FDC" w:rsidRPr="000F1CD0">
        <w:rPr>
          <w:rFonts w:cs="Times New Roman"/>
        </w:rPr>
        <w:t>receiv</w:t>
      </w:r>
      <w:r w:rsidR="001E73F1" w:rsidRPr="000F1CD0">
        <w:rPr>
          <w:rFonts w:cs="Times New Roman"/>
        </w:rPr>
        <w:t>ing</w:t>
      </w:r>
      <w:r w:rsidR="00E02FDC" w:rsidRPr="000F1CD0">
        <w:rPr>
          <w:rFonts w:cs="Times New Roman"/>
        </w:rPr>
        <w:t xml:space="preserve"> national and international volunteers and tourists. </w:t>
      </w:r>
      <w:r w:rsidR="00835210" w:rsidRPr="000F1CD0">
        <w:rPr>
          <w:rFonts w:cs="Times New Roman"/>
        </w:rPr>
        <w:t>W</w:t>
      </w:r>
      <w:r w:rsidR="009704BC" w:rsidRPr="000F1CD0">
        <w:rPr>
          <w:rFonts w:cs="Times New Roman"/>
        </w:rPr>
        <w:t>ith</w:t>
      </w:r>
      <w:r w:rsidR="00835210" w:rsidRPr="000F1CD0">
        <w:rPr>
          <w:rFonts w:cs="Times New Roman"/>
        </w:rPr>
        <w:t xml:space="preserve"> a few exceptions, most women here</w:t>
      </w:r>
      <w:r w:rsidR="009704BC" w:rsidRPr="000F1CD0">
        <w:rPr>
          <w:rFonts w:cs="Times New Roman"/>
        </w:rPr>
        <w:t xml:space="preserve"> </w:t>
      </w:r>
      <w:r w:rsidR="00E02FDC" w:rsidRPr="000F1CD0">
        <w:rPr>
          <w:rFonts w:cs="Times New Roman"/>
        </w:rPr>
        <w:t xml:space="preserve">showed signs of </w:t>
      </w:r>
      <w:r w:rsidR="009704BC" w:rsidRPr="000F1CD0">
        <w:rPr>
          <w:rFonts w:cs="Times New Roman"/>
        </w:rPr>
        <w:t xml:space="preserve">research fatigue </w:t>
      </w:r>
      <w:r w:rsidR="009704BC" w:rsidRPr="00523F42">
        <w:rPr>
          <w:rFonts w:cs="Times New Roman"/>
        </w:rPr>
        <w:fldChar w:fldCharType="begin" w:fldLock="1"/>
      </w:r>
      <w:r w:rsidR="003D6610" w:rsidRPr="000F1CD0">
        <w:rPr>
          <w:rFonts w:cs="Times New Roman"/>
        </w:rPr>
        <w:instrText>ADDIN CSL_CITATION {"citationItems":[{"id":"ITEM-1","itemData":{"ISBN":"0038-0385","ISSN":"0038-0385","abstract":"Despite a number of references to research fatigue and over-researching in the literature, the concepts have yet to be empirically investigated within qualitative contexts. This article, therefore, seeks to explore how researchers understand and account for research fatigue and over-researching. Using the results generated from a grounded analysis, a number of precursors are identified and discussed. These include lack of perceptible change attributable to engagement, increasing apathy and indifference toward engagement, and practical causes such as cost, time, and organization. It is suggested that marked levels of research fatigue are likely to occur where the mechanisms that challenge research engagement increase and the supporting mechanisms decrease. Furthermore, claims of overresearching are likely to be reported in contexts where repeated engagements do not lead to any experience of change or where the engagement comes into conflict with the primary aims and interests of the research group.","author":[{"dropping-particle":"","family":"Clark","given":"Tom","non-dropping-particle":"","parse-names":false,"suffix":""}],"container-title":"Sociology","id":"ITEM-1","issue":"5","issued":{"date-parts":[["2008"]]},"page":"953-970","title":"'We're Over-Researched Here!': Exploring Accounts of Research Fatigue within Qualitative Research Engagements","type":"article-journal","volume":"42"},"uris":["http://www.mendeley.com/documents/?uuid=29e537d4-2c11-4c55-b7c8-167b727dc9f0"]}],"mendeley":{"formattedCitation":"(Clark 2008)","manualFormatting":"(Clark 2008)","plainTextFormattedCitation":"(Clark 2008)","previouslyFormattedCitation":"(Clark 2008)"},"properties":{"noteIndex":0},"schema":"https://github.com/citation-style-language/schema/raw/master/csl-citation.json"}</w:instrText>
      </w:r>
      <w:r w:rsidR="009704BC" w:rsidRPr="00523F42">
        <w:rPr>
          <w:rFonts w:cs="Times New Roman"/>
        </w:rPr>
        <w:fldChar w:fldCharType="separate"/>
      </w:r>
      <w:r w:rsidR="009704BC" w:rsidRPr="00523F42">
        <w:rPr>
          <w:rFonts w:cs="Times New Roman"/>
          <w:noProof/>
        </w:rPr>
        <w:t>(Clark 2008)</w:t>
      </w:r>
      <w:r w:rsidR="009704BC" w:rsidRPr="00523F42">
        <w:rPr>
          <w:rFonts w:cs="Times New Roman"/>
        </w:rPr>
        <w:fldChar w:fldCharType="end"/>
      </w:r>
      <w:r w:rsidR="009F1030" w:rsidRPr="00523F42">
        <w:rPr>
          <w:rFonts w:cs="Times New Roman"/>
        </w:rPr>
        <w:t>. Th</w:t>
      </w:r>
      <w:r w:rsidR="009E75D5" w:rsidRPr="00523F42">
        <w:rPr>
          <w:rFonts w:cs="Times New Roman"/>
        </w:rPr>
        <w:t>is</w:t>
      </w:r>
      <w:r w:rsidR="009F1030" w:rsidRPr="006B04AE">
        <w:rPr>
          <w:rFonts w:cs="Times New Roman"/>
        </w:rPr>
        <w:t xml:space="preserve"> experience stands in</w:t>
      </w:r>
      <w:r w:rsidR="00E02FDC" w:rsidRPr="00952D6D">
        <w:rPr>
          <w:rFonts w:cs="Times New Roman"/>
        </w:rPr>
        <w:t xml:space="preserve"> star</w:t>
      </w:r>
      <w:r w:rsidR="009F1030" w:rsidRPr="00952D6D">
        <w:rPr>
          <w:rFonts w:cs="Times New Roman"/>
        </w:rPr>
        <w:t>k</w:t>
      </w:r>
      <w:r w:rsidR="00E02FDC" w:rsidRPr="00952D6D">
        <w:rPr>
          <w:rFonts w:cs="Times New Roman"/>
        </w:rPr>
        <w:t xml:space="preserve"> contrast to the women who reintegrated individually, </w:t>
      </w:r>
      <w:r w:rsidR="009F1030" w:rsidRPr="00982375">
        <w:rPr>
          <w:rFonts w:cs="Times New Roman"/>
        </w:rPr>
        <w:t xml:space="preserve">who felt their story had never been heard. </w:t>
      </w:r>
      <w:r w:rsidR="00835210" w:rsidRPr="00697970">
        <w:rPr>
          <w:rFonts w:cs="Times New Roman"/>
        </w:rPr>
        <w:t>A semi-structured</w:t>
      </w:r>
      <w:r w:rsidR="00C72260" w:rsidRPr="000F1CD0">
        <w:rPr>
          <w:rFonts w:cs="Times New Roman"/>
        </w:rPr>
        <w:t xml:space="preserve"> interview guide was used, asking participants to place their experiences as </w:t>
      </w:r>
      <w:r w:rsidR="005951FA" w:rsidRPr="000F1CD0">
        <w:rPr>
          <w:rFonts w:cs="Times New Roman"/>
          <w:i/>
          <w:iCs/>
        </w:rPr>
        <w:t>guerrilleros</w:t>
      </w:r>
      <w:r w:rsidR="00C72260" w:rsidRPr="000F1CD0">
        <w:rPr>
          <w:rFonts w:cs="Times New Roman"/>
        </w:rPr>
        <w:t xml:space="preserve"> within their wider life experience. In many cases this led to an almost uninterrupted narrative about their life, thus giving participants a large degree of freedom to decide on the essence of their story. </w:t>
      </w:r>
    </w:p>
    <w:p w14:paraId="5FD9BFA8" w14:textId="77777777" w:rsidR="00300629" w:rsidRPr="000F1CD0" w:rsidRDefault="00300629" w:rsidP="00EB6AF7">
      <w:pPr>
        <w:spacing w:line="480" w:lineRule="auto"/>
        <w:rPr>
          <w:rFonts w:cs="Times New Roman"/>
        </w:rPr>
      </w:pPr>
    </w:p>
    <w:p w14:paraId="4B480F9A" w14:textId="3198FBED" w:rsidR="00A70600" w:rsidRPr="00952D6D" w:rsidRDefault="00A70600" w:rsidP="00EB6AF7">
      <w:pPr>
        <w:spacing w:line="480" w:lineRule="auto"/>
      </w:pPr>
      <w:r w:rsidRPr="000F1CD0">
        <w:rPr>
          <w:rFonts w:cs="Times New Roman"/>
        </w:rPr>
        <w:t xml:space="preserve">Participants belonged to all four guerrilla </w:t>
      </w:r>
      <w:r w:rsidR="00DF6BF3" w:rsidRPr="000F1CD0">
        <w:rPr>
          <w:rFonts w:cs="Times New Roman"/>
        </w:rPr>
        <w:t>organisations</w:t>
      </w:r>
      <w:r w:rsidR="0099569B" w:rsidRPr="000F1CD0">
        <w:rPr>
          <w:rFonts w:cs="Times New Roman"/>
        </w:rPr>
        <w:t>. M</w:t>
      </w:r>
      <w:r w:rsidR="00E356E6" w:rsidRPr="000F1CD0">
        <w:rPr>
          <w:rFonts w:cs="Times New Roman"/>
        </w:rPr>
        <w:t>ost of them had direc</w:t>
      </w:r>
      <w:r w:rsidR="007019E5" w:rsidRPr="000F1CD0">
        <w:rPr>
          <w:rFonts w:cs="Times New Roman"/>
        </w:rPr>
        <w:t xml:space="preserve">tly </w:t>
      </w:r>
      <w:r w:rsidR="00E356E6" w:rsidRPr="000F1CD0">
        <w:rPr>
          <w:rFonts w:cs="Times New Roman"/>
        </w:rPr>
        <w:t>participat</w:t>
      </w:r>
      <w:r w:rsidR="007019E5" w:rsidRPr="000F1CD0">
        <w:rPr>
          <w:rFonts w:cs="Times New Roman"/>
        </w:rPr>
        <w:t>ed</w:t>
      </w:r>
      <w:r w:rsidR="00E356E6" w:rsidRPr="000F1CD0">
        <w:rPr>
          <w:rFonts w:cs="Times New Roman"/>
        </w:rPr>
        <w:t xml:space="preserve"> in the guerrilla camps in the jungle and mountain</w:t>
      </w:r>
      <w:r w:rsidR="007019E5" w:rsidRPr="000F1CD0">
        <w:rPr>
          <w:rFonts w:cs="Times New Roman"/>
        </w:rPr>
        <w:t>s</w:t>
      </w:r>
      <w:r w:rsidR="00E356E6" w:rsidRPr="000F1CD0">
        <w:rPr>
          <w:rFonts w:cs="Times New Roman"/>
        </w:rPr>
        <w:t xml:space="preserve">, whereas </w:t>
      </w:r>
      <w:r w:rsidR="001E73F1" w:rsidRPr="000F1CD0">
        <w:rPr>
          <w:rFonts w:cs="Times New Roman"/>
        </w:rPr>
        <w:t>others</w:t>
      </w:r>
      <w:r w:rsidR="00443E4A" w:rsidRPr="000F1CD0">
        <w:rPr>
          <w:rFonts w:cs="Times New Roman"/>
        </w:rPr>
        <w:t xml:space="preserve"> had participated in unarmed </w:t>
      </w:r>
      <w:r w:rsidR="00E356E6" w:rsidRPr="000F1CD0">
        <w:rPr>
          <w:rFonts w:cs="Times New Roman"/>
        </w:rPr>
        <w:t>resistance</w:t>
      </w:r>
      <w:r w:rsidR="00443E4A" w:rsidRPr="000F1CD0">
        <w:rPr>
          <w:rFonts w:cs="Times New Roman"/>
        </w:rPr>
        <w:t xml:space="preserve"> activities</w:t>
      </w:r>
      <w:r w:rsidR="00E356E6" w:rsidRPr="000F1CD0">
        <w:rPr>
          <w:rFonts w:cs="Times New Roman"/>
        </w:rPr>
        <w:t xml:space="preserve">. </w:t>
      </w:r>
      <w:r w:rsidR="00443E4A" w:rsidRPr="000F1CD0">
        <w:rPr>
          <w:rFonts w:cs="Times New Roman"/>
        </w:rPr>
        <w:t>The</w:t>
      </w:r>
      <w:r w:rsidR="00E356E6" w:rsidRPr="000F1CD0">
        <w:rPr>
          <w:rFonts w:cs="Times New Roman"/>
        </w:rPr>
        <w:t xml:space="preserve"> women were </w:t>
      </w:r>
      <w:r w:rsidR="007019E5" w:rsidRPr="000F1CD0">
        <w:rPr>
          <w:rFonts w:cs="Times New Roman"/>
        </w:rPr>
        <w:t xml:space="preserve">from different </w:t>
      </w:r>
      <w:r w:rsidR="001E73F1" w:rsidRPr="000F1CD0">
        <w:rPr>
          <w:rFonts w:cs="Times New Roman"/>
        </w:rPr>
        <w:t>areas</w:t>
      </w:r>
      <w:r w:rsidR="007019E5" w:rsidRPr="000F1CD0">
        <w:rPr>
          <w:rFonts w:cs="Times New Roman"/>
        </w:rPr>
        <w:t xml:space="preserve">, including </w:t>
      </w:r>
      <w:r w:rsidR="00443E4A" w:rsidRPr="000F1CD0">
        <w:rPr>
          <w:rFonts w:cs="Times New Roman"/>
        </w:rPr>
        <w:t xml:space="preserve">Guatemala City, </w:t>
      </w:r>
      <w:r w:rsidR="007019E5" w:rsidRPr="000F1CD0">
        <w:rPr>
          <w:rFonts w:cs="Times New Roman"/>
        </w:rPr>
        <w:t>the coast, highlands and northern provinces. Some participants</w:t>
      </w:r>
      <w:r w:rsidR="00E356E6" w:rsidRPr="000F1CD0">
        <w:rPr>
          <w:rFonts w:cs="Times New Roman"/>
        </w:rPr>
        <w:t xml:space="preserve"> </w:t>
      </w:r>
      <w:r w:rsidR="007019E5" w:rsidRPr="000F1CD0">
        <w:rPr>
          <w:rFonts w:cs="Times New Roman"/>
        </w:rPr>
        <w:t>currently</w:t>
      </w:r>
      <w:r w:rsidR="00E356E6" w:rsidRPr="000F1CD0">
        <w:rPr>
          <w:rFonts w:cs="Times New Roman"/>
        </w:rPr>
        <w:t xml:space="preserve"> liv</w:t>
      </w:r>
      <w:r w:rsidR="007019E5" w:rsidRPr="000F1CD0">
        <w:rPr>
          <w:rFonts w:cs="Times New Roman"/>
        </w:rPr>
        <w:t>e</w:t>
      </w:r>
      <w:r w:rsidR="00E356E6" w:rsidRPr="000F1CD0">
        <w:rPr>
          <w:rFonts w:cs="Times New Roman"/>
        </w:rPr>
        <w:t xml:space="preserve"> </w:t>
      </w:r>
      <w:r w:rsidR="007019E5" w:rsidRPr="000F1CD0">
        <w:rPr>
          <w:rFonts w:cs="Times New Roman"/>
        </w:rPr>
        <w:t>in</w:t>
      </w:r>
      <w:r w:rsidR="00E356E6" w:rsidRPr="000F1CD0">
        <w:rPr>
          <w:rFonts w:cs="Times New Roman"/>
        </w:rPr>
        <w:t xml:space="preserve"> Guatemala City, </w:t>
      </w:r>
      <w:r w:rsidR="007019E5" w:rsidRPr="000F1CD0">
        <w:rPr>
          <w:rFonts w:cs="Times New Roman"/>
        </w:rPr>
        <w:t xml:space="preserve">others </w:t>
      </w:r>
      <w:r w:rsidR="00E356E6" w:rsidRPr="000F1CD0">
        <w:rPr>
          <w:rFonts w:cs="Times New Roman"/>
        </w:rPr>
        <w:t xml:space="preserve">in </w:t>
      </w:r>
      <w:r w:rsidR="007019E5" w:rsidRPr="000F1CD0">
        <w:rPr>
          <w:rFonts w:cs="Times New Roman"/>
        </w:rPr>
        <w:t xml:space="preserve">two </w:t>
      </w:r>
      <w:r w:rsidR="00E356E6" w:rsidRPr="000F1CD0">
        <w:rPr>
          <w:rFonts w:cs="Times New Roman"/>
        </w:rPr>
        <w:t>communit</w:t>
      </w:r>
      <w:r w:rsidR="007019E5" w:rsidRPr="000F1CD0">
        <w:rPr>
          <w:rFonts w:cs="Times New Roman"/>
        </w:rPr>
        <w:t>ies</w:t>
      </w:r>
      <w:r w:rsidR="00E356E6" w:rsidRPr="000F1CD0">
        <w:rPr>
          <w:rFonts w:cs="Times New Roman"/>
        </w:rPr>
        <w:t xml:space="preserve"> of ex-combatants</w:t>
      </w:r>
      <w:r w:rsidR="007019E5" w:rsidRPr="000F1CD0">
        <w:rPr>
          <w:rFonts w:cs="Times New Roman"/>
        </w:rPr>
        <w:t>, one of them</w:t>
      </w:r>
      <w:r w:rsidR="00E356E6" w:rsidRPr="000F1CD0">
        <w:rPr>
          <w:rFonts w:cs="Times New Roman"/>
        </w:rPr>
        <w:t xml:space="preserve"> relatively close to Guatemala City, </w:t>
      </w:r>
      <w:r w:rsidR="007019E5" w:rsidRPr="000F1CD0">
        <w:rPr>
          <w:rFonts w:cs="Times New Roman"/>
        </w:rPr>
        <w:t>another</w:t>
      </w:r>
      <w:r w:rsidR="00E356E6" w:rsidRPr="000F1CD0">
        <w:rPr>
          <w:rFonts w:cs="Times New Roman"/>
        </w:rPr>
        <w:t xml:space="preserve"> a </w:t>
      </w:r>
      <w:r w:rsidR="00E356E6" w:rsidRPr="000F1CD0">
        <w:rPr>
          <w:rFonts w:cs="Times New Roman"/>
          <w:i/>
        </w:rPr>
        <w:t>finca</w:t>
      </w:r>
      <w:r w:rsidR="00E356E6" w:rsidRPr="000F1CD0">
        <w:rPr>
          <w:rFonts w:cs="Times New Roman"/>
        </w:rPr>
        <w:t xml:space="preserve"> </w:t>
      </w:r>
      <w:r w:rsidR="004A7E6E" w:rsidRPr="000F1CD0">
        <w:rPr>
          <w:rFonts w:cs="Times New Roman"/>
        </w:rPr>
        <w:t xml:space="preserve">(farm) </w:t>
      </w:r>
      <w:r w:rsidR="000633F7" w:rsidRPr="000F1CD0">
        <w:rPr>
          <w:rFonts w:cs="Times New Roman"/>
        </w:rPr>
        <w:t>in the north of the country</w:t>
      </w:r>
      <w:r w:rsidR="00740D72" w:rsidRPr="000F1CD0">
        <w:rPr>
          <w:rFonts w:cs="Times New Roman"/>
        </w:rPr>
        <w:t>.</w:t>
      </w:r>
      <w:r w:rsidR="005E6E53" w:rsidRPr="000F1CD0">
        <w:rPr>
          <w:rFonts w:cs="Times New Roman"/>
        </w:rPr>
        <w:t xml:space="preserve"> Representative of guerrilla membership, </w:t>
      </w:r>
      <w:r w:rsidR="00E518B9" w:rsidRPr="000F1CD0">
        <w:rPr>
          <w:rFonts w:cs="Times New Roman"/>
        </w:rPr>
        <w:t>participants were</w:t>
      </w:r>
      <w:r w:rsidR="005E6E53" w:rsidRPr="000F1CD0">
        <w:rPr>
          <w:rFonts w:cs="Times New Roman"/>
        </w:rPr>
        <w:t xml:space="preserve"> both of indigenous and </w:t>
      </w:r>
      <w:r w:rsidR="005E6E53" w:rsidRPr="000F1CD0">
        <w:rPr>
          <w:rFonts w:cs="Times New Roman"/>
          <w:i/>
        </w:rPr>
        <w:t>mestiza</w:t>
      </w:r>
      <w:r w:rsidR="000633F7" w:rsidRPr="00523F42">
        <w:rPr>
          <w:rStyle w:val="EndnoteReference"/>
          <w:rFonts w:cs="Times New Roman"/>
          <w:i/>
        </w:rPr>
        <w:endnoteReference w:id="1"/>
      </w:r>
      <w:r w:rsidR="000633F7" w:rsidRPr="00523F42">
        <w:rPr>
          <w:rFonts w:cs="Times New Roman"/>
          <w:i/>
        </w:rPr>
        <w:t xml:space="preserve"> </w:t>
      </w:r>
      <w:r w:rsidR="005E6E53" w:rsidRPr="00523F42">
        <w:rPr>
          <w:rFonts w:cs="Times New Roman"/>
        </w:rPr>
        <w:t>ethnic origin.</w:t>
      </w:r>
      <w:r w:rsidR="00740D72" w:rsidRPr="006B04AE">
        <w:rPr>
          <w:rFonts w:cs="Times New Roman"/>
        </w:rPr>
        <w:t xml:space="preserve"> </w:t>
      </w:r>
      <w:r w:rsidR="007019E5" w:rsidRPr="00952D6D">
        <w:rPr>
          <w:rFonts w:cs="Times New Roman"/>
        </w:rPr>
        <w:t>A</w:t>
      </w:r>
      <w:r w:rsidR="00740D72" w:rsidRPr="00952D6D">
        <w:rPr>
          <w:rFonts w:cs="Times New Roman"/>
        </w:rPr>
        <w:t xml:space="preserve">nonymity was guaranteed, and appreciated by </w:t>
      </w:r>
      <w:r w:rsidR="00740D72" w:rsidRPr="00952D6D">
        <w:rPr>
          <w:rFonts w:cs="Times New Roman"/>
        </w:rPr>
        <w:lastRenderedPageBreak/>
        <w:t xml:space="preserve">most participants, who are identified with </w:t>
      </w:r>
      <w:r w:rsidR="00E518B9" w:rsidRPr="00952D6D">
        <w:rPr>
          <w:rFonts w:cs="Times New Roman"/>
        </w:rPr>
        <w:t>pseudonyms</w:t>
      </w:r>
      <w:r w:rsidR="00740D72" w:rsidRPr="00952D6D">
        <w:rPr>
          <w:rFonts w:cs="Times New Roman"/>
        </w:rPr>
        <w:t xml:space="preserve">. </w:t>
      </w:r>
      <w:r w:rsidR="0010438C">
        <w:rPr>
          <w:rFonts w:cs="Times New Roman"/>
        </w:rPr>
        <w:t>T</w:t>
      </w:r>
      <w:r w:rsidR="00740D72" w:rsidRPr="00952D6D">
        <w:rPr>
          <w:rFonts w:cs="Times New Roman"/>
        </w:rPr>
        <w:t xml:space="preserve">wo participants – Maya and Sandra – insisted on being identified with their real name, since they judged the time right to break the silence </w:t>
      </w:r>
      <w:r w:rsidR="003B5746" w:rsidRPr="00982375">
        <w:rPr>
          <w:rFonts w:cs="Times New Roman"/>
        </w:rPr>
        <w:t>around</w:t>
      </w:r>
      <w:r w:rsidR="00740D72" w:rsidRPr="00982375">
        <w:rPr>
          <w:rFonts w:cs="Times New Roman"/>
        </w:rPr>
        <w:t xml:space="preserve"> women’s guerrilla membership.</w:t>
      </w:r>
      <w:r w:rsidR="00E356E6" w:rsidRPr="00697970">
        <w:rPr>
          <w:rFonts w:cs="Times New Roman"/>
        </w:rPr>
        <w:t xml:space="preserve"> </w:t>
      </w:r>
      <w:r w:rsidR="000748E6" w:rsidRPr="00697970">
        <w:rPr>
          <w:rFonts w:cs="Times New Roman"/>
        </w:rPr>
        <w:t>I respect</w:t>
      </w:r>
      <w:r w:rsidR="0010438C">
        <w:rPr>
          <w:rFonts w:cs="Times New Roman"/>
        </w:rPr>
        <w:t>ed</w:t>
      </w:r>
      <w:r w:rsidR="000748E6" w:rsidRPr="00697970">
        <w:rPr>
          <w:rFonts w:cs="Times New Roman"/>
        </w:rPr>
        <w:t xml:space="preserve"> their decision, since </w:t>
      </w:r>
      <w:r w:rsidR="00881A13" w:rsidRPr="000F1CD0">
        <w:t xml:space="preserve">doing otherwise would fail to take their political agency seriously </w:t>
      </w:r>
      <w:r w:rsidR="000748E6" w:rsidRPr="00523F42">
        <w:fldChar w:fldCharType="begin" w:fldLock="1"/>
      </w:r>
      <w:r w:rsidR="00F30367" w:rsidRPr="000F1CD0">
        <w:instrText>ADDIN CSL_CITATION {"citationItems":[{"id":"ITEM-1","itemData":{"ISSN":"01620436","abstract":"Drawing on 26 months of field research in El Salvador during the civil war, I analyze some ethical challenges that confront field researchers working in conflict zones. After briefly summarizing the purpose and general methodology of my research, I discuss in detail the research procedures I followed to implement the do no harm ethic of empirical research. I first analyze the particular conditions of the Salvadoran civil war during the period of research. I then discuss the procedures meant to ensure that my interviews with people took place with their fully informed consentwhat I understood that to mean and how I implemented it. I then turn to the procedures whereby the anonymity of those interviewed and the confidentiality of the data gathered were ensured to the extent possible. Throughout I discuss particular ethical dilemmas that I confronted, including issues of self-presentation and mistaken identity, the emotional challenges of field work in highly polarized settings (which if not well understood may lead to lapse in judgment), and my evolving questions concerning the researcher role and its limitations. I also discuss the dilemmas that arise in the dissemination of research findings and the repatriation of data.","author":[{"dropping-particle":"","family":"Wood","given":"Elisabeth Jean","non-dropping-particle":"","parse-names":false,"suffix":""}],"container-title":"Qualitative Sociology","id":"ITEM-1","issue":"3","issued":{"date-parts":[["2006"]]},"page":"373-386","title":"The Ethical Challenges of Field Research in Conflict Zones","type":"article-journal","volume":"29"},"uris":["http://www.mendeley.com/documents/?uuid=9b3571fd-ca04-4a34-9561-96f65bb1d93b"]}],"mendeley":{"formattedCitation":"(Wood 2006)","plainTextFormattedCitation":"(Wood 2006)","previouslyFormattedCitation":"(Wood 2006)"},"properties":{"noteIndex":0},"schema":"https://github.com/citation-style-language/schema/raw/master/csl-citation.json"}</w:instrText>
      </w:r>
      <w:r w:rsidR="000748E6" w:rsidRPr="00523F42">
        <w:fldChar w:fldCharType="separate"/>
      </w:r>
      <w:r w:rsidR="00881A13" w:rsidRPr="00523F42">
        <w:rPr>
          <w:noProof/>
        </w:rPr>
        <w:t>(Wood 2006)</w:t>
      </w:r>
      <w:r w:rsidR="000748E6" w:rsidRPr="00523F42">
        <w:fldChar w:fldCharType="end"/>
      </w:r>
      <w:r w:rsidR="000748E6" w:rsidRPr="00523F42">
        <w:t>.</w:t>
      </w:r>
      <w:r w:rsidR="00443E4A" w:rsidRPr="00523F42">
        <w:t xml:space="preserve"> </w:t>
      </w:r>
    </w:p>
    <w:p w14:paraId="48E674A0" w14:textId="0C14B06B" w:rsidR="003C3025" w:rsidRPr="00952D6D" w:rsidRDefault="003C3025" w:rsidP="00EB6AF7">
      <w:pPr>
        <w:spacing w:line="480" w:lineRule="auto"/>
      </w:pPr>
    </w:p>
    <w:p w14:paraId="325F214A" w14:textId="190C716C" w:rsidR="00210F93" w:rsidRPr="000F1CD0" w:rsidRDefault="00926710" w:rsidP="00EB6AF7">
      <w:pPr>
        <w:spacing w:line="480" w:lineRule="auto"/>
        <w:rPr>
          <w:b/>
        </w:rPr>
      </w:pPr>
      <w:r w:rsidRPr="00952D6D">
        <w:rPr>
          <w:b/>
        </w:rPr>
        <w:t xml:space="preserve">GENDER EQUALITY </w:t>
      </w:r>
      <w:r w:rsidR="00CD3E8A" w:rsidRPr="00982375">
        <w:rPr>
          <w:b/>
        </w:rPr>
        <w:t>IN</w:t>
      </w:r>
      <w:r w:rsidRPr="00982375">
        <w:rPr>
          <w:b/>
        </w:rPr>
        <w:t xml:space="preserve"> AND AFTER </w:t>
      </w:r>
      <w:r w:rsidR="00CD3E8A" w:rsidRPr="00697970">
        <w:rPr>
          <w:b/>
        </w:rPr>
        <w:t xml:space="preserve">THE </w:t>
      </w:r>
      <w:r w:rsidRPr="00697970">
        <w:rPr>
          <w:b/>
        </w:rPr>
        <w:t>GUERRILLA</w:t>
      </w:r>
      <w:r w:rsidR="00FA1EA6" w:rsidRPr="000F1CD0">
        <w:rPr>
          <w:b/>
        </w:rPr>
        <w:t xml:space="preserve"> EXPERIENCE</w:t>
      </w:r>
      <w:r w:rsidRPr="000F1CD0">
        <w:rPr>
          <w:b/>
        </w:rPr>
        <w:t xml:space="preserve"> </w:t>
      </w:r>
    </w:p>
    <w:p w14:paraId="7F8124C2" w14:textId="77777777" w:rsidR="00585302" w:rsidRPr="000F1CD0" w:rsidRDefault="00585302" w:rsidP="00EB6AF7">
      <w:pPr>
        <w:spacing w:line="480" w:lineRule="auto"/>
        <w:rPr>
          <w:b/>
        </w:rPr>
      </w:pPr>
    </w:p>
    <w:p w14:paraId="2502B620" w14:textId="2509F8B0" w:rsidR="00E94A00" w:rsidRPr="000F1CD0" w:rsidRDefault="00F76211" w:rsidP="00EB6AF7">
      <w:pPr>
        <w:spacing w:line="480" w:lineRule="auto"/>
      </w:pPr>
      <w:r w:rsidRPr="000F1CD0">
        <w:t xml:space="preserve">In order to understand the disappointment and frustration that social reintegration </w:t>
      </w:r>
      <w:r w:rsidR="00CE1238" w:rsidRPr="000F1CD0">
        <w:t xml:space="preserve">implied </w:t>
      </w:r>
      <w:r w:rsidRPr="000F1CD0">
        <w:t>for</w:t>
      </w:r>
      <w:r w:rsidR="000E73B9" w:rsidRPr="000F1CD0">
        <w:t xml:space="preserve"> women</w:t>
      </w:r>
      <w:r w:rsidRPr="000F1CD0">
        <w:t xml:space="preserve"> in Guatemala</w:t>
      </w:r>
      <w:r w:rsidR="000E73B9" w:rsidRPr="000F1CD0">
        <w:t>, it is important to first briefly explain what gender relations looked like within the guerrilla</w:t>
      </w:r>
      <w:r w:rsidR="00C528D3" w:rsidRPr="000F1CD0">
        <w:t xml:space="preserve"> movement</w:t>
      </w:r>
      <w:r w:rsidR="000E73B9" w:rsidRPr="000F1CD0">
        <w:t xml:space="preserve">, and </w:t>
      </w:r>
      <w:r w:rsidR="00D516DC" w:rsidRPr="000F1CD0">
        <w:t xml:space="preserve">what </w:t>
      </w:r>
      <w:r w:rsidR="000E73B9" w:rsidRPr="000F1CD0">
        <w:t xml:space="preserve">the </w:t>
      </w:r>
      <w:r w:rsidR="00F32EA6" w:rsidRPr="000F1CD0">
        <w:t xml:space="preserve">reintegration </w:t>
      </w:r>
      <w:r w:rsidR="000E73B9" w:rsidRPr="000F1CD0">
        <w:t xml:space="preserve">process </w:t>
      </w:r>
      <w:r w:rsidR="00D516DC" w:rsidRPr="000F1CD0">
        <w:t>entailed</w:t>
      </w:r>
      <w:r w:rsidR="000E73B9" w:rsidRPr="000F1CD0">
        <w:t>.</w:t>
      </w:r>
      <w:r w:rsidR="003B4FDB" w:rsidRPr="000F1CD0">
        <w:t xml:space="preserve"> </w:t>
      </w:r>
      <w:r w:rsidR="0010438C">
        <w:t>W</w:t>
      </w:r>
      <w:r w:rsidR="00BC3256" w:rsidRPr="000F1CD0">
        <w:t xml:space="preserve">omen had a variety of functions that went beyond support tasks. Many of the interviewed </w:t>
      </w:r>
      <w:r w:rsidR="00527F45" w:rsidRPr="000F1CD0">
        <w:t xml:space="preserve">women </w:t>
      </w:r>
      <w:r w:rsidR="00BC3256" w:rsidRPr="000F1CD0">
        <w:t>were combatants, in addition perform</w:t>
      </w:r>
      <w:r w:rsidR="00CE1238" w:rsidRPr="000F1CD0">
        <w:t>ing</w:t>
      </w:r>
      <w:r w:rsidR="00BC3256" w:rsidRPr="000F1CD0">
        <w:t xml:space="preserve"> tasks as diverse </w:t>
      </w:r>
      <w:r w:rsidR="00D516DC" w:rsidRPr="000F1CD0">
        <w:t xml:space="preserve">as </w:t>
      </w:r>
      <w:r w:rsidR="00590485" w:rsidRPr="000F1CD0">
        <w:t>medical support</w:t>
      </w:r>
      <w:r w:rsidR="00BC3256" w:rsidRPr="000F1CD0">
        <w:t xml:space="preserve"> roles</w:t>
      </w:r>
      <w:r w:rsidR="00590485" w:rsidRPr="000F1CD0">
        <w:t>, radio</w:t>
      </w:r>
      <w:r w:rsidR="00AF28B3" w:rsidRPr="000F1CD0">
        <w:t xml:space="preserve"> operator</w:t>
      </w:r>
      <w:r w:rsidR="00BC3256" w:rsidRPr="000F1CD0">
        <w:t>s</w:t>
      </w:r>
      <w:r w:rsidR="00AF28B3" w:rsidRPr="000F1CD0">
        <w:t xml:space="preserve">, </w:t>
      </w:r>
      <w:r w:rsidR="00BC3256" w:rsidRPr="000F1CD0">
        <w:t xml:space="preserve">and international </w:t>
      </w:r>
      <w:r w:rsidR="00AF28B3" w:rsidRPr="000F1CD0">
        <w:t>political representative</w:t>
      </w:r>
      <w:r w:rsidR="00443E4A" w:rsidRPr="000F1CD0">
        <w:t>s</w:t>
      </w:r>
      <w:r w:rsidR="00AF28B3" w:rsidRPr="000F1CD0">
        <w:t xml:space="preserve">, </w:t>
      </w:r>
      <w:r w:rsidR="00BC3256" w:rsidRPr="000F1CD0">
        <w:t xml:space="preserve">while </w:t>
      </w:r>
      <w:r w:rsidR="00CE1238" w:rsidRPr="000F1CD0">
        <w:t>some</w:t>
      </w:r>
      <w:r w:rsidR="00BC3256" w:rsidRPr="000F1CD0">
        <w:t xml:space="preserve"> came to occupy</w:t>
      </w:r>
      <w:r w:rsidR="00945A67" w:rsidRPr="000F1CD0">
        <w:t xml:space="preserve"> </w:t>
      </w:r>
      <w:r w:rsidR="00BC3256" w:rsidRPr="000F1CD0">
        <w:t>leadership role</w:t>
      </w:r>
      <w:r w:rsidR="00945A67" w:rsidRPr="000F1CD0">
        <w:t>s</w:t>
      </w:r>
      <w:r w:rsidR="00E13F55" w:rsidRPr="000F1CD0">
        <w:t>.</w:t>
      </w:r>
      <w:r w:rsidR="00AF28B3" w:rsidRPr="000F1CD0">
        <w:t xml:space="preserve"> </w:t>
      </w:r>
      <w:r w:rsidR="00CE1238" w:rsidRPr="000F1CD0">
        <w:t>They</w:t>
      </w:r>
      <w:r w:rsidR="00BC3256" w:rsidRPr="000F1CD0">
        <w:t xml:space="preserve"> remember difficult</w:t>
      </w:r>
      <w:r w:rsidR="006603B9" w:rsidRPr="000F1CD0">
        <w:t xml:space="preserve"> </w:t>
      </w:r>
      <w:r w:rsidR="00210F93" w:rsidRPr="000F1CD0">
        <w:t>experiences</w:t>
      </w:r>
      <w:r w:rsidR="00BC3256" w:rsidRPr="000F1CD0">
        <w:t xml:space="preserve">, marked by </w:t>
      </w:r>
      <w:r w:rsidR="0083190E" w:rsidRPr="000F1CD0">
        <w:t xml:space="preserve">endless days of walking in the jungle, </w:t>
      </w:r>
      <w:r w:rsidR="00BC3256" w:rsidRPr="000F1CD0">
        <w:t xml:space="preserve">tropical </w:t>
      </w:r>
      <w:r w:rsidR="00357BCE" w:rsidRPr="000F1CD0">
        <w:t>diseases, hunger,</w:t>
      </w:r>
      <w:r w:rsidR="0083190E" w:rsidRPr="000F1CD0">
        <w:t xml:space="preserve"> and</w:t>
      </w:r>
      <w:r w:rsidR="00357BCE" w:rsidRPr="000F1CD0">
        <w:t xml:space="preserve"> </w:t>
      </w:r>
      <w:r w:rsidR="00BC3256" w:rsidRPr="000F1CD0">
        <w:t xml:space="preserve">the deaths of comrades or family members. Particularly painful for most was the </w:t>
      </w:r>
      <w:r w:rsidR="00357BCE" w:rsidRPr="000F1CD0">
        <w:t xml:space="preserve">separation from </w:t>
      </w:r>
      <w:r w:rsidR="00BC3256" w:rsidRPr="000F1CD0">
        <w:t xml:space="preserve">their </w:t>
      </w:r>
      <w:r w:rsidR="00357BCE" w:rsidRPr="000F1CD0">
        <w:t>children</w:t>
      </w:r>
      <w:r w:rsidR="00BC3256" w:rsidRPr="000F1CD0">
        <w:t xml:space="preserve">. </w:t>
      </w:r>
      <w:r w:rsidR="00034BC6" w:rsidRPr="000F1CD0">
        <w:t>C</w:t>
      </w:r>
      <w:r w:rsidR="00BC3256" w:rsidRPr="000F1CD0">
        <w:t>ombatants were allowed to have partners and children, but in most cases children were raised by family members or supporters outside of the guerrilla camps. Nevertheless, the</w:t>
      </w:r>
      <w:r w:rsidR="006603B9" w:rsidRPr="000F1CD0">
        <w:t xml:space="preserve"> </w:t>
      </w:r>
      <w:r w:rsidR="00357BCE" w:rsidRPr="000F1CD0">
        <w:t xml:space="preserve">overriding sentiment </w:t>
      </w:r>
      <w:r w:rsidR="0010438C">
        <w:t>emerging</w:t>
      </w:r>
      <w:r w:rsidR="00BC3256" w:rsidRPr="000F1CD0">
        <w:t xml:space="preserve"> from the interviews </w:t>
      </w:r>
      <w:r w:rsidR="00357BCE" w:rsidRPr="000F1CD0">
        <w:t xml:space="preserve">is </w:t>
      </w:r>
      <w:r w:rsidR="00BC3256" w:rsidRPr="000F1CD0">
        <w:t xml:space="preserve">the </w:t>
      </w:r>
      <w:r w:rsidR="00357BCE" w:rsidRPr="000F1CD0">
        <w:t>satisfaction of</w:t>
      </w:r>
      <w:r w:rsidR="00BC3256" w:rsidRPr="000F1CD0">
        <w:t xml:space="preserve"> having fought for a just cause</w:t>
      </w:r>
      <w:r w:rsidR="0027347C" w:rsidRPr="000F1CD0">
        <w:t xml:space="preserve">, contradicting </w:t>
      </w:r>
      <w:r w:rsidR="00CE1238" w:rsidRPr="000F1CD0">
        <w:t>common</w:t>
      </w:r>
      <w:r w:rsidR="0027347C" w:rsidRPr="000F1CD0">
        <w:t xml:space="preserve"> assumptions that women </w:t>
      </w:r>
      <w:r w:rsidR="00CE1238" w:rsidRPr="000F1CD0">
        <w:t>join</w:t>
      </w:r>
      <w:r w:rsidR="0027347C" w:rsidRPr="000F1CD0">
        <w:t xml:space="preserve"> armed groups for personal rather </w:t>
      </w:r>
      <w:r w:rsidR="002D15D3" w:rsidRPr="000F1CD0">
        <w:t>than political reasons</w:t>
      </w:r>
      <w:r w:rsidR="00BC3256" w:rsidRPr="000F1CD0">
        <w:t xml:space="preserve">. </w:t>
      </w:r>
    </w:p>
    <w:p w14:paraId="537A38CA" w14:textId="77777777" w:rsidR="00300629" w:rsidRPr="000F1CD0" w:rsidRDefault="00300629" w:rsidP="00EB6AF7">
      <w:pPr>
        <w:spacing w:line="480" w:lineRule="auto"/>
      </w:pPr>
    </w:p>
    <w:p w14:paraId="2C98CC07" w14:textId="294DB5BC" w:rsidR="00856839" w:rsidRPr="00523F42" w:rsidRDefault="00FA1EA6" w:rsidP="00EB6AF7">
      <w:pPr>
        <w:spacing w:line="480" w:lineRule="auto"/>
      </w:pPr>
      <w:r w:rsidRPr="000F1CD0">
        <w:lastRenderedPageBreak/>
        <w:t>A</w:t>
      </w:r>
      <w:r w:rsidR="00BC3256" w:rsidRPr="000F1CD0">
        <w:t xml:space="preserve">s a result of the literacy and political training </w:t>
      </w:r>
      <w:r w:rsidR="00CE1238" w:rsidRPr="000F1CD0">
        <w:t xml:space="preserve">provided </w:t>
      </w:r>
      <w:r w:rsidR="00E94A00" w:rsidRPr="000F1CD0">
        <w:t xml:space="preserve">in the guerrilla camps </w:t>
      </w:r>
      <w:r w:rsidR="00397DCB" w:rsidRPr="00523F42">
        <w:fldChar w:fldCharType="begin" w:fldLock="1"/>
      </w:r>
      <w:r w:rsidR="003D6610" w:rsidRPr="000F1CD0">
        <w:instrText>ADDIN CSL_CITATION {"citationItems":[{"id":"ITEM-1","itemData":{"author":[{"dropping-particle":"","family":"Kruijt","given":"Dirk","non-dropping-particle":"","parse-names":false,"suffix":""}],"id":"ITEM-1","issued":{"date-parts":[["2008"]]},"number-of-pages":"248","publisher":"Zed Books","publisher-place":"London","title":"Guerrillas: War and Peace in Central America","type":"book"},"uris":["http://www.mendeley.com/documents/?uuid=1804bc58-e551-4b4e-a9f8-eb7f047bc9fc"]}],"mendeley":{"formattedCitation":"(Kruijt 2008)","manualFormatting":"(Kruijt 2008)","plainTextFormattedCitation":"(Kruijt 2008)","previouslyFormattedCitation":"(Kruijt 2008)"},"properties":{"noteIndex":0},"schema":"https://github.com/citation-style-language/schema/raw/master/csl-citation.json"}</w:instrText>
      </w:r>
      <w:r w:rsidR="00397DCB" w:rsidRPr="00523F42">
        <w:fldChar w:fldCharType="separate"/>
      </w:r>
      <w:r w:rsidR="00397DCB" w:rsidRPr="00523F42">
        <w:rPr>
          <w:noProof/>
        </w:rPr>
        <w:t>(Kruijt 2008)</w:t>
      </w:r>
      <w:r w:rsidR="00397DCB" w:rsidRPr="00523F42">
        <w:fldChar w:fldCharType="end"/>
      </w:r>
      <w:r w:rsidR="00E94A00" w:rsidRPr="00523F42">
        <w:t xml:space="preserve">, most guerrilla members, many of whom </w:t>
      </w:r>
      <w:r w:rsidR="002D15D3" w:rsidRPr="00523F42">
        <w:t>were</w:t>
      </w:r>
      <w:r w:rsidR="00E94A00" w:rsidRPr="00952D6D">
        <w:t xml:space="preserve"> from poor, rural and indigenous backgrounds, learned to read and write. Others also learned </w:t>
      </w:r>
      <w:r w:rsidR="00587888" w:rsidRPr="00952D6D">
        <w:t>technical</w:t>
      </w:r>
      <w:r w:rsidR="00CE1238" w:rsidRPr="00982375">
        <w:t>, p</w:t>
      </w:r>
      <w:r w:rsidR="00CE1238" w:rsidRPr="00C466D3">
        <w:t>olitical</w:t>
      </w:r>
      <w:r w:rsidR="00587888" w:rsidRPr="00697970">
        <w:t xml:space="preserve"> or </w:t>
      </w:r>
      <w:r w:rsidR="00CE1238" w:rsidRPr="000F1CD0">
        <w:t xml:space="preserve">medical </w:t>
      </w:r>
      <w:r w:rsidR="00587888" w:rsidRPr="000F1CD0">
        <w:t>skills</w:t>
      </w:r>
      <w:r w:rsidR="00E94A00" w:rsidRPr="000F1CD0">
        <w:t xml:space="preserve">. Clara, who worked in the medical support team, </w:t>
      </w:r>
      <w:r w:rsidR="002D15D3" w:rsidRPr="000F1CD0">
        <w:t>remembers the</w:t>
      </w:r>
      <w:r w:rsidR="00B333F3" w:rsidRPr="000F1CD0">
        <w:t xml:space="preserve"> feeling of pride and emancipation this gave </w:t>
      </w:r>
      <w:r w:rsidR="007019E5" w:rsidRPr="000F1CD0">
        <w:t>h</w:t>
      </w:r>
      <w:r w:rsidR="00B333F3" w:rsidRPr="000F1CD0">
        <w:t>er</w:t>
      </w:r>
      <w:r w:rsidR="00443E4A" w:rsidRPr="000F1CD0">
        <w:t>, which other participants echoed</w:t>
      </w:r>
      <w:r w:rsidR="00E94A00" w:rsidRPr="000F1CD0">
        <w:t>:</w:t>
      </w:r>
      <w:r w:rsidR="00357BCE" w:rsidRPr="000F1CD0">
        <w:t xml:space="preserve"> </w:t>
      </w:r>
      <w:r w:rsidR="006E71E7" w:rsidRPr="000F1CD0">
        <w:t>“</w:t>
      </w:r>
      <w:r w:rsidR="00EC48BE" w:rsidRPr="000F1CD0">
        <w:rPr>
          <w:rFonts w:cstheme="minorHAnsi"/>
        </w:rPr>
        <w:t>There were many seriously wounded comrades, and I attended that large number of wounded, I never thought I would do such important things</w:t>
      </w:r>
      <w:r w:rsidR="004C52BB" w:rsidRPr="000F1CD0">
        <w:rPr>
          <w:rFonts w:cstheme="minorHAnsi"/>
        </w:rPr>
        <w:t>.</w:t>
      </w:r>
      <w:r w:rsidR="006E71E7" w:rsidRPr="000F1CD0">
        <w:rPr>
          <w:rFonts w:cstheme="minorHAnsi"/>
        </w:rPr>
        <w:t>”</w:t>
      </w:r>
      <w:r w:rsidR="00C528D3" w:rsidRPr="00523F42">
        <w:rPr>
          <w:rStyle w:val="EndnoteReference"/>
          <w:rFonts w:cstheme="minorHAnsi"/>
        </w:rPr>
        <w:endnoteReference w:id="2"/>
      </w:r>
      <w:r w:rsidR="00DD3B71" w:rsidRPr="00523F42">
        <w:rPr>
          <w:rFonts w:cstheme="minorHAnsi"/>
        </w:rPr>
        <w:t xml:space="preserve"> While women </w:t>
      </w:r>
      <w:r w:rsidR="002D15D3" w:rsidRPr="00523F42">
        <w:rPr>
          <w:rFonts w:cstheme="minorHAnsi"/>
        </w:rPr>
        <w:t>broke</w:t>
      </w:r>
      <w:r w:rsidR="00967B4A" w:rsidRPr="00952D6D">
        <w:rPr>
          <w:rFonts w:cstheme="minorHAnsi"/>
        </w:rPr>
        <w:t xml:space="preserve"> through some of the traditional gender roles of Guatemalan society, so did men. Gender roles were </w:t>
      </w:r>
      <w:r w:rsidR="004F7934" w:rsidRPr="00952D6D">
        <w:rPr>
          <w:rFonts w:cstheme="minorHAnsi"/>
        </w:rPr>
        <w:t xml:space="preserve">contingent </w:t>
      </w:r>
      <w:r w:rsidR="00967B4A" w:rsidRPr="00952D6D">
        <w:rPr>
          <w:rFonts w:cstheme="minorHAnsi"/>
        </w:rPr>
        <w:t>within the guerrilla</w:t>
      </w:r>
      <w:r w:rsidR="00CE1238" w:rsidRPr="00982375">
        <w:rPr>
          <w:rFonts w:cstheme="minorHAnsi"/>
        </w:rPr>
        <w:t xml:space="preserve"> movement</w:t>
      </w:r>
      <w:r w:rsidR="00967B4A" w:rsidRPr="00C466D3">
        <w:rPr>
          <w:rFonts w:cstheme="minorHAnsi"/>
        </w:rPr>
        <w:t xml:space="preserve">, </w:t>
      </w:r>
      <w:r w:rsidR="002D15D3" w:rsidRPr="00697970">
        <w:rPr>
          <w:rFonts w:cstheme="minorHAnsi"/>
        </w:rPr>
        <w:t>where</w:t>
      </w:r>
      <w:r w:rsidR="00967B4A" w:rsidRPr="00697970">
        <w:rPr>
          <w:rFonts w:cstheme="minorHAnsi"/>
        </w:rPr>
        <w:t xml:space="preserve"> men and women performed the sa</w:t>
      </w:r>
      <w:r w:rsidR="00967B4A" w:rsidRPr="000F1CD0">
        <w:rPr>
          <w:rFonts w:cstheme="minorHAnsi"/>
        </w:rPr>
        <w:t xml:space="preserve">me tasks. </w:t>
      </w:r>
      <w:r w:rsidR="00B333F3" w:rsidRPr="000F1CD0">
        <w:rPr>
          <w:rFonts w:cstheme="minorHAnsi"/>
        </w:rPr>
        <w:t>Men’s</w:t>
      </w:r>
      <w:r w:rsidR="00967B4A" w:rsidRPr="000F1CD0">
        <w:rPr>
          <w:rFonts w:cstheme="minorHAnsi"/>
        </w:rPr>
        <w:t xml:space="preserve"> adoption of </w:t>
      </w:r>
      <w:r w:rsidR="00967B4A" w:rsidRPr="000F1CD0">
        <w:t xml:space="preserve">‘feminine’ tasks </w:t>
      </w:r>
      <w:r w:rsidR="00B01425" w:rsidRPr="000F1CD0">
        <w:t xml:space="preserve">like </w:t>
      </w:r>
      <w:r w:rsidR="00B01425" w:rsidRPr="000F1CD0">
        <w:rPr>
          <w:rFonts w:cstheme="minorHAnsi"/>
        </w:rPr>
        <w:t>washing or cooking</w:t>
      </w:r>
      <w:r w:rsidR="002D15D3" w:rsidRPr="000F1CD0">
        <w:rPr>
          <w:rFonts w:cstheme="minorHAnsi"/>
        </w:rPr>
        <w:t>,</w:t>
      </w:r>
      <w:r w:rsidR="00B01425" w:rsidRPr="000F1CD0">
        <w:t xml:space="preserve"> </w:t>
      </w:r>
      <w:r w:rsidR="002D15D3" w:rsidRPr="000F1CD0">
        <w:t>and</w:t>
      </w:r>
      <w:r w:rsidR="00967B4A" w:rsidRPr="000F1CD0">
        <w:t xml:space="preserve"> values </w:t>
      </w:r>
      <w:r w:rsidR="00B01425" w:rsidRPr="000F1CD0">
        <w:t xml:space="preserve">like caring and </w:t>
      </w:r>
      <w:r w:rsidR="002D15D3" w:rsidRPr="000F1CD0">
        <w:t>solidarity</w:t>
      </w:r>
      <w:r w:rsidR="00B01425" w:rsidRPr="000F1CD0">
        <w:t xml:space="preserve"> </w:t>
      </w:r>
      <w:r w:rsidR="004F7934" w:rsidRPr="000F1CD0">
        <w:t>create</w:t>
      </w:r>
      <w:r w:rsidR="00F30367" w:rsidRPr="000F1CD0">
        <w:t>d fluid</w:t>
      </w:r>
      <w:r w:rsidR="004F7934" w:rsidRPr="000F1CD0">
        <w:t xml:space="preserve"> </w:t>
      </w:r>
      <w:r w:rsidR="00F30367" w:rsidRPr="000F1CD0">
        <w:t>gender</w:t>
      </w:r>
      <w:r w:rsidR="002912E7" w:rsidRPr="000F1CD0">
        <w:t>ed</w:t>
      </w:r>
      <w:r w:rsidR="004F7934" w:rsidRPr="000F1CD0">
        <w:t xml:space="preserve"> identit</w:t>
      </w:r>
      <w:r w:rsidR="00F30367" w:rsidRPr="000F1CD0">
        <w:t>ies</w:t>
      </w:r>
      <w:r w:rsidR="004F7934" w:rsidRPr="000F1CD0">
        <w:t xml:space="preserve"> </w:t>
      </w:r>
      <w:r w:rsidR="00E36D4D" w:rsidRPr="00523F42">
        <w:fldChar w:fldCharType="begin" w:fldLock="1"/>
      </w:r>
      <w:r w:rsidR="00FF3CCB" w:rsidRPr="000F1CD0">
        <w:instrText>ADDIN CSL_CITATION {"citationItems":[{"id":"ITEM-1","itemData":{"ISSN":"1461-6742","abstract":"This article moves beyond stereotypical portrayals of the connections between hypermasculinity and violence in militarized contexts and identifies expressions of insurgent masculinities different from the imagery of 'heroic guerrilla fighter'. Based on conversations with fifty female and male former insurgent militants in Peru, Colombia and El Salvador, this comparative analysis explores patterns within gender regimes created in insurgent movements. This contribution shows that 'gender' is not merely a 'side contradiction', but that guerrilla movements invest considerable efforts in creating and managing gender relations. The construction of insurgent masculinities is not based on the rejection or devaluation of women in general, but requires diluting gendered dichotomies, enabling not only alternative role models functional for armed struggle, but also female-male bonding, prioritizing comrade identity over gender-binary consciousness. © 2012 Taylor &amp; Francis.","author":[{"dropping-particle":"","family":"Dietrich Ortega","given":"Luisa Maria","non-dropping-particle":"","parse-names":false,"suffix":""}],"container-title":"International Feminist Journal of Politics","id":"ITEM-1","issue":"4","issued":{"date-parts":[["2012"]]},"page":"489-507","title":"Looking Beyond Violent Militarized Masculinities: Guerrilla Gender Regimes in Latin America","type":"article-journal","volume":"14"},"label":"paragraph","uris":["http://www.mendeley.com/documents/?uuid=e30acbd5-bf0e-4fe7-bf71-7af7367e5a4c"]}],"mendeley":{"formattedCitation":"(Dietrich Ortega 2012)","plainTextFormattedCitation":"(Dietrich Ortega 2012)","previouslyFormattedCitation":"(Dietrich Ortega 2012)"},"properties":{"noteIndex":0},"schema":"https://github.com/citation-style-language/schema/raw/master/csl-citation.json"}</w:instrText>
      </w:r>
      <w:r w:rsidR="00E36D4D" w:rsidRPr="00523F42">
        <w:fldChar w:fldCharType="separate"/>
      </w:r>
      <w:r w:rsidR="00F30367" w:rsidRPr="00523F42">
        <w:rPr>
          <w:noProof/>
        </w:rPr>
        <w:t>(Dietrich Ortega 2012)</w:t>
      </w:r>
      <w:r w:rsidR="00E36D4D" w:rsidRPr="00523F42">
        <w:fldChar w:fldCharType="end"/>
      </w:r>
      <w:r w:rsidR="002D15D3" w:rsidRPr="00523F42">
        <w:t>.</w:t>
      </w:r>
      <w:r w:rsidR="00035305" w:rsidRPr="00523F42">
        <w:t xml:space="preserve"> </w:t>
      </w:r>
      <w:r w:rsidR="000B283C" w:rsidRPr="00952D6D">
        <w:t xml:space="preserve">Sonia explained </w:t>
      </w:r>
      <w:r w:rsidR="00945A67" w:rsidRPr="00952D6D">
        <w:t xml:space="preserve">that women were expected to be tough and ‘masculine’ </w:t>
      </w:r>
      <w:r w:rsidR="00F30367" w:rsidRPr="00952D6D">
        <w:t xml:space="preserve">to </w:t>
      </w:r>
      <w:r w:rsidR="00035305" w:rsidRPr="00982375">
        <w:t>prove that they deserved be</w:t>
      </w:r>
      <w:r w:rsidR="008B4D89" w:rsidRPr="000F1CD0">
        <w:t>ing</w:t>
      </w:r>
      <w:r w:rsidR="00035305" w:rsidRPr="000F1CD0">
        <w:t xml:space="preserve"> there</w:t>
      </w:r>
      <w:r w:rsidR="000B283C" w:rsidRPr="000F1CD0">
        <w:t xml:space="preserve">: </w:t>
      </w:r>
      <w:r w:rsidR="00782863" w:rsidRPr="000F1CD0">
        <w:t>“’</w:t>
      </w:r>
      <w:r w:rsidR="000B283C" w:rsidRPr="000F1CD0">
        <w:t>Ah, do you want to be here</w:t>
      </w:r>
      <w:r w:rsidR="00E475A2" w:rsidRPr="000F1CD0">
        <w:t xml:space="preserve"> as a woman</w:t>
      </w:r>
      <w:r w:rsidR="000B283C" w:rsidRPr="000F1CD0">
        <w:t>? Are you strong, are you a good soldier? Then you will do the same as I do</w:t>
      </w:r>
      <w:r w:rsidR="00782863" w:rsidRPr="000F1CD0">
        <w:t>’</w:t>
      </w:r>
      <w:r w:rsidR="000B283C" w:rsidRPr="000F1CD0">
        <w:t xml:space="preserve">. So the women did </w:t>
      </w:r>
      <w:r w:rsidR="002912E7" w:rsidRPr="000F1CD0">
        <w:t>very, very heavy tasks</w:t>
      </w:r>
      <w:r w:rsidR="004C52BB" w:rsidRPr="000F1CD0">
        <w:t>.</w:t>
      </w:r>
      <w:r w:rsidR="00782863" w:rsidRPr="000F1CD0">
        <w:t>”</w:t>
      </w:r>
      <w:r w:rsidR="002912E7" w:rsidRPr="00523F42">
        <w:rPr>
          <w:rStyle w:val="EndnoteReference"/>
        </w:rPr>
        <w:endnoteReference w:id="3"/>
      </w:r>
      <w:r w:rsidR="00035305" w:rsidRPr="00523F42">
        <w:t xml:space="preserve"> </w:t>
      </w:r>
      <w:r w:rsidR="0017782C" w:rsidRPr="00952D6D">
        <w:t xml:space="preserve">For many women, gaining respect in a male domain </w:t>
      </w:r>
      <w:r w:rsidR="00CE1238" w:rsidRPr="00952D6D">
        <w:t>meant</w:t>
      </w:r>
      <w:r w:rsidR="0017782C" w:rsidRPr="00982375">
        <w:t xml:space="preserve"> showing themselves capable of performing the same tasks as men: carrying a </w:t>
      </w:r>
      <w:r w:rsidR="0017782C" w:rsidRPr="000F1CD0">
        <w:t>gun</w:t>
      </w:r>
      <w:r w:rsidR="008B4D89" w:rsidRPr="000F1CD0">
        <w:t xml:space="preserve"> and heavy loads</w:t>
      </w:r>
      <w:r w:rsidR="0017782C" w:rsidRPr="000F1CD0">
        <w:t xml:space="preserve">, committing violence, exposing themselves to dangerous situations, and enduring harsh conditions. </w:t>
      </w:r>
      <w:r w:rsidR="00035305" w:rsidRPr="000F1CD0">
        <w:t>This</w:t>
      </w:r>
      <w:r w:rsidR="00F30367" w:rsidRPr="000F1CD0">
        <w:t xml:space="preserve"> suggest</w:t>
      </w:r>
      <w:r w:rsidR="00035305" w:rsidRPr="000F1CD0">
        <w:t>s</w:t>
      </w:r>
      <w:r w:rsidR="00F30367" w:rsidRPr="000F1CD0">
        <w:t xml:space="preserve"> a certain ‘de-gendering</w:t>
      </w:r>
      <w:r w:rsidR="00782863" w:rsidRPr="000F1CD0">
        <w:t>’</w:t>
      </w:r>
      <w:r w:rsidR="00F30367" w:rsidRPr="000F1CD0">
        <w:t xml:space="preserve"> of </w:t>
      </w:r>
      <w:r w:rsidR="00035305" w:rsidRPr="000F1CD0">
        <w:t xml:space="preserve">guerrilla groups, where class struggles were prioritised over gendered inequalities </w:t>
      </w:r>
      <w:r w:rsidR="00E33AAC" w:rsidRPr="000F1CD0">
        <w:t>and ‘sameness’ require</w:t>
      </w:r>
      <w:r w:rsidR="00782863" w:rsidRPr="000F1CD0">
        <w:t>d</w:t>
      </w:r>
      <w:r w:rsidR="00E33AAC" w:rsidRPr="000F1CD0">
        <w:t xml:space="preserve"> women to assimilate to dominant, </w:t>
      </w:r>
      <w:r w:rsidR="00945A67" w:rsidRPr="000F1CD0">
        <w:t>militarised</w:t>
      </w:r>
      <w:r w:rsidR="00E33AAC" w:rsidRPr="000F1CD0">
        <w:t xml:space="preserve"> norms</w:t>
      </w:r>
      <w:r w:rsidR="008B4D89" w:rsidRPr="000F1CD0">
        <w:t xml:space="preserve"> </w:t>
      </w:r>
      <w:r w:rsidR="00F30367" w:rsidRPr="00523F42">
        <w:fldChar w:fldCharType="begin" w:fldLock="1"/>
      </w:r>
      <w:r w:rsidR="00F53059" w:rsidRPr="000F1CD0">
        <w:instrText>ADDIN CSL_CITATION {"citationItems":[{"id":"ITEM-1","itemData":{"author":[{"dropping-particle":"","family":"Gonzales Vaillant","given":"Gabriela","non-dropping-particle":"","parse-names":false,"suffix":""},{"dropping-particle":"","family":"Kimmel","given":"Michael","non-dropping-particle":"","parse-names":false,"suffix":""},{"dropping-particle":"","family":"Malekahmadi","given":"Farshad","non-dropping-particle":"","parse-names":false,"suffix":""},{"dropping-particle":"","family":"Tyagi","given":"Juhi","non-dropping-particle":"","parse-names":false,"suffix":""}],"chapter-number":"4","container-title":"Gender, Agency and Political Violence","editor":[{"dropping-particle":"","family":"Shepherd","given":"Laura J.","non-dropping-particle":"","parse-names":false,"suffix":""},{"dropping-particle":"","family":"Åhäll","given":"Linda","non-dropping-particle":"","parse-names":false,"suffix":""}],"id":"ITEM-1","issued":{"date-parts":[["2012"]]},"page":"55-78","publisher":"Palgrave Macmillan","publisher-place":"Basingstoke","title":"The Gender of Resistance: A Case Study Approach to Thinking about Gender in Violent Resistance Movements","type":"chapter"},"locator":"75","uris":["http://www.mendeley.com/documents/?uuid=2928f03c-c5fc-4e84-9a28-151d7e3164c1"]},{"id":"ITEM-2","itemData":{"abstract":"© 2015, The Author(s) 2015.This article considers how, in the light of contemporary military transformations, feminist theorizing about women’s military participation might be developed to take account of an emergent reality: the inclusion of increasing numbers of women in a range of roles within armed forces. A brief overview of established debates within feminist scholarship on women’s military participation is provided, and we explore the trajectory of feminist strategies for change within both militaries and other institutions. The promise and limitations of mainstreaming gender into security institutions, as a consequence of UN Security Council Resolution 1325, are discussed. The article argues that existing feminist critiques often remain deterministic and have too readily dismissed the possibilities for change created by women’s military participation, given the context of military transformations. Drawing on the idea of the regendered military, the article presents a conceptual strategy for considering how feminist theorizing about the gender–military nexus can take seriously women’s military participation while remaining alert to feminist political goals of gender equality, peace and justice.","author":[{"dropping-particle":"","family":"Duncanson","given":"Claire","non-dropping-particle":"","parse-names":false,"suffix":""},{"dropping-particle":"","family":"Woodward","given":"Rachel","non-dropping-particle":"","parse-names":false,"suffix":""}],"container-title":"Security Dialogue","id":"ITEM-2","issue":"1","issued":{"date-parts":[["2016"]]},"page":"3-21","title":"Regendering the Military: Theorizing Women’s Military Participation","type":"article-journal","volume":"47"},"uris":["http://www.mendeley.com/documents/?uuid=16d40052-2986-4ead-8849-f61231727f83"]}],"mendeley":{"formattedCitation":"(Gonzales Vaillant et al. 2012, 75; Duncanson and Woodward 2016)","plainTextFormattedCitation":"(Gonzales Vaillant et al. 2012, 75; Duncanson and Woodward 2016)","previouslyFormattedCitation":"(Gonzales Vaillant et al. 2012, 75; Duncanson and Woodward 2016)"},"properties":{"noteIndex":0},"schema":"https://github.com/citation-style-language/schema/raw/master/csl-citation.json"}</w:instrText>
      </w:r>
      <w:r w:rsidR="00F30367" w:rsidRPr="00523F42">
        <w:fldChar w:fldCharType="separate"/>
      </w:r>
      <w:r w:rsidR="00E33AAC" w:rsidRPr="00523F42">
        <w:rPr>
          <w:noProof/>
        </w:rPr>
        <w:t>(</w:t>
      </w:r>
      <w:r w:rsidR="00E33AAC" w:rsidRPr="00952D6D">
        <w:rPr>
          <w:noProof/>
        </w:rPr>
        <w:t>Gonzales Vaillant et al. 2012, 75; Duncanson and Woodward 2016)</w:t>
      </w:r>
      <w:r w:rsidR="00F30367" w:rsidRPr="00523F42">
        <w:fldChar w:fldCharType="end"/>
      </w:r>
      <w:r w:rsidR="002912E7" w:rsidRPr="00523F42">
        <w:t xml:space="preserve">. </w:t>
      </w:r>
    </w:p>
    <w:p w14:paraId="025C9AC2" w14:textId="77777777" w:rsidR="00856839" w:rsidRPr="00952D6D" w:rsidRDefault="00856839" w:rsidP="00EB6AF7">
      <w:pPr>
        <w:spacing w:line="480" w:lineRule="auto"/>
      </w:pPr>
    </w:p>
    <w:p w14:paraId="63ECAC89" w14:textId="67CCAB86" w:rsidR="00967B4A" w:rsidRPr="000F1CD0" w:rsidRDefault="002912E7" w:rsidP="00EB6AF7">
      <w:pPr>
        <w:spacing w:line="480" w:lineRule="auto"/>
      </w:pPr>
      <w:r w:rsidRPr="00952D6D">
        <w:t xml:space="preserve">Some </w:t>
      </w:r>
      <w:r w:rsidR="009375D0" w:rsidRPr="00952D6D">
        <w:t>participants mention there were cases of violence against women in the guerrilla</w:t>
      </w:r>
      <w:r w:rsidR="00793A49" w:rsidRPr="00982375">
        <w:t xml:space="preserve"> movements</w:t>
      </w:r>
      <w:r w:rsidR="009375D0" w:rsidRPr="000F1CD0">
        <w:t xml:space="preserve">, including sexual violence and forced abortions, even leading to suicide attempts. </w:t>
      </w:r>
      <w:r w:rsidR="00C54916" w:rsidRPr="000F1CD0">
        <w:t>Gendered violence within the guerrilla</w:t>
      </w:r>
      <w:r w:rsidR="008B4D89" w:rsidRPr="000F1CD0">
        <w:t xml:space="preserve"> movement</w:t>
      </w:r>
      <w:r w:rsidR="00C54916" w:rsidRPr="000F1CD0">
        <w:t xml:space="preserve"> is however</w:t>
      </w:r>
      <w:r w:rsidR="00782863" w:rsidRPr="000F1CD0">
        <w:t xml:space="preserve"> a</w:t>
      </w:r>
      <w:r w:rsidR="00C54916" w:rsidRPr="000F1CD0">
        <w:t xml:space="preserve"> controversial </w:t>
      </w:r>
      <w:r w:rsidR="00C54916" w:rsidRPr="000F1CD0">
        <w:lastRenderedPageBreak/>
        <w:t>and silenced topic in Guatemala</w:t>
      </w:r>
      <w:r w:rsidR="001D107E" w:rsidRPr="000F1CD0">
        <w:t>.</w:t>
      </w:r>
      <w:r w:rsidR="00C54916" w:rsidRPr="000F1CD0">
        <w:t xml:space="preserve"> </w:t>
      </w:r>
      <w:r w:rsidR="001D107E" w:rsidRPr="000F1CD0">
        <w:t>S</w:t>
      </w:r>
      <w:r w:rsidR="00C54916" w:rsidRPr="000F1CD0">
        <w:t xml:space="preserve">ome participants </w:t>
      </w:r>
      <w:r w:rsidR="009375D0" w:rsidRPr="000F1CD0">
        <w:t xml:space="preserve">argue that </w:t>
      </w:r>
      <w:r w:rsidR="00F02E1C" w:rsidRPr="000F1CD0">
        <w:t>suffering violence or abuse “depended on one’s character”, and that as a woman, “one had to make oneself be respected</w:t>
      </w:r>
      <w:r w:rsidR="004C52BB" w:rsidRPr="000F1CD0">
        <w:t>.</w:t>
      </w:r>
      <w:r w:rsidR="00F02E1C" w:rsidRPr="000F1CD0">
        <w:t>”</w:t>
      </w:r>
      <w:r w:rsidR="0054669C" w:rsidRPr="00523F42">
        <w:rPr>
          <w:rStyle w:val="EndnoteReference"/>
        </w:rPr>
        <w:endnoteReference w:id="4"/>
      </w:r>
      <w:r w:rsidR="00F02E1C" w:rsidRPr="00523F42">
        <w:t xml:space="preserve"> </w:t>
      </w:r>
      <w:r w:rsidR="003A3041" w:rsidRPr="00523F42">
        <w:t xml:space="preserve"> </w:t>
      </w:r>
      <w:r w:rsidR="00782863" w:rsidRPr="00952D6D">
        <w:t xml:space="preserve">Sexual harassment was </w:t>
      </w:r>
      <w:r w:rsidR="008B4D89" w:rsidRPr="00952D6D">
        <w:t xml:space="preserve">however </w:t>
      </w:r>
      <w:r w:rsidR="00782863" w:rsidRPr="00952D6D">
        <w:t xml:space="preserve">a common aspect of the lives of many women in that time – and today – and therefore for many women experiencing harassment </w:t>
      </w:r>
      <w:r w:rsidR="008B4D89" w:rsidRPr="00982375">
        <w:t>might not have been</w:t>
      </w:r>
      <w:r w:rsidR="00782863" w:rsidRPr="00982375">
        <w:t xml:space="preserve"> something out of the ordinary. </w:t>
      </w:r>
      <w:r w:rsidR="001D107E" w:rsidRPr="00C466D3">
        <w:t>A</w:t>
      </w:r>
      <w:r w:rsidR="002D15D3" w:rsidRPr="00697970">
        <w:t>lthough women’s talents and skills were recognised and used, there was no deliber</w:t>
      </w:r>
      <w:r w:rsidR="002D15D3" w:rsidRPr="000F1CD0">
        <w:t>ate policy to promote wom</w:t>
      </w:r>
      <w:r w:rsidR="003A3041" w:rsidRPr="000F1CD0">
        <w:t xml:space="preserve">en’s emancipation or leadership, </w:t>
      </w:r>
      <w:r w:rsidR="00CE1238" w:rsidRPr="000F1CD0">
        <w:t xml:space="preserve">and </w:t>
      </w:r>
      <w:r w:rsidR="003A3041" w:rsidRPr="000F1CD0">
        <w:t xml:space="preserve">guerrilla leadership was male. </w:t>
      </w:r>
      <w:r w:rsidR="005E05FA" w:rsidRPr="000F1CD0">
        <w:t>As</w:t>
      </w:r>
      <w:r w:rsidR="00527F45" w:rsidRPr="000F1CD0">
        <w:t xml:space="preserve"> Bernal </w:t>
      </w:r>
      <w:r w:rsidR="00F7226C" w:rsidRPr="00523F42">
        <w:fldChar w:fldCharType="begin" w:fldLock="1"/>
      </w:r>
      <w:r w:rsidR="007F4829" w:rsidRPr="000F1CD0">
        <w:instrText>ADDIN CSL_CITATION {"citationItems":[{"id":"ITEM-1","itemData":{"abstract":"During nearly three decades of struggle, the Eritrean People's Liberation Front (EPLF) appeared to represent a model of a new kind of national-ism that was built from the bottom up by women and men together. EPLF was exemplary in terms of breaking down gender barriers in a number of key respects. For one thing, while women in many other social movements participated as supporters, auxiliaries, or irregulars, in EPLF, women were integrated into the ranks as bona fide fighters in their own right. Thus, Eritrean women, perhaps as none others before them, participated extensively and intensively in the armed struggle alongside Eritrean men. EPLF fighters appeared to transcend gender, as men and women performed the same tasks and lived communally as comrades in mixed units. EPLF, moreover, was far more than simply a military organization; it was an incipient state, organized into various departments that carried out numerous functions aside from that of waging war. 2 The extent of women's integration into EPLF thus seemed to prefigure a new kind of national integration for women once Eritrea gained independence and EPLF assumed control of the state. 3 EPLF was successful in liberating Eritrea from Ethiopian rule, and women fighters contributed significantly to that achievement. Eritrean 129 © Northeast African Studies (ISSN 0740-9133) Vol. 8, No. 3 (New Series) 2001, pp. 129-154 NEAS_V8#3_wasV8#2_revised_2-26-06.qxd 2/28/06 8:58 PM Page 129 women, thus, liberated a nation. But women's participation in the nationalist struggle and the achievement of independence for Eritrea did not necessarily liberate them. Analyses of gender in the aftermath of revolutionary and national liber-ation struggles generally have shown the results to be disappointing in terms of gender equity. 4 Nicaragua and South Africa are two notable exam-ples where women's participation in the struggle did not garner them equality with men once victory was achieved. 5 It is thus by now common-place to lament the fate of women in the wake of liberation struggles and nationalist revolutions. While these struggles seemed to draw women into the public life of the nation as full participants, in the end, the promise of equality was left unfulfilled once victory was realized. However, feminist analysis requires us to look at the subordination of women as more than simply a historical inevitability. We must seek to understand the mecha-nisms of power involved and the relationships among constructio…","author":[{"dropping-particle":"","family":"Bernal","given":"Victoria","non-dropping-particle":"","parse-names":false,"suffix":""}],"container-title":"Northeast African Studies","id":"ITEM-1","issue":"3","issued":{"date-parts":[["2001"]]},"page":"129-154","title":"From Warriors to Wives: Contradictions of Liberation and Development in Eritrea","type":"article-journal","volume":"8"},"suppress-author":1,"uris":["http://www.mendeley.com/documents/?uuid=ce647250-a256-4308-840c-98b92cc60f4e"]}],"mendeley":{"formattedCitation":"(2001)","plainTextFormattedCitation":"(2001)","previouslyFormattedCitation":"(2001)"},"properties":{"noteIndex":0},"schema":"https://github.com/citation-style-language/schema/raw/master/csl-citation.json"}</w:instrText>
      </w:r>
      <w:r w:rsidR="00F7226C" w:rsidRPr="00523F42">
        <w:fldChar w:fldCharType="separate"/>
      </w:r>
      <w:r w:rsidR="00F7226C" w:rsidRPr="00523F42">
        <w:rPr>
          <w:noProof/>
        </w:rPr>
        <w:t>(2001)</w:t>
      </w:r>
      <w:r w:rsidR="00F7226C" w:rsidRPr="00523F42">
        <w:fldChar w:fldCharType="end"/>
      </w:r>
      <w:r w:rsidR="00527F45" w:rsidRPr="00523F42">
        <w:t xml:space="preserve"> remarks in the Eritrean case, the fact that men and women </w:t>
      </w:r>
      <w:r w:rsidR="002D15D3" w:rsidRPr="00523F42">
        <w:t>to some extent had</w:t>
      </w:r>
      <w:r w:rsidR="00527F45" w:rsidRPr="00952D6D">
        <w:t xml:space="preserve"> </w:t>
      </w:r>
      <w:r w:rsidR="002D15D3" w:rsidRPr="00952D6D">
        <w:t>similar roles</w:t>
      </w:r>
      <w:r w:rsidR="00527F45" w:rsidRPr="00952D6D">
        <w:t xml:space="preserve"> made </w:t>
      </w:r>
      <w:r w:rsidR="00DF6D14" w:rsidRPr="00982375">
        <w:t xml:space="preserve">continuing inequalities in </w:t>
      </w:r>
      <w:r w:rsidR="00527F45" w:rsidRPr="00982375">
        <w:t xml:space="preserve">gender relations invisible, </w:t>
      </w:r>
      <w:r w:rsidR="000B0A1F" w:rsidRPr="00C466D3">
        <w:t>thus</w:t>
      </w:r>
      <w:r w:rsidR="00527F45" w:rsidRPr="00697970">
        <w:t xml:space="preserve"> </w:t>
      </w:r>
      <w:r w:rsidR="00056747" w:rsidRPr="00697970">
        <w:t>render</w:t>
      </w:r>
      <w:r w:rsidR="00056747" w:rsidRPr="000F1CD0">
        <w:t>ing</w:t>
      </w:r>
      <w:r w:rsidR="00527F45" w:rsidRPr="000F1CD0">
        <w:t xml:space="preserve"> specific measures to promote women’s inclusion unnecessary</w:t>
      </w:r>
      <w:r w:rsidR="00370672" w:rsidRPr="000F1CD0">
        <w:t>, also in the reintegration phase</w:t>
      </w:r>
      <w:r w:rsidR="00527F45" w:rsidRPr="000F1CD0">
        <w:t xml:space="preserve">. </w:t>
      </w:r>
    </w:p>
    <w:p w14:paraId="11C4F883" w14:textId="4C7E7F93" w:rsidR="00E2351A" w:rsidRPr="000F1CD0" w:rsidRDefault="00E2351A" w:rsidP="00EB6AF7">
      <w:pPr>
        <w:spacing w:line="480" w:lineRule="auto"/>
      </w:pPr>
    </w:p>
    <w:p w14:paraId="3047CE9F" w14:textId="6A02E3BF" w:rsidR="008679E6" w:rsidRPr="000F1CD0" w:rsidRDefault="00E2351A" w:rsidP="00EB6AF7">
      <w:pPr>
        <w:spacing w:line="480" w:lineRule="auto"/>
      </w:pPr>
      <w:r w:rsidRPr="000F1CD0">
        <w:t>That gender equality was not a priority for the guerrilla leadership</w:t>
      </w:r>
      <w:r w:rsidR="002912E7" w:rsidRPr="000F1CD0">
        <w:t>, nor a prominent issue at the international agenda at the time,</w:t>
      </w:r>
      <w:r w:rsidRPr="000F1CD0">
        <w:t xml:space="preserve"> bec</w:t>
      </w:r>
      <w:r w:rsidR="00527F45" w:rsidRPr="000F1CD0">
        <w:t>a</w:t>
      </w:r>
      <w:r w:rsidRPr="000F1CD0">
        <w:t xml:space="preserve">me apparent </w:t>
      </w:r>
      <w:r w:rsidR="00527F45" w:rsidRPr="000F1CD0">
        <w:t>in</w:t>
      </w:r>
      <w:r w:rsidRPr="000F1CD0">
        <w:t xml:space="preserve"> the DDR process</w:t>
      </w:r>
      <w:r w:rsidR="00C21A04" w:rsidRPr="000F1CD0">
        <w:t>, which consisted of a demobilisation phase of 60 days after the signing of the peace accord, implemented by the UN Verification Mission</w:t>
      </w:r>
      <w:r w:rsidR="00FF3CCB" w:rsidRPr="000F1CD0">
        <w:t xml:space="preserve"> </w:t>
      </w:r>
      <w:r w:rsidR="00FF3CCB" w:rsidRPr="00523F42">
        <w:fldChar w:fldCharType="begin" w:fldLock="1"/>
      </w:r>
      <w:r w:rsidR="00E33AAC" w:rsidRPr="000F1CD0">
        <w:instrText>ADDIN CSL_CITATION {"citationItems":[{"id":"ITEM-1","itemData":{"author":[{"dropping-particle":"","family":"Gobierno de Guatemala y Unidad Revolucionaria Nacional Guatemalteca","given":"","non-dropping-particle":"","parse-names":false,"suffix":""}],"id":"ITEM-1","issued":{"date-parts":[["1996"]]},"title":"Acuerdo sobre Bases para la Incorporación de la Unidad Revolucionaria Nacional Guatemalteca a la Legalidad","type":"article"},"uris":["http://www.mendeley.com/documents/?uuid=0d667aa4-fe65-4a43-939f-c42df3af1250"]}],"mendeley":{"formattedCitation":"(Gobierno de Guatemala y Unidad Revolucionaria Nacional Guatemalteca 1996)","plainTextFormattedCitation":"(Gobierno de Guatemala y Unidad Revolucionaria Nacional Guatemalteca 1996)","previouslyFormattedCitation":"(Gobierno de Guatemala y Unidad Revolucionaria Nacional Guatemalteca 1996)"},"properties":{"noteIndex":0},"schema":"https://github.com/citation-style-language/schema/raw/master/csl-citation.json"}</w:instrText>
      </w:r>
      <w:r w:rsidR="00FF3CCB" w:rsidRPr="00523F42">
        <w:fldChar w:fldCharType="separate"/>
      </w:r>
      <w:r w:rsidR="00FF3CCB" w:rsidRPr="00523F42">
        <w:rPr>
          <w:noProof/>
        </w:rPr>
        <w:t>(Gobierno de Guatemal</w:t>
      </w:r>
      <w:r w:rsidR="00FF3CCB" w:rsidRPr="00952D6D">
        <w:rPr>
          <w:noProof/>
        </w:rPr>
        <w:t>a y Unidad Revolucionaria Nacional Guatemalteca 1996)</w:t>
      </w:r>
      <w:r w:rsidR="00FF3CCB" w:rsidRPr="00523F42">
        <w:fldChar w:fldCharType="end"/>
      </w:r>
      <w:r w:rsidR="00FF3CCB" w:rsidRPr="00523F42">
        <w:t>.</w:t>
      </w:r>
      <w:r w:rsidR="00C21A04" w:rsidRPr="00523F42">
        <w:t xml:space="preserve">  </w:t>
      </w:r>
      <w:r w:rsidR="00F5793A" w:rsidRPr="00952D6D">
        <w:t xml:space="preserve">From January 1997 onwards, the approximately 3,000 remaining URNG combatants gathered in demobilisation camps, together with approximately 2,800 other members, including political and international representatives </w:t>
      </w:r>
      <w:r w:rsidR="00F5793A" w:rsidRPr="00523F42">
        <w:fldChar w:fldCharType="begin" w:fldLock="1"/>
      </w:r>
      <w:r w:rsidR="003D6610" w:rsidRPr="000F1CD0">
        <w:instrText>ADDIN CSL_CITATION {"citationItems":[{"id":"ITEM-1","itemData":{"author":[{"dropping-particle":"","family":"Luciak","given":"Ilja A.","non-dropping-particle":"","parse-names":false,"suffix":""}],"id":"ITEM-1","issued":{"date-parts":[["2001"]]},"publisher":"John Hopkins University Press","publisher-place":"Baltimore","title":"After the Revolution: Gender and Democracy in El Salvador, Nicaragua, and Guatemala","type":"book"},"uris":["http://www.mendeley.com/documents/?uuid=ad5c4a31-231b-43ee-b0b5-1a564876738c"]}],"mendeley":{"formattedCitation":"(Luciak 2001)","manualFormatting":"(Luciak 2001)","plainTextFormattedCitation":"(Luciak 2001)","previouslyFormattedCitation":"(Luciak 2001)"},"properties":{"noteIndex":0},"schema":"https://github.com/citation-style-language/schema/raw/master/csl-citation.json"}</w:instrText>
      </w:r>
      <w:r w:rsidR="00F5793A" w:rsidRPr="00523F42">
        <w:fldChar w:fldCharType="separate"/>
      </w:r>
      <w:r w:rsidR="00F5793A" w:rsidRPr="00523F42">
        <w:rPr>
          <w:noProof/>
        </w:rPr>
        <w:t>(</w:t>
      </w:r>
      <w:r w:rsidR="00F5793A" w:rsidRPr="00952D6D">
        <w:rPr>
          <w:noProof/>
        </w:rPr>
        <w:t>Luciak 2001)</w:t>
      </w:r>
      <w:r w:rsidR="00F5793A" w:rsidRPr="00523F42">
        <w:fldChar w:fldCharType="end"/>
      </w:r>
      <w:r w:rsidR="00F5793A" w:rsidRPr="00523F42">
        <w:t xml:space="preserve">. Among them were 766 women </w:t>
      </w:r>
      <w:r w:rsidR="00F5793A" w:rsidRPr="00523F42">
        <w:fldChar w:fldCharType="begin" w:fldLock="1"/>
      </w:r>
      <w:r w:rsidR="003D6610" w:rsidRPr="000F1CD0">
        <w:instrText>ADDIN CSL_CITATION {"citationItems":[{"id":"ITEM-1","itemData":{"ISBN":"1467-8802","ISSN":"1467-8802","abstract":"Many of the armed conflicts afterWorldWar II have had female fighters, such as El Salvador, Eritrea, Guatemala, Sierra Leone and Sri Lanka. In the disarmament, demobilisation and reintegration (DDR) process that followed the signing of the Guatemalan peace accord in 1996, altogether 766 women were demobilised. This article seeks to explain why some of these women became politically and socially active in the post-conflict peacebuilding phase, whereas others did not. Contrary to the negative experiences of female ex-fighters from Sierra Leone and West Africa, the article points out that the Guatemalan female ex-fighters preserved a positive group identity developed during the war. In particular, the war experiences represented an asset for social and political participation to those of the female ex-fighters that reintegrated collectively—together with their male ex- combatants. The article concludes that future DDR programming should take into account the importance of group identity and the needs and the own wishes of female ex-fighters from different war contexts.","author":[{"dropping-particle":"","family":"Hauge","given":"Wenche","non-dropping-particle":"","parse-names":false,"suffix":""}],"container-title":"Conflict, Security &amp; Development","id":"ITEM-1","issue":"3","issued":{"date-parts":[["2008"]]},"page":"295-316","title":"Group Identity - A Neglected Asset: Determinants of Social and Political Participation among Female Ex-Fighters in Guatemala","type":"article-journal","volume":"8"},"uris":["http://www.mendeley.com/documents/?uuid=963299a5-e70c-4c17-9742-df0e3f1681b6"]}],"mendeley":{"formattedCitation":"(Hauge 2008)","manualFormatting":"(Hauge 2008)","plainTextFormattedCitation":"(Hauge 2008)","previouslyFormattedCitation":"(Hauge 2008)"},"properties":{"noteIndex":0},"schema":"https://github.com/citation-style-language/schema/raw/master/csl-citation.json"}</w:instrText>
      </w:r>
      <w:r w:rsidR="00F5793A" w:rsidRPr="00523F42">
        <w:fldChar w:fldCharType="separate"/>
      </w:r>
      <w:r w:rsidR="00F5793A" w:rsidRPr="00523F42">
        <w:rPr>
          <w:noProof/>
        </w:rPr>
        <w:t>(Hauge 2008)</w:t>
      </w:r>
      <w:r w:rsidR="00F5793A" w:rsidRPr="00523F42">
        <w:fldChar w:fldCharType="end"/>
      </w:r>
      <w:r w:rsidR="00F5793A" w:rsidRPr="00523F42">
        <w:t xml:space="preserve">. In these camps, they handed in their arms, and received education and health support. </w:t>
      </w:r>
      <w:r w:rsidR="00C21A04" w:rsidRPr="00952D6D">
        <w:t xml:space="preserve">This was followed by an insertion phase of a year, implemented by the Special Commission for Incorporation, formed by government and guerrilla representatives, advised by </w:t>
      </w:r>
      <w:r w:rsidR="008B4D89" w:rsidRPr="00952D6D">
        <w:t xml:space="preserve">the </w:t>
      </w:r>
      <w:r w:rsidR="00C21A04" w:rsidRPr="00982375">
        <w:t>international community and</w:t>
      </w:r>
      <w:r w:rsidR="008679E6" w:rsidRPr="00C466D3">
        <w:t xml:space="preserve"> by</w:t>
      </w:r>
      <w:r w:rsidR="00C21A04" w:rsidRPr="00697970">
        <w:t xml:space="preserve"> a newly created ex-combatants organisation</w:t>
      </w:r>
      <w:r w:rsidR="00CE1238" w:rsidRPr="00697970">
        <w:t>,</w:t>
      </w:r>
      <w:r w:rsidR="00C21A04" w:rsidRPr="000F1CD0">
        <w:t xml:space="preserve"> </w:t>
      </w:r>
      <w:r w:rsidR="00CE1238" w:rsidRPr="000F1CD0">
        <w:t xml:space="preserve"> the </w:t>
      </w:r>
      <w:r w:rsidR="00C21A04" w:rsidRPr="000F1CD0">
        <w:t xml:space="preserve">Fundación Guillermo Toriello. </w:t>
      </w:r>
      <w:r w:rsidR="00F5793A" w:rsidRPr="000F1CD0">
        <w:t>In this phase, ex-combatants return</w:t>
      </w:r>
      <w:r w:rsidR="00CE1238" w:rsidRPr="000F1CD0">
        <w:t>ed</w:t>
      </w:r>
      <w:r w:rsidR="00F5793A" w:rsidRPr="000F1CD0">
        <w:t xml:space="preserve"> to their </w:t>
      </w:r>
      <w:r w:rsidR="00F5793A" w:rsidRPr="000F1CD0">
        <w:lastRenderedPageBreak/>
        <w:t>communities or in some cases to temporal housing. They received a support package that included a small economic lump sum</w:t>
      </w:r>
      <w:r w:rsidR="00233163" w:rsidRPr="000F1CD0">
        <w:t xml:space="preserve"> of 3000 quetzales (now </w:t>
      </w:r>
      <w:r w:rsidR="008C7F50" w:rsidRPr="000F1CD0">
        <w:t xml:space="preserve">approximately </w:t>
      </w:r>
      <w:r w:rsidR="00AE0CC9" w:rsidRPr="000F1CD0">
        <w:t>$</w:t>
      </w:r>
      <w:r w:rsidR="008C7F50" w:rsidRPr="000F1CD0">
        <w:t>400.00</w:t>
      </w:r>
      <w:r w:rsidR="00AE0CC9" w:rsidRPr="000F1CD0">
        <w:t>)</w:t>
      </w:r>
      <w:r w:rsidR="00F5793A" w:rsidRPr="000F1CD0">
        <w:t xml:space="preserve">, legal and housing support, and productive projects accompanied with some technical training, </w:t>
      </w:r>
      <w:r w:rsidR="00F5793A" w:rsidRPr="000F1CD0">
        <w:rPr>
          <w:bCs/>
        </w:rPr>
        <w:t>for example to open a shop or dining room</w:t>
      </w:r>
      <w:r w:rsidR="00F5793A" w:rsidRPr="000F1CD0">
        <w:t xml:space="preserve">. </w:t>
      </w:r>
      <w:r w:rsidR="002F22C4" w:rsidRPr="000F1CD0">
        <w:t xml:space="preserve">Also </w:t>
      </w:r>
      <w:r w:rsidR="00AE0CC9" w:rsidRPr="000F1CD0">
        <w:t xml:space="preserve">unarmed </w:t>
      </w:r>
      <w:r w:rsidR="002F22C4" w:rsidRPr="000F1CD0">
        <w:t>members of the URNG</w:t>
      </w:r>
      <w:r w:rsidR="00AE0CC9" w:rsidRPr="000F1CD0">
        <w:t>’s</w:t>
      </w:r>
      <w:r w:rsidR="002F22C4" w:rsidRPr="000F1CD0">
        <w:t xml:space="preserve"> political and international structure</w:t>
      </w:r>
      <w:r w:rsidR="00AE0CC9" w:rsidRPr="000F1CD0">
        <w:t xml:space="preserve"> </w:t>
      </w:r>
      <w:r w:rsidR="002F22C4" w:rsidRPr="000F1CD0">
        <w:t>were eligible for</w:t>
      </w:r>
      <w:r w:rsidR="00CE1238" w:rsidRPr="000F1CD0">
        <w:t xml:space="preserve"> reincorporation</w:t>
      </w:r>
      <w:r w:rsidR="002F22C4" w:rsidRPr="000F1CD0">
        <w:t xml:space="preserve"> support, although </w:t>
      </w:r>
      <w:r w:rsidR="00DA51D4" w:rsidRPr="000F1CD0">
        <w:t xml:space="preserve">Claudia and </w:t>
      </w:r>
      <w:r w:rsidR="00906960" w:rsidRPr="000F1CD0">
        <w:t>Aura, who had been in urban and rural support structures rather than ‘in arms’, did not</w:t>
      </w:r>
      <w:r w:rsidR="00CE1238" w:rsidRPr="000F1CD0">
        <w:t xml:space="preserve"> remember </w:t>
      </w:r>
      <w:r w:rsidR="00906960" w:rsidRPr="000F1CD0">
        <w:t>recei</w:t>
      </w:r>
      <w:r w:rsidR="00CE1238" w:rsidRPr="000F1CD0">
        <w:t>ving</w:t>
      </w:r>
      <w:r w:rsidR="00906960" w:rsidRPr="000F1CD0">
        <w:t xml:space="preserve"> </w:t>
      </w:r>
      <w:r w:rsidR="00CE1238" w:rsidRPr="000F1CD0">
        <w:t xml:space="preserve">such </w:t>
      </w:r>
      <w:r w:rsidR="00906960" w:rsidRPr="000F1CD0">
        <w:t xml:space="preserve">support. </w:t>
      </w:r>
      <w:r w:rsidR="00C21A04" w:rsidRPr="000F1CD0">
        <w:t xml:space="preserve">The </w:t>
      </w:r>
      <w:r w:rsidR="00F5793A" w:rsidRPr="000F1CD0">
        <w:t>final</w:t>
      </w:r>
      <w:r w:rsidR="00C21A04" w:rsidRPr="000F1CD0">
        <w:t xml:space="preserve"> incorporation phase offer</w:t>
      </w:r>
      <w:r w:rsidR="00CE1238" w:rsidRPr="000F1CD0">
        <w:t>ed</w:t>
      </w:r>
      <w:r w:rsidR="00C21A04" w:rsidRPr="000F1CD0">
        <w:t xml:space="preserve"> ex-combatants </w:t>
      </w:r>
      <w:r w:rsidR="00F5793A" w:rsidRPr="000F1CD0">
        <w:t>longer-term state services</w:t>
      </w:r>
      <w:r w:rsidR="00DB46D8" w:rsidRPr="000F1CD0">
        <w:t xml:space="preserve"> and </w:t>
      </w:r>
      <w:r w:rsidR="00F5793A" w:rsidRPr="000F1CD0">
        <w:t>specifically targeted programmes</w:t>
      </w:r>
      <w:r w:rsidR="008679E6" w:rsidRPr="000F1CD0">
        <w:t xml:space="preserve">, implemented by the Fundación Guillermo Toriello with international </w:t>
      </w:r>
      <w:r w:rsidR="00543B52" w:rsidRPr="000F1CD0">
        <w:t xml:space="preserve">financial </w:t>
      </w:r>
      <w:r w:rsidR="008679E6" w:rsidRPr="000F1CD0">
        <w:t>support.</w:t>
      </w:r>
      <w:r w:rsidR="00DF6D14" w:rsidRPr="000F1CD0">
        <w:t xml:space="preserve"> </w:t>
      </w:r>
    </w:p>
    <w:p w14:paraId="06E07984" w14:textId="77777777" w:rsidR="008679E6" w:rsidRPr="000F1CD0" w:rsidRDefault="008679E6" w:rsidP="00EB6AF7">
      <w:pPr>
        <w:spacing w:line="480" w:lineRule="auto"/>
      </w:pPr>
    </w:p>
    <w:p w14:paraId="23E80573" w14:textId="0BE80EA6" w:rsidR="005F72EF" w:rsidRPr="00523F42" w:rsidRDefault="00FE2AB6" w:rsidP="00EB6AF7">
      <w:pPr>
        <w:spacing w:line="480" w:lineRule="auto"/>
      </w:pPr>
      <w:r w:rsidRPr="000F1CD0">
        <w:t>P</w:t>
      </w:r>
      <w:r w:rsidR="007C73B3" w:rsidRPr="000F1CD0">
        <w:t>roductive projects fail</w:t>
      </w:r>
      <w:r w:rsidR="000B0A1F" w:rsidRPr="000F1CD0">
        <w:t>ed</w:t>
      </w:r>
      <w:r w:rsidR="007C73B3" w:rsidRPr="000F1CD0">
        <w:t xml:space="preserve"> in most cases. After decades of living in the ‘mountain</w:t>
      </w:r>
      <w:r w:rsidR="00AE0CC9" w:rsidRPr="000F1CD0">
        <w:t>s</w:t>
      </w:r>
      <w:r w:rsidR="007C73B3" w:rsidRPr="000F1CD0">
        <w:t>’ without money, it was h</w:t>
      </w:r>
      <w:r w:rsidR="00E70DBB" w:rsidRPr="000F1CD0">
        <w:t xml:space="preserve">ard to manage a small business, especially </w:t>
      </w:r>
      <w:r w:rsidR="00AE0CC9" w:rsidRPr="000F1CD0">
        <w:t>without</w:t>
      </w:r>
      <w:r w:rsidR="002D15D3" w:rsidRPr="000F1CD0">
        <w:t xml:space="preserve"> in-depth</w:t>
      </w:r>
      <w:r w:rsidR="00E70DBB" w:rsidRPr="000F1CD0">
        <w:t xml:space="preserve"> training on business skills</w:t>
      </w:r>
      <w:r w:rsidR="00B56B72" w:rsidRPr="000F1CD0">
        <w:t xml:space="preserve"> </w:t>
      </w:r>
      <w:r w:rsidR="0068717F" w:rsidRPr="000F1CD0">
        <w:t>or</w:t>
      </w:r>
      <w:r w:rsidR="00B56B72" w:rsidRPr="000F1CD0">
        <w:t xml:space="preserve"> sufficient financial support to </w:t>
      </w:r>
      <w:r w:rsidR="00EE2499" w:rsidRPr="000F1CD0">
        <w:t>guarantee sustainability</w:t>
      </w:r>
      <w:r w:rsidR="00E70DBB" w:rsidRPr="000F1CD0">
        <w:t xml:space="preserve">. </w:t>
      </w:r>
      <w:r w:rsidR="00B56B72" w:rsidRPr="000F1CD0">
        <w:t xml:space="preserve">Education </w:t>
      </w:r>
      <w:r w:rsidR="0068717F" w:rsidRPr="000F1CD0">
        <w:t xml:space="preserve">support </w:t>
      </w:r>
      <w:r w:rsidR="00B56B72" w:rsidRPr="000F1CD0">
        <w:t xml:space="preserve">also </w:t>
      </w:r>
      <w:r w:rsidR="00CE1CF8" w:rsidRPr="000F1CD0">
        <w:t xml:space="preserve">had limited success. Some women managed to validate what they learned in the guerrilla </w:t>
      </w:r>
      <w:r w:rsidR="00EE2499" w:rsidRPr="000F1CD0">
        <w:t xml:space="preserve">movement </w:t>
      </w:r>
      <w:r w:rsidR="00CE1CF8" w:rsidRPr="000F1CD0">
        <w:t>and obtained primary or secondary school diplomas, but finding a job proved hard without proven work experience or professional training</w:t>
      </w:r>
      <w:r w:rsidR="0068717F" w:rsidRPr="000F1CD0">
        <w:t xml:space="preserve">. </w:t>
      </w:r>
      <w:r w:rsidR="00CE1CF8" w:rsidRPr="000F1CD0">
        <w:t xml:space="preserve">The only clearly successful </w:t>
      </w:r>
      <w:r w:rsidR="0068717F" w:rsidRPr="000F1CD0">
        <w:t xml:space="preserve">livelihood </w:t>
      </w:r>
      <w:r w:rsidR="00CE1CF8" w:rsidRPr="000F1CD0">
        <w:t xml:space="preserve">strategy was ‘work standardization’, a process in which teaching and medical </w:t>
      </w:r>
      <w:r w:rsidR="002D15D3" w:rsidRPr="000F1CD0">
        <w:t>skills obtained</w:t>
      </w:r>
      <w:r w:rsidR="00CE1CF8" w:rsidRPr="000F1CD0">
        <w:t xml:space="preserve"> in the guerrilla </w:t>
      </w:r>
      <w:r w:rsidR="00EE2499" w:rsidRPr="000F1CD0">
        <w:t xml:space="preserve">movement </w:t>
      </w:r>
      <w:r w:rsidR="002D15D3" w:rsidRPr="000F1CD0">
        <w:t>were</w:t>
      </w:r>
      <w:r w:rsidR="00CE1CF8" w:rsidRPr="000F1CD0">
        <w:t xml:space="preserve"> validated</w:t>
      </w:r>
      <w:r w:rsidR="002D15D3" w:rsidRPr="000F1CD0">
        <w:t>, followed by</w:t>
      </w:r>
      <w:r w:rsidR="00CE1CF8" w:rsidRPr="000F1CD0">
        <w:t xml:space="preserve"> </w:t>
      </w:r>
      <w:r w:rsidR="002D15D3" w:rsidRPr="000F1CD0">
        <w:t>job</w:t>
      </w:r>
      <w:r w:rsidR="00CE1CF8" w:rsidRPr="000F1CD0">
        <w:t xml:space="preserve"> offer</w:t>
      </w:r>
      <w:r w:rsidR="002D15D3" w:rsidRPr="000F1CD0">
        <w:t>s</w:t>
      </w:r>
      <w:r w:rsidR="00CE1CF8" w:rsidRPr="000F1CD0">
        <w:t xml:space="preserve"> by the Ministries of Education and Health. Also other research has stressed the importance of the recognition and validation of practical skills </w:t>
      </w:r>
      <w:r w:rsidR="00E36D4D" w:rsidRPr="00523F42">
        <w:fldChar w:fldCharType="begin" w:fldLock="1"/>
      </w:r>
      <w:r w:rsidR="008C7F50" w:rsidRPr="000F1CD0">
        <w:instrText>ADDIN CSL_CITATION {"citationItems":[{"id":"ITEM-1","itemData":{"ISBN":"1467-8802","ISSN":"1467-8802","abstract":"Many of the armed conflicts afterWorldWar II have had female fighters, such as El Salvador, Eritrea, Guatemala, Sierra Leone and Sri Lanka. In the disarmament, demobilisation and reintegration (DDR) process that followed the signing of the Guatemalan peace accord in 1996, altogether 766 women were demobilised. This article seeks to explain why some of these women became politically and socially active in the post-conflict peacebuilding phase, whereas others did not. Contrary to the negative experiences of female ex-fighters from Sierra Leone and West Africa, the article points out that the Guatemalan female ex-fighters preserved a positive group identity developed during the war. In particular, the war experiences represented an asset for social and political participation to those of the female ex-fighters that reintegrated collectively—together with their male ex- combatants. The article concludes that future DDR programming should take into account the importance of group identity and the needs and the own wishes of female ex-fighters from different war contexts.","author":[{"dropping-particle":"","family":"Hauge","given":"Wenche","non-dropping-particle":"","parse-names":false,"suffix":""}],"container-title":"Conflict, Security &amp; Development","id":"ITEM-1","issue":"3","issued":{"date-parts":[["2008"]]},"page":"295-316","title":"Group Identity - A Neglected Asset: Determinants of Social and Political Participation among Female Ex-Fighters in Guatemala","type":"article-journal","volume":"8"},"uris":["http://www.mendeley.com/documents/?uuid=963299a5-e70c-4c17-9742-df0e3f1681b6"]}],"mendeley":{"formattedCitation":"(Hauge 2008)","manualFormatting":"(Hauge 2008)","plainTextFormattedCitation":"(Hauge 2008)","previouslyFormattedCitation":"(Hauge 2008)"},"properties":{"noteIndex":0},"schema":"https://github.com/citation-style-language/schema/raw/master/csl-citation.json"}</w:instrText>
      </w:r>
      <w:r w:rsidR="00E36D4D" w:rsidRPr="00523F42">
        <w:fldChar w:fldCharType="separate"/>
      </w:r>
      <w:r w:rsidR="00E36D4D" w:rsidRPr="00523F42">
        <w:rPr>
          <w:noProof/>
        </w:rPr>
        <w:t>(Hauge 2008)</w:t>
      </w:r>
      <w:r w:rsidR="00E36D4D" w:rsidRPr="00523F42">
        <w:fldChar w:fldCharType="end"/>
      </w:r>
      <w:r w:rsidR="00CE1CF8" w:rsidRPr="00523F42">
        <w:t xml:space="preserve">. </w:t>
      </w:r>
      <w:r w:rsidR="00134F55" w:rsidRPr="00523F42">
        <w:t xml:space="preserve">Although the accord that created the DDR process </w:t>
      </w:r>
      <w:r w:rsidR="0041148A" w:rsidRPr="00952D6D">
        <w:t xml:space="preserve">states that the process will consider women, young people and disabled people as groups of prioritised attention, in practice none of the interviewed women noticed any specialised assistance, </w:t>
      </w:r>
      <w:r w:rsidR="0041148A" w:rsidRPr="00952D6D">
        <w:lastRenderedPageBreak/>
        <w:t xml:space="preserve">as </w:t>
      </w:r>
      <w:r w:rsidR="005F72EF" w:rsidRPr="00952D6D">
        <w:t>Marisol</w:t>
      </w:r>
      <w:r w:rsidR="0041148A" w:rsidRPr="00982375">
        <w:t xml:space="preserve"> described: </w:t>
      </w:r>
      <w:r w:rsidR="005F72EF" w:rsidRPr="00982375">
        <w:t>“Everything was done in the same way, there was nothing done specifically [for women]</w:t>
      </w:r>
      <w:r w:rsidR="004C52BB" w:rsidRPr="000F1CD0">
        <w:t>.</w:t>
      </w:r>
      <w:r w:rsidR="005F72EF" w:rsidRPr="000F1CD0">
        <w:t>”</w:t>
      </w:r>
      <w:r w:rsidR="005F72EF" w:rsidRPr="00523F42">
        <w:rPr>
          <w:rStyle w:val="EndnoteReference"/>
        </w:rPr>
        <w:endnoteReference w:id="5"/>
      </w:r>
    </w:p>
    <w:p w14:paraId="341C8336" w14:textId="44E273B3" w:rsidR="00412664" w:rsidRPr="00952D6D" w:rsidRDefault="00412664" w:rsidP="00EB6AF7">
      <w:pPr>
        <w:spacing w:line="480" w:lineRule="auto"/>
      </w:pPr>
    </w:p>
    <w:p w14:paraId="2A62FDE3" w14:textId="713C5786" w:rsidR="00437801" w:rsidRPr="000F1CD0" w:rsidRDefault="00412664" w:rsidP="00EB6AF7">
      <w:pPr>
        <w:spacing w:line="480" w:lineRule="auto"/>
      </w:pPr>
      <w:r w:rsidRPr="00952D6D">
        <w:t xml:space="preserve">In terms of political reintegration, the </w:t>
      </w:r>
      <w:r w:rsidR="00E66912" w:rsidRPr="00952D6D">
        <w:t>URNG turned into a political party. The legal constitution of this party, also called URNG, took about two years and absorbed most of the leadership’s energy</w:t>
      </w:r>
      <w:r w:rsidR="00EC455F" w:rsidRPr="00982375">
        <w:t xml:space="preserve"> and finances</w:t>
      </w:r>
      <w:r w:rsidR="00E66912" w:rsidRPr="00982375">
        <w:t>. Th</w:t>
      </w:r>
      <w:r w:rsidR="00B22D8D" w:rsidRPr="00697970">
        <w:t>is undermined</w:t>
      </w:r>
      <w:r w:rsidR="00E66912" w:rsidRPr="000F1CD0">
        <w:t xml:space="preserve"> the building of a broader social movement</w:t>
      </w:r>
      <w:r w:rsidR="00B22D8D" w:rsidRPr="000F1CD0">
        <w:t>, to the</w:t>
      </w:r>
      <w:r w:rsidR="0068717F" w:rsidRPr="000F1CD0">
        <w:t xml:space="preserve"> </w:t>
      </w:r>
      <w:r w:rsidR="00E66912" w:rsidRPr="000F1CD0">
        <w:t>disappoint</w:t>
      </w:r>
      <w:r w:rsidR="00B22D8D" w:rsidRPr="000F1CD0">
        <w:t>ment of</w:t>
      </w:r>
      <w:r w:rsidR="00E66912" w:rsidRPr="000F1CD0">
        <w:t xml:space="preserve"> many of the guerrilla’s rank and file</w:t>
      </w:r>
      <w:r w:rsidR="00437801" w:rsidRPr="000F1CD0">
        <w:t xml:space="preserve"> who</w:t>
      </w:r>
      <w:r w:rsidR="00E66912" w:rsidRPr="000F1CD0">
        <w:t xml:space="preserve"> felt abandoned </w:t>
      </w:r>
      <w:r w:rsidR="0068717F" w:rsidRPr="000F1CD0">
        <w:t>and</w:t>
      </w:r>
      <w:r w:rsidR="00E66912" w:rsidRPr="000F1CD0">
        <w:t xml:space="preserve"> left to their own devices. Moreover, in spite of </w:t>
      </w:r>
      <w:r w:rsidR="00FA1EA6" w:rsidRPr="000F1CD0">
        <w:t xml:space="preserve">a </w:t>
      </w:r>
      <w:r w:rsidR="00E66912" w:rsidRPr="000F1CD0">
        <w:t xml:space="preserve">gender quota </w:t>
      </w:r>
      <w:r w:rsidR="00017FA9" w:rsidRPr="000F1CD0">
        <w:t>within the party, women</w:t>
      </w:r>
      <w:r w:rsidR="0068717F" w:rsidRPr="000F1CD0">
        <w:t>’s political participation</w:t>
      </w:r>
      <w:r w:rsidR="00017FA9" w:rsidRPr="000F1CD0">
        <w:t xml:space="preserve"> </w:t>
      </w:r>
      <w:r w:rsidR="0068717F" w:rsidRPr="000F1CD0">
        <w:t>was weak</w:t>
      </w:r>
      <w:r w:rsidR="00017FA9" w:rsidRPr="000F1CD0">
        <w:t xml:space="preserve">, as this was no longer </w:t>
      </w:r>
      <w:r w:rsidR="002D15D3" w:rsidRPr="000F1CD0">
        <w:t>considered a</w:t>
      </w:r>
      <w:r w:rsidR="00017FA9" w:rsidRPr="000F1CD0">
        <w:t xml:space="preserve"> part of women’s role </w:t>
      </w:r>
      <w:r w:rsidR="00E36D4D" w:rsidRPr="00952D6D">
        <w:fldChar w:fldCharType="begin" w:fldLock="1"/>
      </w:r>
      <w:r w:rsidR="00957C8D" w:rsidRPr="000F1CD0">
        <w:instrText>ADDIN CSL_CITATION {"citationItems":[{"id":"ITEM-1","itemData":{"author":[{"dropping-particle":"","family":"Luciak","given":"Ilja A.","non-dropping-particle":"","parse-names":false,"suffix":""}],"id":"ITEM-1","issued":{"date-parts":[["2001"]]},"publisher":"John Hopkins University Press","publisher-place":"Baltimore","title":"After the Revolution: Gender and Democracy in El Salvador, Nicaragua, and Guatemala","type":"book"},"uris":["http://www.mendeley.com/documents/?uuid=ad5c4a31-231b-43ee-b0b5-1a564876738c"]},{"id":"ITEM-2","itemData":{"ISBN":"1467-8802","ISSN":"1467-8802","abstract":"Many of the armed conflicts afterWorldWar II have had female fighters, such as El Salvador, Eritrea, Guatemala, Sierra Leone and Sri Lanka. In the disarmament, demobilisation and reintegration (DDR) process that followed the signing of the Guatemalan peace accord in 1996, altogether 766 women were demobilised. This article seeks to explain why some of these women became politically and socially active in the post-conflict peacebuilding phase, whereas others did not. Contrary to the negative experiences of female ex-fighters from Sierra Leone and West Africa, the article points out that the Guatemalan female ex-fighters preserved a positive group identity developed during the war. In particular, the war experiences represented an asset for social and political participation to those of the female ex-fighters that reintegrated collectively—together with their male ex- combatants. The article concludes that future DDR programming should take into account the importance of group identity and the needs and the own wishes of female ex-fighters from different war contexts.","author":[{"dropping-particle":"","family":"Hauge","given":"Wenche","non-dropping-particle":"","parse-names":false,"suffix":""}],"container-title":"Conflict, Security &amp; Development","id":"ITEM-2","issue":"3","issued":{"date-parts":[["2008"]]},"page":"295-316","title":"Group Identity - A Neglected Asset: Determinants of Social and Political Participation among Female Ex-Fighters in Guatemala","type":"article-journal","volume":"8"},"uris":["http://www.mendeley.com/documents/?uuid=963299a5-e70c-4c17-9742-df0e3f1681b6"]}],"mendeley":{"formattedCitation":"(Luciak 2001; Hauge 2008)","manualFormatting":"(Luciak 2001; Hauge 2008)","plainTextFormattedCitation":"(Luciak 2001; Hauge 2008)","previouslyFormattedCitation":"(Luciak 2001; Hauge 2008)"},"properties":{"noteIndex":0},"schema":"https://github.com/citation-style-language/schema/raw/master/csl-citation.json"}</w:instrText>
      </w:r>
      <w:r w:rsidR="00E36D4D" w:rsidRPr="00952D6D">
        <w:fldChar w:fldCharType="separate"/>
      </w:r>
      <w:r w:rsidR="00E36D4D" w:rsidRPr="00952D6D">
        <w:rPr>
          <w:noProof/>
        </w:rPr>
        <w:t>(Luciak 2001; Hauge 2008)</w:t>
      </w:r>
      <w:r w:rsidR="00E36D4D" w:rsidRPr="00952D6D">
        <w:fldChar w:fldCharType="end"/>
      </w:r>
      <w:r w:rsidR="00017FA9" w:rsidRPr="00523F42">
        <w:t>. According to El</w:t>
      </w:r>
      <w:r w:rsidR="00017FA9" w:rsidRPr="00952D6D">
        <w:t>izabeth</w:t>
      </w:r>
      <w:r w:rsidR="002D15D3" w:rsidRPr="00952D6D">
        <w:t>,</w:t>
      </w:r>
      <w:r w:rsidR="00017FA9" w:rsidRPr="00952D6D">
        <w:t xml:space="preserve"> “they destroyed the women’s structures within the party […] so we used to say, we were better off when we were </w:t>
      </w:r>
      <w:r w:rsidR="005951FA" w:rsidRPr="00982375">
        <w:rPr>
          <w:i/>
        </w:rPr>
        <w:t>guerrilleros</w:t>
      </w:r>
      <w:r w:rsidR="00EE2499" w:rsidRPr="00982375">
        <w:t xml:space="preserve"> than when we demobilised</w:t>
      </w:r>
      <w:r w:rsidR="004C52BB" w:rsidRPr="00697970">
        <w:t>.</w:t>
      </w:r>
      <w:r w:rsidR="00EE2499" w:rsidRPr="000F1CD0">
        <w:t>”</w:t>
      </w:r>
      <w:r w:rsidR="00EE2499" w:rsidRPr="00523F42">
        <w:rPr>
          <w:rStyle w:val="EndnoteReference"/>
        </w:rPr>
        <w:endnoteReference w:id="6"/>
      </w:r>
      <w:r w:rsidR="00990582" w:rsidRPr="00523F42">
        <w:t xml:space="preserve"> </w:t>
      </w:r>
      <w:r w:rsidR="00017A17" w:rsidRPr="00952D6D">
        <w:t xml:space="preserve">This </w:t>
      </w:r>
      <w:r w:rsidR="00077B07" w:rsidRPr="00952D6D">
        <w:t xml:space="preserve">lack of post-conflict political participation was disappointing for many participants,  </w:t>
      </w:r>
      <w:r w:rsidR="008C12B4" w:rsidRPr="00982375">
        <w:t>as it undermined</w:t>
      </w:r>
      <w:r w:rsidR="001D107E" w:rsidRPr="00697970">
        <w:t xml:space="preserve"> </w:t>
      </w:r>
      <w:r w:rsidR="008C12B4" w:rsidRPr="000F1CD0">
        <w:t xml:space="preserve">the </w:t>
      </w:r>
      <w:r w:rsidR="00DB1DD8" w:rsidRPr="000F1CD0">
        <w:t xml:space="preserve">sense of </w:t>
      </w:r>
      <w:r w:rsidR="001D107E" w:rsidRPr="000F1CD0">
        <w:t>agency</w:t>
      </w:r>
      <w:r w:rsidR="00DB46D8" w:rsidRPr="000F1CD0">
        <w:t xml:space="preserve"> and emancipation acquired through guerrilla membership</w:t>
      </w:r>
      <w:r w:rsidR="008C12B4" w:rsidRPr="000F1CD0">
        <w:rPr>
          <w:i/>
          <w:iCs/>
        </w:rPr>
        <w:t>.</w:t>
      </w:r>
      <w:r w:rsidR="00B91E93" w:rsidRPr="000F1CD0">
        <w:rPr>
          <w:i/>
          <w:iCs/>
        </w:rPr>
        <w:t xml:space="preserve"> </w:t>
      </w:r>
      <w:r w:rsidR="00B91E93" w:rsidRPr="000F1CD0">
        <w:t>Not building on this sense of</w:t>
      </w:r>
      <w:r w:rsidR="001D107E" w:rsidRPr="000F1CD0">
        <w:t xml:space="preserve"> agency and the temporary gender role changes described above </w:t>
      </w:r>
      <w:r w:rsidR="00B91E93" w:rsidRPr="000F1CD0">
        <w:t>is</w:t>
      </w:r>
      <w:r w:rsidR="001D107E" w:rsidRPr="000F1CD0">
        <w:t xml:space="preserve"> a lost opportunity</w:t>
      </w:r>
      <w:r w:rsidR="00182D2B" w:rsidRPr="000F1CD0">
        <w:t>, which s</w:t>
      </w:r>
      <w:r w:rsidR="001D107E" w:rsidRPr="000F1CD0">
        <w:t>ocial reintegration policies</w:t>
      </w:r>
      <w:r w:rsidR="00856839" w:rsidRPr="000F1CD0">
        <w:t>, together with transitional justice measures,</w:t>
      </w:r>
      <w:r w:rsidR="001D107E" w:rsidRPr="000F1CD0">
        <w:t xml:space="preserve"> should start to seize in order to promote post-conflict gender equality.</w:t>
      </w:r>
      <w:r w:rsidR="00F027BE" w:rsidRPr="000F1CD0">
        <w:t xml:space="preserve"> </w:t>
      </w:r>
    </w:p>
    <w:p w14:paraId="05E2280D" w14:textId="5B2EBFF4" w:rsidR="009842A1" w:rsidRPr="000F1CD0" w:rsidRDefault="009842A1" w:rsidP="00EB6AF7">
      <w:pPr>
        <w:spacing w:line="480" w:lineRule="auto"/>
      </w:pPr>
    </w:p>
    <w:p w14:paraId="3EE2EF34" w14:textId="29E5A0A8" w:rsidR="00926710" w:rsidRPr="000F1CD0" w:rsidRDefault="00926710" w:rsidP="00EB6AF7">
      <w:pPr>
        <w:spacing w:line="480" w:lineRule="auto"/>
        <w:rPr>
          <w:b/>
        </w:rPr>
      </w:pPr>
      <w:r w:rsidRPr="000F1CD0">
        <w:rPr>
          <w:b/>
        </w:rPr>
        <w:t>SOCIAL REINTEGRATION</w:t>
      </w:r>
    </w:p>
    <w:p w14:paraId="69510B98" w14:textId="77777777" w:rsidR="00585302" w:rsidRPr="000F1CD0" w:rsidRDefault="00585302" w:rsidP="00EB6AF7">
      <w:pPr>
        <w:spacing w:line="480" w:lineRule="auto"/>
        <w:rPr>
          <w:b/>
        </w:rPr>
      </w:pPr>
    </w:p>
    <w:p w14:paraId="1AB07508" w14:textId="1F66FEC8" w:rsidR="004A1F34" w:rsidRPr="000F1CD0" w:rsidRDefault="005066B7" w:rsidP="00EB6AF7">
      <w:pPr>
        <w:spacing w:line="480" w:lineRule="auto"/>
      </w:pPr>
      <w:r w:rsidRPr="000F1CD0">
        <w:t>Turning now to social reintegration,</w:t>
      </w:r>
      <w:r w:rsidR="00B57D83" w:rsidRPr="000F1CD0">
        <w:t xml:space="preserve"> w</w:t>
      </w:r>
      <w:r w:rsidR="001F0836" w:rsidRPr="000F1CD0">
        <w:t xml:space="preserve">hat </w:t>
      </w:r>
      <w:r w:rsidR="00FD7E35" w:rsidRPr="000F1CD0">
        <w:t xml:space="preserve">did it mean to rebuild </w:t>
      </w:r>
      <w:r w:rsidRPr="000F1CD0">
        <w:t xml:space="preserve">family </w:t>
      </w:r>
      <w:r w:rsidR="00692C4E" w:rsidRPr="000F1CD0">
        <w:t>and</w:t>
      </w:r>
      <w:r w:rsidRPr="000F1CD0">
        <w:t xml:space="preserve"> community </w:t>
      </w:r>
      <w:r w:rsidR="00FD7E35" w:rsidRPr="000F1CD0">
        <w:t xml:space="preserve">relationships that had been interrupted by </w:t>
      </w:r>
      <w:r w:rsidRPr="000F1CD0">
        <w:t>years or</w:t>
      </w:r>
      <w:r w:rsidR="00FD7E35" w:rsidRPr="000F1CD0">
        <w:t xml:space="preserve"> decades in the guerrilla</w:t>
      </w:r>
      <w:r w:rsidR="00EE2499" w:rsidRPr="000F1CD0">
        <w:t xml:space="preserve"> movement</w:t>
      </w:r>
      <w:r w:rsidRPr="000F1CD0">
        <w:t>?</w:t>
      </w:r>
      <w:r w:rsidR="00FD7E35" w:rsidRPr="000F1CD0">
        <w:t xml:space="preserve"> </w:t>
      </w:r>
      <w:r w:rsidRPr="000F1CD0">
        <w:t xml:space="preserve">The </w:t>
      </w:r>
      <w:r w:rsidR="00403E52" w:rsidRPr="000F1CD0">
        <w:t xml:space="preserve">reintegration </w:t>
      </w:r>
      <w:r w:rsidRPr="000F1CD0">
        <w:t xml:space="preserve">process </w:t>
      </w:r>
      <w:r w:rsidR="00B75AC8" w:rsidRPr="000F1CD0">
        <w:t>provided</w:t>
      </w:r>
      <w:r w:rsidRPr="000F1CD0">
        <w:t xml:space="preserve"> very little support with</w:t>
      </w:r>
      <w:r w:rsidR="001F0836" w:rsidRPr="000F1CD0">
        <w:t xml:space="preserve"> </w:t>
      </w:r>
      <w:r w:rsidR="00692C4E" w:rsidRPr="000F1CD0">
        <w:t>this.</w:t>
      </w:r>
      <w:r w:rsidRPr="000F1CD0">
        <w:t xml:space="preserve"> </w:t>
      </w:r>
      <w:r w:rsidR="008E72B3" w:rsidRPr="000F1CD0">
        <w:t>Although</w:t>
      </w:r>
      <w:r w:rsidR="003A0373" w:rsidRPr="000F1CD0">
        <w:t xml:space="preserve"> the Fundación Guillermo Toriello</w:t>
      </w:r>
      <w:r w:rsidR="008E72B3" w:rsidRPr="000F1CD0">
        <w:t xml:space="preserve"> was </w:t>
      </w:r>
      <w:r w:rsidR="003A0373" w:rsidRPr="000F1CD0">
        <w:t xml:space="preserve">meant </w:t>
      </w:r>
      <w:r w:rsidR="008E72B3" w:rsidRPr="000F1CD0">
        <w:t xml:space="preserve">to support </w:t>
      </w:r>
      <w:r w:rsidR="004B5609" w:rsidRPr="000F1CD0">
        <w:t>ex-combatants with</w:t>
      </w:r>
      <w:r w:rsidR="008E72B3" w:rsidRPr="000F1CD0">
        <w:t xml:space="preserve"> training and material assistance, </w:t>
      </w:r>
      <w:r w:rsidR="00730102" w:rsidRPr="000F1CD0">
        <w:t>it</w:t>
      </w:r>
      <w:r w:rsidR="009E1396" w:rsidRPr="000F1CD0">
        <w:t xml:space="preserve"> </w:t>
      </w:r>
      <w:r w:rsidR="00730102" w:rsidRPr="000F1CD0">
        <w:t>focused on</w:t>
      </w:r>
      <w:r w:rsidR="009E1396" w:rsidRPr="000F1CD0">
        <w:t xml:space="preserve"> econom</w:t>
      </w:r>
      <w:r w:rsidR="00730102" w:rsidRPr="000F1CD0">
        <w:t xml:space="preserve">ic reintegration </w:t>
      </w:r>
      <w:r w:rsidR="008E72B3" w:rsidRPr="000F1CD0">
        <w:t xml:space="preserve">rather than more personal needs. </w:t>
      </w:r>
      <w:r w:rsidR="00EC455F" w:rsidRPr="000F1CD0">
        <w:t xml:space="preserve">Very </w:t>
      </w:r>
      <w:r w:rsidR="00EC455F" w:rsidRPr="000F1CD0">
        <w:lastRenderedPageBreak/>
        <w:t>few</w:t>
      </w:r>
      <w:r w:rsidR="008E72B3" w:rsidRPr="000F1CD0">
        <w:t xml:space="preserve"> participants received counselling in the reintegration process</w:t>
      </w:r>
      <w:r w:rsidR="00DF6368" w:rsidRPr="000F1CD0">
        <w:t xml:space="preserve">, </w:t>
      </w:r>
      <w:r w:rsidR="00EC455F" w:rsidRPr="000F1CD0">
        <w:t xml:space="preserve">while </w:t>
      </w:r>
      <w:r w:rsidR="00692C4E" w:rsidRPr="000F1CD0">
        <w:t>others</w:t>
      </w:r>
      <w:r w:rsidR="00EC455F" w:rsidRPr="000F1CD0">
        <w:t xml:space="preserve"> mention</w:t>
      </w:r>
      <w:r w:rsidR="00692C4E" w:rsidRPr="000F1CD0">
        <w:t xml:space="preserve"> that</w:t>
      </w:r>
      <w:r w:rsidR="00EC455F" w:rsidRPr="000F1CD0">
        <w:t xml:space="preserve"> some of their peers </w:t>
      </w:r>
      <w:r w:rsidR="00692C4E" w:rsidRPr="000F1CD0">
        <w:t>refused</w:t>
      </w:r>
      <w:r w:rsidR="00EC455F" w:rsidRPr="000F1CD0">
        <w:t xml:space="preserve"> to participate in such processes, since “they were not crazy</w:t>
      </w:r>
      <w:r w:rsidR="004C52BB" w:rsidRPr="000F1CD0">
        <w:t>.</w:t>
      </w:r>
      <w:r w:rsidR="00EC455F" w:rsidRPr="000F1CD0">
        <w:t xml:space="preserve">” </w:t>
      </w:r>
      <w:r w:rsidR="00DA2FCC" w:rsidRPr="000F1CD0">
        <w:t xml:space="preserve">Whereas </w:t>
      </w:r>
      <w:r w:rsidR="00323B4F" w:rsidRPr="000F1CD0">
        <w:t>some</w:t>
      </w:r>
      <w:r w:rsidR="005F36B5" w:rsidRPr="000F1CD0">
        <w:t xml:space="preserve"> problem</w:t>
      </w:r>
      <w:r w:rsidR="00DA2FCC" w:rsidRPr="000F1CD0">
        <w:t>s</w:t>
      </w:r>
      <w:r w:rsidR="005F36B5" w:rsidRPr="000F1CD0">
        <w:t xml:space="preserve"> </w:t>
      </w:r>
      <w:r w:rsidR="00323B4F" w:rsidRPr="000F1CD0">
        <w:t xml:space="preserve">were </w:t>
      </w:r>
      <w:r w:rsidR="005F36B5" w:rsidRPr="000F1CD0">
        <w:t>faced by all combatants, other</w:t>
      </w:r>
      <w:r w:rsidR="00DA2FCC" w:rsidRPr="000F1CD0">
        <w:t>s</w:t>
      </w:r>
      <w:r w:rsidR="005F36B5" w:rsidRPr="000F1CD0">
        <w:t xml:space="preserve"> were clearly gendered</w:t>
      </w:r>
      <w:r w:rsidR="00323B4F" w:rsidRPr="000F1CD0">
        <w:t>, and traversed both the private and public domains, which in fact cannot be seen as separate</w:t>
      </w:r>
      <w:r w:rsidR="005F36B5" w:rsidRPr="000F1CD0">
        <w:t xml:space="preserve">. </w:t>
      </w:r>
    </w:p>
    <w:p w14:paraId="084F68B6" w14:textId="77777777" w:rsidR="004A1F34" w:rsidRPr="000F1CD0" w:rsidRDefault="004A1F34" w:rsidP="00EB6AF7">
      <w:pPr>
        <w:spacing w:line="480" w:lineRule="auto"/>
      </w:pPr>
    </w:p>
    <w:p w14:paraId="6A2A293D" w14:textId="2C0418DB" w:rsidR="000D2598" w:rsidRPr="000F1CD0" w:rsidRDefault="004A1F34" w:rsidP="0069639B">
      <w:pPr>
        <w:spacing w:line="480" w:lineRule="auto"/>
        <w:rPr>
          <w:b/>
          <w:bCs/>
        </w:rPr>
      </w:pPr>
      <w:r w:rsidRPr="000F1CD0">
        <w:rPr>
          <w:b/>
          <w:bCs/>
        </w:rPr>
        <w:t>Female ex-combatants and their families</w:t>
      </w:r>
    </w:p>
    <w:p w14:paraId="47633891" w14:textId="6C746125" w:rsidR="00C9165E" w:rsidRPr="000F1CD0" w:rsidRDefault="000F501B" w:rsidP="00EB6AF7">
      <w:pPr>
        <w:spacing w:line="480" w:lineRule="auto"/>
      </w:pPr>
      <w:r w:rsidRPr="000F1CD0">
        <w:t xml:space="preserve">Guatemala’s guerrilla groups </w:t>
      </w:r>
      <w:r w:rsidR="003A3041" w:rsidRPr="000F1CD0">
        <w:t xml:space="preserve">allowed </w:t>
      </w:r>
      <w:r w:rsidR="00EB7B74" w:rsidRPr="000F1CD0">
        <w:t xml:space="preserve">sexual </w:t>
      </w:r>
      <w:r w:rsidRPr="000F1CD0">
        <w:t xml:space="preserve">relationships </w:t>
      </w:r>
      <w:r w:rsidR="00EB7B74" w:rsidRPr="000F1CD0">
        <w:t>between combatants</w:t>
      </w:r>
      <w:r w:rsidRPr="000F1CD0">
        <w:t xml:space="preserve">. In fact, most </w:t>
      </w:r>
      <w:r w:rsidR="00DA2FCC" w:rsidRPr="000F1CD0">
        <w:t>participants</w:t>
      </w:r>
      <w:r w:rsidRPr="000F1CD0">
        <w:t xml:space="preserve"> </w:t>
      </w:r>
      <w:r w:rsidR="00761643" w:rsidRPr="000F1CD0">
        <w:t>had one or several relationships while being in the guerrilla</w:t>
      </w:r>
      <w:r w:rsidR="00DA2FCC" w:rsidRPr="000F1CD0">
        <w:t xml:space="preserve"> movement</w:t>
      </w:r>
      <w:r w:rsidR="00761643" w:rsidRPr="000F1CD0">
        <w:t xml:space="preserve">, and many had children during this time. </w:t>
      </w:r>
      <w:r w:rsidR="00120DB1" w:rsidRPr="000F1CD0">
        <w:t>Nevertheless,</w:t>
      </w:r>
      <w:r w:rsidR="00761643" w:rsidRPr="000F1CD0">
        <w:t xml:space="preserve"> </w:t>
      </w:r>
      <w:r w:rsidR="00C9165E" w:rsidRPr="000F1CD0">
        <w:t>t</w:t>
      </w:r>
      <w:r w:rsidR="00761643" w:rsidRPr="000F1CD0">
        <w:t xml:space="preserve">he dynamics of a guerrilla group meant that its members were always on the move, so there was no </w:t>
      </w:r>
      <w:r w:rsidR="00AB56C4" w:rsidRPr="000F1CD0">
        <w:t xml:space="preserve">way of experiencing living together as a ‘normal’ couple. </w:t>
      </w:r>
      <w:r w:rsidR="005F11EB" w:rsidRPr="000F1CD0">
        <w:t>Elizabeth</w:t>
      </w:r>
      <w:r w:rsidR="00AB56C4" w:rsidRPr="000F1CD0">
        <w:t xml:space="preserve"> remembers</w:t>
      </w:r>
      <w:r w:rsidR="00D74C4A" w:rsidRPr="000F1CD0">
        <w:t xml:space="preserve"> </w:t>
      </w:r>
      <w:r w:rsidR="001D343A" w:rsidRPr="000F1CD0">
        <w:t>“it was very difficult to maintain a relationship, because sometimes you were in one p</w:t>
      </w:r>
      <w:r w:rsidR="00EE2499" w:rsidRPr="000F1CD0">
        <w:t>lace, and then somewhere else</w:t>
      </w:r>
      <w:r w:rsidR="004C52BB" w:rsidRPr="000F1CD0">
        <w:t>.</w:t>
      </w:r>
      <w:r w:rsidR="00EE2499" w:rsidRPr="000F1CD0">
        <w:t>”</w:t>
      </w:r>
      <w:r w:rsidR="00EE2499" w:rsidRPr="00523F42">
        <w:rPr>
          <w:rStyle w:val="EndnoteReference"/>
        </w:rPr>
        <w:endnoteReference w:id="7"/>
      </w:r>
      <w:r w:rsidR="001D343A" w:rsidRPr="00523F42">
        <w:t xml:space="preserve"> </w:t>
      </w:r>
      <w:r w:rsidR="00C9165E" w:rsidRPr="00952D6D">
        <w:t>Continuing those relationships after demobilisation was challenging for many</w:t>
      </w:r>
      <w:r w:rsidR="007D2BD6" w:rsidRPr="00952D6D">
        <w:t xml:space="preserve"> couples.</w:t>
      </w:r>
      <w:r w:rsidR="00C9165E" w:rsidRPr="00982375">
        <w:t xml:space="preserve"> Many relationships did not survive, and gender inequality played an important role in this. Maya explained t</w:t>
      </w:r>
      <w:r w:rsidR="000D2190" w:rsidRPr="00982375">
        <w:t xml:space="preserve">he contrast between the sharing of everyday tasks between men and women in the guerrilla camps, and </w:t>
      </w:r>
      <w:r w:rsidR="00DA2FCC" w:rsidRPr="000F1CD0">
        <w:t xml:space="preserve">post-conflict </w:t>
      </w:r>
      <w:r w:rsidR="000D2190" w:rsidRPr="000F1CD0">
        <w:t>gender roles:</w:t>
      </w:r>
    </w:p>
    <w:p w14:paraId="2D859A06" w14:textId="77777777" w:rsidR="00C9165E" w:rsidRPr="000F1CD0" w:rsidRDefault="00C9165E" w:rsidP="00EB6AF7">
      <w:pPr>
        <w:spacing w:line="480" w:lineRule="auto"/>
      </w:pPr>
    </w:p>
    <w:p w14:paraId="21B41265" w14:textId="331508EE" w:rsidR="009842A1" w:rsidRPr="00523F42" w:rsidRDefault="00C9165E" w:rsidP="00EB6AF7">
      <w:pPr>
        <w:spacing w:line="480" w:lineRule="auto"/>
        <w:ind w:left="567"/>
      </w:pPr>
      <w:r w:rsidRPr="000F1CD0">
        <w:t>t</w:t>
      </w:r>
      <w:r w:rsidR="00C717CD" w:rsidRPr="000F1CD0">
        <w:t xml:space="preserve">he sexual division of work was diluted a large deal in everyday </w:t>
      </w:r>
      <w:r w:rsidR="00EE2499" w:rsidRPr="000F1CD0">
        <w:t xml:space="preserve">guerrilla </w:t>
      </w:r>
      <w:r w:rsidR="00C717CD" w:rsidRPr="000F1CD0">
        <w:t xml:space="preserve">life. But </w:t>
      </w:r>
      <w:r w:rsidRPr="000F1CD0">
        <w:t xml:space="preserve">that is interesting, because although we managed to achieve that there, </w:t>
      </w:r>
      <w:r w:rsidR="00C717CD" w:rsidRPr="000F1CD0">
        <w:t>as soon as we demobilise</w:t>
      </w:r>
      <w:r w:rsidR="000128DF" w:rsidRPr="000F1CD0">
        <w:t>d</w:t>
      </w:r>
      <w:r w:rsidR="00C717CD" w:rsidRPr="000F1CD0">
        <w:t xml:space="preserve">, the women had to go back to the kitchen and to give birth. </w:t>
      </w:r>
      <w:r w:rsidRPr="000F1CD0">
        <w:t>That was really incredible.</w:t>
      </w:r>
      <w:r w:rsidR="00EE2499" w:rsidRPr="00523F42">
        <w:rPr>
          <w:rStyle w:val="EndnoteReference"/>
        </w:rPr>
        <w:endnoteReference w:id="8"/>
      </w:r>
    </w:p>
    <w:p w14:paraId="4EF62EA4" w14:textId="707A9C34" w:rsidR="00C9165E" w:rsidRPr="00952D6D" w:rsidRDefault="00C9165E" w:rsidP="00EB6AF7">
      <w:pPr>
        <w:spacing w:line="480" w:lineRule="auto"/>
      </w:pPr>
    </w:p>
    <w:p w14:paraId="41507EA3" w14:textId="21FAAE34" w:rsidR="003E1A59" w:rsidRPr="006B04AE" w:rsidRDefault="00EB09AD" w:rsidP="00EB6AF7">
      <w:pPr>
        <w:spacing w:line="480" w:lineRule="auto"/>
      </w:pPr>
      <w:r w:rsidRPr="00952D6D">
        <w:t xml:space="preserve">This means that female ex-combatants often experienced a loss of agency after conflict. This is a lost opportunity not only at a personal, but also at a societal level, since the </w:t>
      </w:r>
      <w:r w:rsidRPr="00952D6D">
        <w:lastRenderedPageBreak/>
        <w:t xml:space="preserve">agency women showed as combatants could contribute to the transformation of societal gender norms </w:t>
      </w:r>
      <w:r w:rsidRPr="00523F42">
        <w:fldChar w:fldCharType="begin" w:fldLock="1"/>
      </w:r>
      <w:r w:rsidR="003D6610" w:rsidRPr="000F1CD0">
        <w:instrText>ADDIN CSL_CITATION {"citationItems":[{"id":"ITEM-1","itemData":{"abstract":"War is an inherently social process, from the mobilization of new, armed organizations, to the relational aftershocks of violence affecting families and local communities. This essay synthesizes existing feminist research on dynamics of conflict and peacebuilding and brings a social network approach to understanding gendered patterns of intersectional inequality. It presents a framework for understanding how civil war affects social structures vis-à-vis personal support networks, and in turn how that can constrain or enable women’s and men’s social and economic opportunities. Through a descriptive analysis of communities in Eastern Democratic Republic of the Congo, I argue that war’s social processes, and ongoing militarization in particular, can create structural constraints for people seeking to participate peacefully in civilian life, and incentivize maintaining armed group connections. Network research shines light on the social processes that reproduce gendered inequalities and cleavages after conflict. It also reveals opportunities for bridging divides and transforming wartime networks into peacetime support structures.","author":[{"dropping-particle":"","family":"Marks","given":"Zoe","non-dropping-particle":"","parse-names":false,"suffix":""}],"container-title":"Feminists@Law","id":"ITEM-1","issue":"1","issued":{"date-parts":[["2019"]]},"page":"1-33","title":"Gender, Social Networks and Conflict Processes","type":"article-journal","volume":"9"},"uris":["http://www.mendeley.com/documents/?uuid=256627bd-decd-4a93-b4e5-947b4a603752"]}],"mendeley":{"formattedCitation":"(Marks 2019)","manualFormatting":"(Marks 2019)","plainTextFormattedCitation":"(Marks 2019)","previouslyFormattedCitation":"(Marks 2019)"},"properties":{"noteIndex":0},"schema":"https://github.com/citation-style-language/schema/raw/master/csl-citation.json"}</w:instrText>
      </w:r>
      <w:r w:rsidRPr="00523F42">
        <w:fldChar w:fldCharType="separate"/>
      </w:r>
      <w:r w:rsidRPr="00523F42">
        <w:rPr>
          <w:noProof/>
        </w:rPr>
        <w:t>(Marks 2019)</w:t>
      </w:r>
      <w:r w:rsidRPr="00523F42">
        <w:fldChar w:fldCharType="end"/>
      </w:r>
      <w:r w:rsidRPr="00523F42">
        <w:t xml:space="preserve">. </w:t>
      </w:r>
      <w:r w:rsidR="007D2BD6" w:rsidRPr="00523F42">
        <w:t>Resembling</w:t>
      </w:r>
      <w:r w:rsidR="00C9165E" w:rsidRPr="006B04AE">
        <w:t xml:space="preserve"> other contexts, women’s </w:t>
      </w:r>
      <w:r w:rsidR="00B84A36" w:rsidRPr="00952D6D">
        <w:t>conflict-era</w:t>
      </w:r>
      <w:r w:rsidR="00C9165E" w:rsidRPr="00952D6D">
        <w:t xml:space="preserve"> gender roles were seen as a necessary aberration</w:t>
      </w:r>
      <w:r w:rsidR="009D661C" w:rsidRPr="00982375">
        <w:t xml:space="preserve"> only as long as </w:t>
      </w:r>
      <w:r w:rsidR="00C9165E" w:rsidRPr="00982375">
        <w:t>conflict</w:t>
      </w:r>
      <w:r w:rsidR="009D661C" w:rsidRPr="00982375">
        <w:t xml:space="preserve"> lasted</w:t>
      </w:r>
      <w:r w:rsidR="00C9165E" w:rsidRPr="00982375">
        <w:t xml:space="preserve">, </w:t>
      </w:r>
      <w:r w:rsidR="007D2BD6" w:rsidRPr="00982375">
        <w:t>whereas</w:t>
      </w:r>
      <w:r w:rsidR="009D661C" w:rsidRPr="00982375">
        <w:t xml:space="preserve"> </w:t>
      </w:r>
      <w:r w:rsidR="00103B10" w:rsidRPr="00B509C3">
        <w:t xml:space="preserve">returning to previous gender roles was a symbol that the conflict was over </w:t>
      </w:r>
      <w:r w:rsidR="007F04A8" w:rsidRPr="00523F42">
        <w:fldChar w:fldCharType="begin" w:fldLock="1"/>
      </w:r>
      <w:r w:rsidR="003D6610" w:rsidRPr="000F1CD0">
        <w:instrText>ADDIN CSL_CITATION {"citationItems":[{"id":"ITEM-1","itemData":{"ISBN":"0967-0106","ISSN":"09670106","abstract":"This article challenges the idea that women are necessarily more peaceful than men by looking at examples of female combatants in ethno-nationalist military organizations in Sri Lanka &amp; Northern Ireland. Anti-state, 'liberatory' nationalisms often provide more space (ideologically &amp; practically) for women to participate as combatants than do institutionalized state or pro-state nationalisms, &amp; this can be seen in the cases of the LTTE in Sri Lanka &amp; the IRA in Northern Ireland when contrasted with loyalist paramilitaries in Northern Ireland. However, the role of the female combatant is ambiguous &amp; indicates a tension between different conceptualizations of societal security, where female combatants both fight against societal insecurity posed by the state &amp; contribute to internal societal insecurity within their ethno-national groups. 25 . [Reprinted by permission of Sage Publications Ltd., copyright 2004 PRIO, www.prio.no]; This article challenges the idea that women are necessarily more peaceful than men by looking at examples of female combatants in ethno-nationalist military organizations in Sri Lanka and Northern Ireland. Anti-state, `liberatory' nationalisms often provide more space (ideologically and practically) for women to participate as combatants than do institutionalized state or pro-state nationalisms, and this can be seen in the cases of the LTTE in Sri Lanka and the IRA in Northern Ireland. However, the role of the female combatant is ambiguous and indicates a tension between different conceptualizations of societal security, where female combatants both fight against societal insecurity posed by the state and contribute to internal societal insecurity within their ethno-national groups. Reprinted by permission of Sage Publications Ltd; This article challenges the idea that women are necessarily more peaceful than men by looking at examples of female combatants in ethno-nationalist military organizations in Sri Lanka and Northern Ireland. Anti-state, 'liberatory' nationalisms often provide more space (ideologically and practically) for women to participate as combatants than do institutionalized state or pro-state nationalisms, and this can be seen in the cases of the LTTE in Sri Lanka and the IRA in Northern Ireland when contrasted with loyalist paramilitaries in Northern Ireland. However, the role of the female combatant is ambiguous and indicates a tension between different conceptualizations of societal security, where female combata…","author":[{"dropping-particle":"","family":"Alison","given":"Miranda","non-dropping-particle":"","parse-names":false,"suffix":""}],"container-title":"Security Dialogue","id":"ITEM-1","issue":"4","issued":{"date-parts":[["2004"]]},"page":"447-463","title":"Women as Agents of Political Violence: Gendering Security","type":"article-journal","volume":"35"},"uris":["http://www.mendeley.com/documents/?uuid=8685be87-0a7d-466e-a320-2754c4935a9d"]},{"id":"ITEM-2","itemData":{"ISBN":"0967010614552","ISSN":"0967-0106","abstract":"Mainstream transitional justice and peacebuilding practices tend to re-entrench gendered hierarchies by ignoring women or circumscribing their presence to passive victims in need of protection. As a consequence we have limited knowledge about the multifaceted ways women do justice and build peace. To address this lacuna we conceptualize and unpack the meaning of gendered agency, by identifying its critical elements and by locating it in space and in time. The conceptual work that we undertake is underpinned by empirical mapping of the transitional justice spaces in post-conflict Bosnia-Herzegovina, where we point out instances of critical, creative, and transformative agency performed by women that challenge or negotiate patterns of gendered relations of domination. We collect women’s oral narratives and explore new sets of questions to capture women’s unique experiences in doing justice. Such research enables us to engage with the subjects of post-conflict peacebuilding and transitional justice processes directly and in their own spaces. This article thus renders women’s agency visible and attempts to grasp its contributions and consequences for transformations from war to peace.","author":[{"dropping-particle":"","family":"Björkdahl","given":"Annika","non-dropping-particle":"","parse-names":false,"suffix":""},{"dropping-particle":"","family":"Mannergren Selimovic","given":"Johanna","non-dropping-particle":"","parse-names":false,"suffix":""}],"container-title":"Security Dialogue","id":"ITEM-2","issue":"2","issued":{"date-parts":[["2015"]]},"page":"165-182","title":"Gendering Agency in Transitional Justice","type":"article-journal","volume":"46"},"uris":["http://www.mendeley.com/documents/?uuid=922cc272-2a97-4309-8650-1b5b8cffa66f"]}],"mendeley":{"formattedCitation":"(Alison 2004; Björkdahl and Mannergren Selimovic 2015)","manualFormatting":"(Alison 2004; Björkdahl and Mannergren Selimovic 2015)","plainTextFormattedCitation":"(Alison 2004; Björkdahl and Mannergren Selimovic 2015)","previouslyFormattedCitation":"(Alison 2004; Björkdahl and Mannergren Selimovic 2015)"},"properties":{"noteIndex":0},"schema":"https://github.com/citation-style-language/schema/raw/master/csl-citation.json"}</w:instrText>
      </w:r>
      <w:r w:rsidR="007F04A8" w:rsidRPr="00523F42">
        <w:fldChar w:fldCharType="separate"/>
      </w:r>
      <w:r w:rsidR="007F04A8" w:rsidRPr="00523F42">
        <w:rPr>
          <w:noProof/>
        </w:rPr>
        <w:t>(Alison 2004; Björkdahl and Mannergren Selimovic 2015)</w:t>
      </w:r>
      <w:r w:rsidR="007F04A8" w:rsidRPr="00523F42">
        <w:fldChar w:fldCharType="end"/>
      </w:r>
      <w:r w:rsidR="00103B10" w:rsidRPr="00523F42">
        <w:t>.</w:t>
      </w:r>
      <w:r w:rsidR="00C10971" w:rsidRPr="00523F42">
        <w:t xml:space="preserve"> Sonia </w:t>
      </w:r>
      <w:r w:rsidR="00153FF3" w:rsidRPr="006B04AE">
        <w:t xml:space="preserve">observed </w:t>
      </w:r>
      <w:r w:rsidR="00C10971" w:rsidRPr="00952D6D">
        <w:t>that i</w:t>
      </w:r>
      <w:r w:rsidR="007D2BD6" w:rsidRPr="00952D6D">
        <w:t>n peacetime</w:t>
      </w:r>
      <w:r w:rsidR="00C10971" w:rsidRPr="00952D6D">
        <w:t>,</w:t>
      </w:r>
      <w:r w:rsidR="007F04A8" w:rsidRPr="00982375">
        <w:t xml:space="preserve"> men </w:t>
      </w:r>
      <w:r w:rsidR="00C10971" w:rsidRPr="00982375">
        <w:t xml:space="preserve">“preferred traditional wives”, whereas </w:t>
      </w:r>
      <w:r w:rsidR="00C10971" w:rsidRPr="00B509C3">
        <w:t>Adriana said that her partner “was one of those who didn’t like it very much when I participated</w:t>
      </w:r>
      <w:r w:rsidR="004C52BB" w:rsidRPr="000F1CD0">
        <w:t>.</w:t>
      </w:r>
      <w:r w:rsidR="00C10971" w:rsidRPr="000F1CD0">
        <w:t>”</w:t>
      </w:r>
      <w:r w:rsidR="00153FF3" w:rsidRPr="000F1CD0" w:rsidDel="00C10971">
        <w:t xml:space="preserve"> </w:t>
      </w:r>
      <w:r w:rsidR="007F04A8" w:rsidRPr="000F1CD0">
        <w:t xml:space="preserve"> </w:t>
      </w:r>
      <w:r w:rsidR="00C10971" w:rsidRPr="000F1CD0">
        <w:t xml:space="preserve">This </w:t>
      </w:r>
      <w:r w:rsidR="007F04A8" w:rsidRPr="000F1CD0">
        <w:t xml:space="preserve">was hard to accept for women who had </w:t>
      </w:r>
      <w:r w:rsidR="007D2BD6" w:rsidRPr="000F1CD0">
        <w:t>learnt</w:t>
      </w:r>
      <w:r w:rsidR="007F04A8" w:rsidRPr="000F1CD0">
        <w:t xml:space="preserve"> that </w:t>
      </w:r>
      <w:r w:rsidR="007D2BD6" w:rsidRPr="000F1CD0">
        <w:t>their</w:t>
      </w:r>
      <w:r w:rsidR="007F04A8" w:rsidRPr="000F1CD0">
        <w:t xml:space="preserve"> capacities </w:t>
      </w:r>
      <w:r w:rsidR="007D2BD6" w:rsidRPr="000F1CD0">
        <w:t xml:space="preserve">went </w:t>
      </w:r>
      <w:r w:rsidR="007F04A8" w:rsidRPr="000F1CD0">
        <w:t xml:space="preserve">beyond traditional gender roles. </w:t>
      </w:r>
      <w:r w:rsidR="003E1A59" w:rsidRPr="000F1CD0">
        <w:t>Adriana rightly points out that not only the men are to blame, but also the patriarchal system to which they return</w:t>
      </w:r>
      <w:r w:rsidR="007D2BD6" w:rsidRPr="000F1CD0">
        <w:t>ed</w:t>
      </w:r>
      <w:r w:rsidR="003E1A59" w:rsidRPr="000F1CD0">
        <w:t>: “When they return and demobilise, many comrades return home to their mothers, who no longer let them perform those tasks. Because they return to the normal cultural patterns in society</w:t>
      </w:r>
      <w:r w:rsidR="004C52BB" w:rsidRPr="000F1CD0">
        <w:t>.</w:t>
      </w:r>
      <w:r w:rsidR="003E1A59" w:rsidRPr="000F1CD0">
        <w:t xml:space="preserve">” </w:t>
      </w:r>
      <w:r w:rsidR="007F04A8" w:rsidRPr="000F1CD0">
        <w:t xml:space="preserve">According to Sonia, </w:t>
      </w:r>
      <w:r w:rsidR="00B84A36" w:rsidRPr="000F1CD0">
        <w:t xml:space="preserve">the result was that </w:t>
      </w:r>
      <w:r w:rsidR="007F04A8" w:rsidRPr="000F1CD0">
        <w:t>“</w:t>
      </w:r>
      <w:r w:rsidR="00C717CD" w:rsidRPr="000F1CD0">
        <w:t xml:space="preserve">either the women gave in to a certain extent to </w:t>
      </w:r>
      <w:r w:rsidR="00C717CD" w:rsidRPr="000F1CD0">
        <w:rPr>
          <w:i/>
        </w:rPr>
        <w:t>machista</w:t>
      </w:r>
      <w:r w:rsidR="00C717CD" w:rsidRPr="000F1CD0">
        <w:t xml:space="preserve"> pressures, or those who didn’t give in, they are single</w:t>
      </w:r>
      <w:r w:rsidR="004C52BB" w:rsidRPr="000F1CD0">
        <w:t>.</w:t>
      </w:r>
      <w:r w:rsidR="00EE2499" w:rsidRPr="000F1CD0">
        <w:t>”</w:t>
      </w:r>
      <w:r w:rsidR="00EE2499" w:rsidRPr="00523F42">
        <w:rPr>
          <w:rStyle w:val="EndnoteReference"/>
        </w:rPr>
        <w:endnoteReference w:id="9"/>
      </w:r>
      <w:r w:rsidR="009168BE" w:rsidRPr="00523F42">
        <w:t xml:space="preserve"> As a result, many female ex-combatants </w:t>
      </w:r>
      <w:r w:rsidR="00C717CD" w:rsidRPr="00523F42">
        <w:t xml:space="preserve">ended up </w:t>
      </w:r>
      <w:r w:rsidR="00C717CD" w:rsidRPr="006B04AE">
        <w:t>being single mothers</w:t>
      </w:r>
      <w:r w:rsidR="008D013E" w:rsidRPr="00952D6D">
        <w:t xml:space="preserve">. </w:t>
      </w:r>
      <w:r w:rsidR="004B5609" w:rsidRPr="00952D6D">
        <w:t>Encountering a capitalist and patriarchal society, and</w:t>
      </w:r>
      <w:r w:rsidR="00B84A36" w:rsidRPr="00982375">
        <w:t xml:space="preserve"> in addition</w:t>
      </w:r>
      <w:r w:rsidR="004B5609" w:rsidRPr="00982375">
        <w:t xml:space="preserve"> losing the earlier experienced solidarity and </w:t>
      </w:r>
      <w:r w:rsidR="00DF6D14" w:rsidRPr="00982375">
        <w:t>role equality</w:t>
      </w:r>
      <w:r w:rsidR="004B5609" w:rsidRPr="00B509C3">
        <w:t xml:space="preserve"> for many women felt as a double betrayal, not only from society but also from their comrades </w:t>
      </w:r>
      <w:r w:rsidR="004B5609" w:rsidRPr="00523F42">
        <w:fldChar w:fldCharType="begin" w:fldLock="1"/>
      </w:r>
      <w:r w:rsidR="003D6610" w:rsidRPr="000F1CD0">
        <w:instrText>ADDIN CSL_CITATION {"citationItems":[{"id":"ITEM-1","itemData":{"author":[{"dropping-particle":"","family":"Barth","given":"Elise Friedrikke","non-dropping-particle":"","parse-names":false,"suffix":""}],"container-title":"PRIO Report","id":"ITEM-1","issued":{"date-parts":[["2002"]]},"page":"60","publisher":"PRIO","publisher-place":"Oslo","title":"Peace as Disappointment: The Reintegration of Female Soldiers in Post-Conflict Societies. A Comparative Study from Africa","type":"article"},"uris":["http://www.mendeley.com/documents/?uuid=cebdf6dd-0a04-4000-a3ee-c6c3ae370624"]}],"mendeley":{"formattedCitation":"(Barth 2002)","manualFormatting":"(Barth 2002)","plainTextFormattedCitation":"(Barth 2002)","previouslyFormattedCitation":"(Barth 2002)"},"properties":{"noteIndex":0},"schema":"https://github.com/citation-style-language/schema/raw/master/csl-citation.json"}</w:instrText>
      </w:r>
      <w:r w:rsidR="004B5609" w:rsidRPr="00523F42">
        <w:fldChar w:fldCharType="separate"/>
      </w:r>
      <w:r w:rsidR="004B5609" w:rsidRPr="00523F42">
        <w:rPr>
          <w:noProof/>
        </w:rPr>
        <w:t>(Bart</w:t>
      </w:r>
      <w:r w:rsidR="004B5609" w:rsidRPr="006B04AE">
        <w:rPr>
          <w:noProof/>
        </w:rPr>
        <w:t>h 2002)</w:t>
      </w:r>
      <w:r w:rsidR="004B5609" w:rsidRPr="00523F42">
        <w:fldChar w:fldCharType="end"/>
      </w:r>
      <w:r w:rsidR="004B5609" w:rsidRPr="00523F42">
        <w:t>.</w:t>
      </w:r>
      <w:r w:rsidR="00DA2FCC" w:rsidRPr="00523F42">
        <w:t xml:space="preserve"> This points to the importance </w:t>
      </w:r>
      <w:r w:rsidR="00EE2499" w:rsidRPr="00952D6D">
        <w:t>that</w:t>
      </w:r>
      <w:r w:rsidR="00DA2FCC" w:rsidRPr="00952D6D">
        <w:t xml:space="preserve"> </w:t>
      </w:r>
      <w:r w:rsidR="00323B4F" w:rsidRPr="00952D6D">
        <w:t xml:space="preserve">reintegration </w:t>
      </w:r>
      <w:r w:rsidR="00DA2FCC" w:rsidRPr="00982375">
        <w:t xml:space="preserve">programmes include a stronger focus on social </w:t>
      </w:r>
      <w:r w:rsidR="00E021BF" w:rsidRPr="00982375">
        <w:t xml:space="preserve">and family </w:t>
      </w:r>
      <w:r w:rsidR="00DA2FCC" w:rsidRPr="00982375">
        <w:t xml:space="preserve">relationships and networks </w:t>
      </w:r>
      <w:r w:rsidR="00DA2FCC" w:rsidRPr="00523F42">
        <w:fldChar w:fldCharType="begin" w:fldLock="1"/>
      </w:r>
      <w:r w:rsidR="005A1E20" w:rsidRPr="000F1CD0">
        <w:instrText>ADDIN CSL_CITATION {"citationItems":[{"id":"ITEM-1","itemData":{"abstract":"War is an inherently social process, from the mobilization of new, armed organizations, to the relational aftershocks of violence affecting families and local communities. This essay synthesizes existing feminist research on dynamics of conflict and peacebuilding and brings a social network approach to understanding gendered patterns of intersectional inequality. It presents a framework for understanding how civil war affects social structures vis-à-vis personal support networks, and in turn how that can constrain or enable women’s and men’s social and economic opportunities. Through a descriptive analysis of communities in Eastern Democratic Republic of the Congo, I argue that war’s social processes, and ongoing militarization in particular, can create structural constraints for people seeking to participate peacefully in civilian life, and incentivize maintaining armed group connections. Network research shines light on the social processes that reproduce gendered inequalities and cleavages after conflict. It also reveals opportunities for bridging divides and transforming wartime networks into peacetime support structures.","author":[{"dropping-particle":"","family":"Marks","given":"Zoe","non-dropping-particle":"","parse-names":false,"suffix":""}],"container-title":"Feminists@Law","id":"ITEM-1","issue":"1","issued":{"date-parts":[["2019"]]},"page":"1-33","title":"Gender, Social Networks and Conflict Processes","type":"article-journal","volume":"9"},"uris":["http://www.mendeley.com/documents/?uuid=256627bd-decd-4a93-b4e5-947b4a603752"]}],"mendeley":{"formattedCitation":"(Marks 2019)","plainTextFormattedCitation":"(Marks 2019)","previouslyFormattedCitation":"(Marks 2019)"},"properties":{"noteIndex":0},"schema":"https://github.com/citation-style-language/schema/raw/master/csl-citation.json"}</w:instrText>
      </w:r>
      <w:r w:rsidR="00DA2FCC" w:rsidRPr="00523F42">
        <w:fldChar w:fldCharType="separate"/>
      </w:r>
      <w:r w:rsidR="00DA2FCC" w:rsidRPr="00523F42">
        <w:rPr>
          <w:noProof/>
        </w:rPr>
        <w:t>(Mark</w:t>
      </w:r>
      <w:r w:rsidR="00DA2FCC" w:rsidRPr="006B04AE">
        <w:rPr>
          <w:noProof/>
        </w:rPr>
        <w:t>s 2019)</w:t>
      </w:r>
      <w:r w:rsidR="00DA2FCC" w:rsidRPr="00523F42">
        <w:fldChar w:fldCharType="end"/>
      </w:r>
      <w:r w:rsidR="0003396B" w:rsidRPr="00523F42">
        <w:t>.</w:t>
      </w:r>
      <w:r w:rsidR="00E021BF" w:rsidRPr="00523F42">
        <w:t xml:space="preserve"> </w:t>
      </w:r>
    </w:p>
    <w:p w14:paraId="35939852" w14:textId="7BA6DEBB" w:rsidR="003E1A59" w:rsidRPr="00952D6D" w:rsidRDefault="003E1A59" w:rsidP="00EB6AF7">
      <w:pPr>
        <w:spacing w:line="480" w:lineRule="auto"/>
      </w:pPr>
    </w:p>
    <w:p w14:paraId="6AB5EDD3" w14:textId="48231235" w:rsidR="000B3698" w:rsidRPr="000F1CD0" w:rsidRDefault="000B3698" w:rsidP="000B3698">
      <w:pPr>
        <w:spacing w:line="480" w:lineRule="auto"/>
      </w:pPr>
      <w:r w:rsidRPr="00952D6D">
        <w:t>The family was also the scene of domestic violence, which several participants experienced themselves or identified in other couples. Juana for example suffered psychological violence from her partner:  “[what] was a bit traumatic is how after the demobilisation many demobilised comrades started to take liquor. They ended up being drunk, violent. I almost experienced that with my partner</w:t>
      </w:r>
      <w:r w:rsidR="004C52BB" w:rsidRPr="00982375">
        <w:t>.</w:t>
      </w:r>
      <w:r w:rsidRPr="00B509C3">
        <w:t>”</w:t>
      </w:r>
      <w:r w:rsidRPr="00523F42">
        <w:rPr>
          <w:rStyle w:val="EndnoteReference"/>
        </w:rPr>
        <w:endnoteReference w:id="10"/>
      </w:r>
      <w:r w:rsidRPr="00523F42">
        <w:t xml:space="preserve"> The effect of </w:t>
      </w:r>
      <w:r w:rsidRPr="00523F42">
        <w:lastRenderedPageBreak/>
        <w:t>demobilis</w:t>
      </w:r>
      <w:r w:rsidRPr="00952D6D">
        <w:t xml:space="preserve">ation on masculinities is significant and under-researched. Male ex-combatants often have conflict-related traumas, or experience finding themselves unemployed as an emasculating process. At the same time, dominant norms of masculinity, often called </w:t>
      </w:r>
      <w:r w:rsidRPr="00952D6D">
        <w:rPr>
          <w:i/>
        </w:rPr>
        <w:t xml:space="preserve">machismo </w:t>
      </w:r>
      <w:r w:rsidRPr="00982375">
        <w:t>in Latin America, prevent men from expressing fear, pain or uncertainty. Alcohol</w:t>
      </w:r>
      <w:r w:rsidR="003C0B98" w:rsidRPr="00982375">
        <w:t xml:space="preserve"> </w:t>
      </w:r>
      <w:r w:rsidRPr="00982375">
        <w:t xml:space="preserve">often forms an outlet for such frustrations, as it can help blocking or temporarily forgetting traumas </w:t>
      </w:r>
      <w:r w:rsidRPr="00523F42">
        <w:fldChar w:fldCharType="begin" w:fldLock="1"/>
      </w:r>
      <w:r w:rsidR="00F53059" w:rsidRPr="000F1CD0">
        <w:instrText>ADDIN CSL_CITATION {"citationItems":[{"id":"ITEM-1","itemData":{"author":[{"dropping-particle":"","family":"Dolan","given":"Chris","non-dropping-particle":"","parse-names":false,"suffix":""}],"chapter-number":"3","container-title":"Masculinities Matter! Men, Gender and Development","editor":[{"dropping-particle":"","family":"Cleaver","given":"Frances","non-dropping-particle":"","parse-names":false,"suffix":""}],"id":"ITEM-1","issued":{"date-parts":[["2002"]]},"page":"57-83","publisher":"Zed Books","publisher-place":"London","title":"Collapsing Masculinities and Weak States - A Case Study of Northern Uganda","type":"chapter"},"uris":["http://www.mendeley.com/documents/?uuid=83d8fb2d-81a4-47d2-ba17-db7a64d3cf58"]}],"mendeley":{"formattedCitation":"(Dolan 2002)","plainTextFormattedCitation":"(Dolan 2002)","previouslyFormattedCitation":"(Dolan 2002)"},"properties":{"noteIndex":0},"schema":"https://github.com/citation-style-language/schema/raw/master/csl-citation.json"}</w:instrText>
      </w:r>
      <w:r w:rsidRPr="00523F42">
        <w:fldChar w:fldCharType="separate"/>
      </w:r>
      <w:r w:rsidR="003C0B98" w:rsidRPr="00523F42">
        <w:rPr>
          <w:noProof/>
        </w:rPr>
        <w:t>(Dolan 2002</w:t>
      </w:r>
      <w:r w:rsidR="003C0B98" w:rsidRPr="006B04AE">
        <w:rPr>
          <w:noProof/>
        </w:rPr>
        <w:t>)</w:t>
      </w:r>
      <w:r w:rsidRPr="00523F42">
        <w:fldChar w:fldCharType="end"/>
      </w:r>
      <w:r w:rsidRPr="00523F42">
        <w:t xml:space="preserve">. As Juana points out: “when something is going on, happiness, sadness or </w:t>
      </w:r>
      <w:r w:rsidRPr="00952D6D">
        <w:t>whatever: men drink</w:t>
      </w:r>
      <w:r w:rsidR="004C52BB" w:rsidRPr="00952D6D">
        <w:t>.</w:t>
      </w:r>
      <w:r w:rsidRPr="00952D6D">
        <w:t xml:space="preserve">” It might therefore not be surprising that alcohol abuse is common among war veterans worldwide </w:t>
      </w:r>
      <w:r w:rsidRPr="00523F42">
        <w:fldChar w:fldCharType="begin" w:fldLock="1"/>
      </w:r>
      <w:r w:rsidR="003D6610" w:rsidRPr="000F1CD0">
        <w:instrText>ADDIN CSL_CITATION {"citationItems":[{"id":"ITEM-1","itemData":{"author":[{"dropping-particle":"","family":"Goldstein","given":"Joshua S.","non-dropping-particle":"","parse-names":false,"suffix":""}],"id":"ITEM-1","issued":{"date-parts":[["2001"]]},"publisher":"Cambridge University Press","publisher-place":"Cambridge","title":"War and Gender: How Gender Shapes the War System and Vice Versa","type":"book"},"uris":["http://www.mendeley.com/documents/?uuid=8eeae450-dabc-4ec3-81a6-de92f77465e8"]}],"mendeley":{"formattedCitation":"(Goldstein 2001)","manualFormatting":"(Goldstein 2001)","plainTextFormattedCitation":"(Goldstein 2001)","previouslyFormattedCitation":"(Goldstein 2001)"},"properties":{"noteIndex":0},"schema":"https://github.com/citation-style-language/schema/raw/master/csl-citation.json"}</w:instrText>
      </w:r>
      <w:r w:rsidRPr="00523F42">
        <w:fldChar w:fldCharType="separate"/>
      </w:r>
      <w:r w:rsidRPr="00523F42">
        <w:rPr>
          <w:noProof/>
        </w:rPr>
        <w:t>(Goldstein 2001)</w:t>
      </w:r>
      <w:r w:rsidRPr="00523F42">
        <w:fldChar w:fldCharType="end"/>
      </w:r>
      <w:r w:rsidRPr="00523F42">
        <w:t xml:space="preserve">. Alcohol often reinforces </w:t>
      </w:r>
      <w:r w:rsidRPr="00523F42">
        <w:rPr>
          <w:i/>
        </w:rPr>
        <w:t>mac</w:t>
      </w:r>
      <w:r w:rsidRPr="006B04AE">
        <w:rPr>
          <w:i/>
        </w:rPr>
        <w:t xml:space="preserve">hista </w:t>
      </w:r>
      <w:r w:rsidRPr="00952D6D">
        <w:t xml:space="preserve">behaviour, leading to increased levels of violence against women </w:t>
      </w:r>
      <w:r w:rsidRPr="00523F42">
        <w:fldChar w:fldCharType="begin" w:fldLock="1"/>
      </w:r>
      <w:r w:rsidR="003D6610" w:rsidRPr="000F1CD0">
        <w:instrText>ADDIN CSL_CITATION {"citationItems":[{"id":"ITEM-1","itemData":{"author":[{"dropping-particle":"","family":"Hume","given":"Mo","non-dropping-particle":"","parse-names":false,"suffix":""}],"id":"ITEM-1","issued":{"date-parts":[["2009"]]},"number-of-pages":"199","publisher":"Wiley-Blackwell","publisher-place":"Oxford","title":"The Politics of Violence: Gender, Conflict and Community in El Salvador","type":"book"},"uris":["http://www.mendeley.com/documents/?uuid=9b245eb4-7b28-4416-96e8-fbd8a8510b27"]}],"mendeley":{"formattedCitation":"(Hume 2009)","manualFormatting":"(Hume 2009)","plainTextFormattedCitation":"(Hume 2009)","previouslyFormattedCitation":"(Hume 2009)"},"properties":{"noteIndex":0},"schema":"https://github.com/citation-style-language/schema/raw/master/csl-citation.json"}</w:instrText>
      </w:r>
      <w:r w:rsidRPr="00523F42">
        <w:fldChar w:fldCharType="separate"/>
      </w:r>
      <w:r w:rsidRPr="00523F42">
        <w:rPr>
          <w:noProof/>
        </w:rPr>
        <w:t>(Hume 2009)</w:t>
      </w:r>
      <w:r w:rsidRPr="00523F42">
        <w:fldChar w:fldCharType="end"/>
      </w:r>
      <w:r w:rsidRPr="00523F42">
        <w:t>. Also other participants recognise that domestic vi</w:t>
      </w:r>
      <w:r w:rsidRPr="00952D6D">
        <w:t xml:space="preserve">olence among ex-combatant couples is a problem, although its magnitude is unclear, because criticising such behaviour among former comrades is considered a taboo. This shows the need to develop gendered reintegration strategies with men, for example through the development of non-violent ways of manhood and resolving conflicts, and strategies to involve men more positively in caring and family responsibilities </w:t>
      </w:r>
      <w:r w:rsidRPr="00523F42">
        <w:fldChar w:fldCharType="begin" w:fldLock="1"/>
      </w:r>
      <w:r w:rsidR="003D6610" w:rsidRPr="000F1CD0">
        <w:instrText>ADDIN CSL_CITATION {"citationItems":[{"id":"ITEM-1","itemData":{"ISBN":"9789163306778","abstract":"f ol k e b e r n a d o t t e ac a de m y p u b l ic at ion s","author":[{"dropping-particle":"","family":"Ní Aoláin","given":"Fionnuala","non-dropping-particle":"","parse-names":false,"suffix":""},{"dropping-particle":"","family":"Haynes","given":"Dina Francesca","non-dropping-particle":"","parse-names":false,"suffix":""},{"dropping-particle":"","family":"Cahn","given":"Naomi","non-dropping-particle":"","parse-names":false,"suffix":""}],"chapter-number":"6","container-title":"On the Frontlines: Gender, War, and the Post-Conflict Process","editor":[{"dropping-particle":"","family":"Ní Aoláin","given":"Fionnuala","non-dropping-particle":"","parse-names":false,"suffix":""},{"dropping-particle":"","family":"Haynes","given":"Dina Francesca","non-dropping-particle":"","parse-names":false,"suffix":""},{"dropping-particle":"","family":"Cahn","given":"Naomi","non-dropping-particle":"","parse-names":false,"suffix":""}],"id":"ITEM-1","issued":{"date-parts":[["2011"]]},"page":"131-151","publisher":"Oxford University Press","publisher-place":"Oxford","title":"Disarmament, Demobilization, and Reintegration (DDR) Programs","type":"chapter"},"uris":["http://www.mendeley.com/documents/?uuid=f3892ca5-aacd-4a85-8ede-1f230ecf4f81"]}],"mendeley":{"formattedCitation":"(Ní Aoláin, Haynes, and Cahn 2011)","manualFormatting":"(Ní Aoláin, Haynes, and Cahn 2011)","plainTextFormattedCitation":"(Ní Aoláin, Haynes, and Cahn 2011)","previouslyFormattedCitation":"(Ní Aoláin, Haynes, and Cahn 2011)"},"properties":{"noteIndex":0},"schema":"https://github.com/citation-style-language/schema/raw/master/csl-citation.json"}</w:instrText>
      </w:r>
      <w:r w:rsidRPr="00523F42">
        <w:fldChar w:fldCharType="separate"/>
      </w:r>
      <w:r w:rsidRPr="00523F42">
        <w:rPr>
          <w:noProof/>
        </w:rPr>
        <w:t>(Ní Aoláin, Hayne</w:t>
      </w:r>
      <w:r w:rsidRPr="006B04AE">
        <w:rPr>
          <w:noProof/>
        </w:rPr>
        <w:t>s, and Cahn 2011)</w:t>
      </w:r>
      <w:r w:rsidRPr="00523F42">
        <w:fldChar w:fldCharType="end"/>
      </w:r>
      <w:r w:rsidRPr="00523F42">
        <w:t>.</w:t>
      </w:r>
      <w:r w:rsidR="00E021BF" w:rsidRPr="00523F42">
        <w:t xml:space="preserve"> </w:t>
      </w:r>
      <w:r w:rsidR="00E021BF" w:rsidRPr="006B04AE">
        <w:t>T</w:t>
      </w:r>
      <w:r w:rsidR="00E021BF" w:rsidRPr="00952D6D">
        <w:t>he fluid gender roles</w:t>
      </w:r>
      <w:r w:rsidR="003C0B98" w:rsidRPr="00952D6D">
        <w:t>, including caring tasks, empathy and solidarity,</w:t>
      </w:r>
      <w:r w:rsidR="00E021BF" w:rsidRPr="00982375">
        <w:t xml:space="preserve"> </w:t>
      </w:r>
      <w:r w:rsidR="003C0B98" w:rsidRPr="00697970">
        <w:t>which</w:t>
      </w:r>
      <w:r w:rsidR="00E021BF" w:rsidRPr="00697970">
        <w:t xml:space="preserve"> men too experienced as </w:t>
      </w:r>
      <w:r w:rsidR="00E021BF" w:rsidRPr="000F1CD0">
        <w:rPr>
          <w:i/>
          <w:iCs/>
        </w:rPr>
        <w:t>guerrilleros</w:t>
      </w:r>
      <w:r w:rsidR="00E021BF" w:rsidRPr="000F1CD0">
        <w:t xml:space="preserve">, can be an important tool for </w:t>
      </w:r>
      <w:r w:rsidR="003C0B98" w:rsidRPr="000F1CD0">
        <w:t>this</w:t>
      </w:r>
      <w:r w:rsidR="00E021BF" w:rsidRPr="000F1CD0">
        <w:t xml:space="preserve">. </w:t>
      </w:r>
    </w:p>
    <w:p w14:paraId="60719829" w14:textId="77777777" w:rsidR="000B3698" w:rsidRPr="000F1CD0" w:rsidRDefault="000B3698" w:rsidP="000B3698">
      <w:pPr>
        <w:spacing w:line="480" w:lineRule="auto"/>
      </w:pPr>
    </w:p>
    <w:p w14:paraId="00E734F0" w14:textId="42272656" w:rsidR="000B3698" w:rsidRPr="00523F42" w:rsidRDefault="000B3698" w:rsidP="000B3698">
      <w:pPr>
        <w:spacing w:line="480" w:lineRule="auto"/>
      </w:pPr>
      <w:r w:rsidRPr="000F1CD0">
        <w:t xml:space="preserve">Haydee remembers many struggles with her husband. Although unemployed, her husband initially did not want Haydee to work. Nevertheless, gradually getting used to taking care of the household and caring for the couple’s daughter while Haydee was working, he then became reluctant to find a job himself, to Haydee’s dismay: “I need a hardworking man, not a </w:t>
      </w:r>
      <w:r w:rsidRPr="000F1CD0">
        <w:rPr>
          <w:i/>
        </w:rPr>
        <w:t xml:space="preserve">huevón </w:t>
      </w:r>
      <w:r w:rsidRPr="000F1CD0">
        <w:t>(lazy one)</w:t>
      </w:r>
      <w:r w:rsidR="004C52BB" w:rsidRPr="000F1CD0">
        <w:t>.</w:t>
      </w:r>
      <w:r w:rsidRPr="000F1CD0">
        <w:t>”</w:t>
      </w:r>
      <w:r w:rsidRPr="00523F42">
        <w:rPr>
          <w:rStyle w:val="EndnoteReference"/>
        </w:rPr>
        <w:endnoteReference w:id="11"/>
      </w:r>
      <w:r w:rsidRPr="00523F42">
        <w:t xml:space="preserve"> This shows how gender roles, including expectations on men to be breadwinners, are deeply rooted in both men and women. </w:t>
      </w:r>
      <w:r w:rsidRPr="00523F42">
        <w:lastRenderedPageBreak/>
        <w:t>Transforming ge</w:t>
      </w:r>
      <w:r w:rsidRPr="00952D6D">
        <w:t>ndered role expectations is a long-term and relational process. For Juana, gender and feminist training helped to work out the problems with her husband. Mónica agreed on the need for “support, to increase self-esteem</w:t>
      </w:r>
      <w:r w:rsidR="004C52BB" w:rsidRPr="00952D6D">
        <w:t>.</w:t>
      </w:r>
      <w:r w:rsidRPr="00982375">
        <w:t>”</w:t>
      </w:r>
      <w:r w:rsidRPr="00523F42">
        <w:rPr>
          <w:rStyle w:val="EndnoteReference"/>
        </w:rPr>
        <w:endnoteReference w:id="12"/>
      </w:r>
      <w:r w:rsidRPr="00523F42">
        <w:t xml:space="preserve"> </w:t>
      </w:r>
    </w:p>
    <w:p w14:paraId="40E69F13" w14:textId="77777777" w:rsidR="000B3698" w:rsidRPr="00952D6D" w:rsidRDefault="000B3698" w:rsidP="000B3698">
      <w:pPr>
        <w:spacing w:line="480" w:lineRule="auto"/>
      </w:pPr>
    </w:p>
    <w:p w14:paraId="6A71651B" w14:textId="0534ABD5" w:rsidR="000B3698" w:rsidRPr="000F1CD0" w:rsidRDefault="000B3698" w:rsidP="000B3698">
      <w:pPr>
        <w:spacing w:line="480" w:lineRule="auto"/>
      </w:pPr>
      <w:r w:rsidRPr="00952D6D">
        <w:t>Other painful experiences were not having been there to support ill family members, some of whom died while the women were in the guerrilla camps, not allowed to have contact with family members. This had a specific emotional impact on women, who were blamed for having failed at their gendered role of caring. As Maya explains, this led to strong feelings of guilt for many: “especially the mothers, because I know many wome</w:t>
      </w:r>
      <w:r w:rsidRPr="00982375">
        <w:t>n who bought into the feelings of guilt: I left my children, I left my mother, I didn’t care as I should have’</w:t>
      </w:r>
      <w:r w:rsidR="004C52BB" w:rsidRPr="000F1CD0">
        <w:t>.</w:t>
      </w:r>
      <w:r w:rsidRPr="000F1CD0">
        <w:t>”</w:t>
      </w:r>
      <w:r w:rsidRPr="00523F42">
        <w:rPr>
          <w:rStyle w:val="EndnoteReference"/>
        </w:rPr>
        <w:endnoteReference w:id="13"/>
      </w:r>
      <w:r w:rsidRPr="00523F42">
        <w:t xml:space="preserve"> As men were not expected to fulfil those caring tasks, they were not blamed in the same way </w:t>
      </w:r>
      <w:r w:rsidRPr="00523F42">
        <w:fldChar w:fldCharType="begin" w:fldLock="1"/>
      </w:r>
      <w:r w:rsidR="003D6610" w:rsidRPr="000F1CD0">
        <w:instrText>ADDIN CSL_CITATION {"citationItems":[{"id":"ITEM-1","itemData":{"author":[{"dropping-particle":"","family":"Luciak","given":"Ilja A.","non-dropping-particle":"","parse-names":false,"suffix":""}],"id":"ITEM-1","issued":{"date-parts":[["2001"]]},"publisher":"John Hopkins University Press","publisher-place":"Baltimore","title":"After the Revolution: Gender and Democracy in El Salvador, Nicaragua, and Guatemala","type":"book"},"uris":["http://www.mendeley.com/documents/?uuid=ad5c4a31-231b-43ee-b0b5-1a564876738c"]}],"mendeley":{"formattedCitation":"(Luciak 2001)","manualFormatting":"(Luciak 2001)","plainTextFormattedCitation":"(Luciak 2001)","previouslyFormattedCitation":"(Luciak 2001)"},"properties":{"noteIndex":0},"schema":"https://github.com/citation-style-language/schema/raw/master/csl-citation.json"}</w:instrText>
      </w:r>
      <w:r w:rsidRPr="00523F42">
        <w:fldChar w:fldCharType="separate"/>
      </w:r>
      <w:r w:rsidRPr="00523F42">
        <w:rPr>
          <w:noProof/>
        </w:rPr>
        <w:t>(Luciak 2001)</w:t>
      </w:r>
      <w:r w:rsidRPr="00523F42">
        <w:fldChar w:fldCharType="end"/>
      </w:r>
      <w:r w:rsidRPr="00523F42">
        <w:t>. This led to emotional problems that could have been prevented or at least ameliorated if those involve</w:t>
      </w:r>
      <w:r w:rsidRPr="00952D6D">
        <w:t>d</w:t>
      </w:r>
      <w:r w:rsidR="00153FF3" w:rsidRPr="00952D6D">
        <w:t>,</w:t>
      </w:r>
      <w:r w:rsidRPr="00952D6D">
        <w:t xml:space="preserve"> </w:t>
      </w:r>
      <w:r w:rsidR="00153FF3" w:rsidRPr="00982375">
        <w:t xml:space="preserve">male and female ex-combatants and their families, </w:t>
      </w:r>
      <w:r w:rsidRPr="00982375">
        <w:t>had received adequate psychosocial support and gendered training and awareness raising to destabilise fixed gendered roles that place the blame for such family traumas on women.</w:t>
      </w:r>
    </w:p>
    <w:p w14:paraId="48E105C3" w14:textId="77777777" w:rsidR="000B3698" w:rsidRPr="000F1CD0" w:rsidRDefault="000B3698" w:rsidP="00EB6AF7">
      <w:pPr>
        <w:spacing w:line="480" w:lineRule="auto"/>
      </w:pPr>
    </w:p>
    <w:p w14:paraId="33FC4373" w14:textId="0170EE00" w:rsidR="00A33C85" w:rsidRPr="00952D6D" w:rsidRDefault="000B3698" w:rsidP="00EB6AF7">
      <w:pPr>
        <w:spacing w:line="480" w:lineRule="auto"/>
      </w:pPr>
      <w:r w:rsidRPr="000F1CD0">
        <w:t xml:space="preserve">Traditional gender roles, and especially childcare responsibilities, presented an obstacle for women to work and study. </w:t>
      </w:r>
      <w:r w:rsidR="00A33C85" w:rsidRPr="000F1CD0">
        <w:t>Women were reunited with their children or started having children when peace was signed, as Lucía explained: “We were in a</w:t>
      </w:r>
      <w:r w:rsidR="0085059D" w:rsidRPr="000F1CD0">
        <w:t xml:space="preserve"> new</w:t>
      </w:r>
      <w:r w:rsidR="00A33C85" w:rsidRPr="000F1CD0">
        <w:t xml:space="preserve"> </w:t>
      </w:r>
      <w:r w:rsidR="00153FF3" w:rsidRPr="000F1CD0">
        <w:t>moment</w:t>
      </w:r>
      <w:r w:rsidR="00A33C85" w:rsidRPr="000F1CD0">
        <w:t xml:space="preserve"> and well, we started thinking about having a family</w:t>
      </w:r>
      <w:r w:rsidR="004C52BB" w:rsidRPr="000F1CD0">
        <w:t>.</w:t>
      </w:r>
      <w:r w:rsidR="00A33C85" w:rsidRPr="000F1CD0">
        <w:t>”</w:t>
      </w:r>
      <w:r w:rsidR="00A33C85" w:rsidRPr="00523F42">
        <w:rPr>
          <w:rStyle w:val="EndnoteReference"/>
        </w:rPr>
        <w:endnoteReference w:id="14"/>
      </w:r>
      <w:r w:rsidR="00A33C85" w:rsidRPr="00523F42">
        <w:t xml:space="preserve"> Motherhood was not only a positive experience, as </w:t>
      </w:r>
      <w:r w:rsidR="00A33C85" w:rsidRPr="00952D6D">
        <w:t xml:space="preserve">Sonia explained: </w:t>
      </w:r>
    </w:p>
    <w:p w14:paraId="5DA22CBA" w14:textId="77777777" w:rsidR="00B91E93" w:rsidRPr="00952D6D" w:rsidRDefault="00B91E93" w:rsidP="00EB6AF7">
      <w:pPr>
        <w:spacing w:line="480" w:lineRule="auto"/>
      </w:pPr>
    </w:p>
    <w:p w14:paraId="731D69AA" w14:textId="60D80300" w:rsidR="00A33C85" w:rsidRPr="00523F42" w:rsidRDefault="00A33C85" w:rsidP="0069639B">
      <w:pPr>
        <w:spacing w:line="480" w:lineRule="auto"/>
        <w:ind w:left="567"/>
      </w:pPr>
      <w:r w:rsidRPr="00982375">
        <w:t xml:space="preserve">When the woman starts her </w:t>
      </w:r>
      <w:r w:rsidR="004A0A24" w:rsidRPr="00697970">
        <w:t>commitment</w:t>
      </w:r>
      <w:r w:rsidRPr="00697970">
        <w:t xml:space="preserve"> with motherhood and marriage and all that, her marginalisation grows considerably, because […] the state doesn’t give </w:t>
      </w:r>
      <w:r w:rsidRPr="00697970">
        <w:lastRenderedPageBreak/>
        <w:t>a</w:t>
      </w:r>
      <w:r w:rsidRPr="000F1CD0">
        <w:t>ny benefit. There is no place where she can take her child to take care of it, so that she can incorporate herself into work where she can grow as a person, as a woman.</w:t>
      </w:r>
      <w:r w:rsidRPr="00523F42">
        <w:rPr>
          <w:rStyle w:val="EndnoteReference"/>
        </w:rPr>
        <w:endnoteReference w:id="15"/>
      </w:r>
    </w:p>
    <w:p w14:paraId="31D06862" w14:textId="77777777" w:rsidR="00A33C85" w:rsidRPr="00952D6D" w:rsidRDefault="00A33C85" w:rsidP="00EB6AF7">
      <w:pPr>
        <w:spacing w:line="480" w:lineRule="auto"/>
      </w:pPr>
    </w:p>
    <w:p w14:paraId="643739B9" w14:textId="7E70CDF7" w:rsidR="00D57557" w:rsidRPr="00523F42" w:rsidRDefault="008D013E" w:rsidP="00EB6AF7">
      <w:pPr>
        <w:spacing w:line="480" w:lineRule="auto"/>
      </w:pPr>
      <w:r w:rsidRPr="00952D6D">
        <w:t xml:space="preserve">In Guatemala, </w:t>
      </w:r>
      <w:r w:rsidR="007D2BD6" w:rsidRPr="00952D6D">
        <w:t xml:space="preserve">it is common for </w:t>
      </w:r>
      <w:r w:rsidRPr="00982375">
        <w:t xml:space="preserve">mothers or mothers-in-law </w:t>
      </w:r>
      <w:r w:rsidR="007D2BD6" w:rsidRPr="00982375">
        <w:t>to</w:t>
      </w:r>
      <w:r w:rsidRPr="00982375">
        <w:t xml:space="preserve"> look after their daughte</w:t>
      </w:r>
      <w:r w:rsidRPr="00C466D3">
        <w:t xml:space="preserve">rs’ children, but this was not an option for many ex-combatants, who had been unable to return to their communities of origin </w:t>
      </w:r>
      <w:r w:rsidR="00B84A36" w:rsidRPr="000F1CD0">
        <w:t>because of</w:t>
      </w:r>
      <w:r w:rsidRPr="000F1CD0">
        <w:t xml:space="preserve"> conflict-related dynamics. </w:t>
      </w:r>
      <w:r w:rsidR="00836738" w:rsidRPr="000F1CD0">
        <w:t>Some women found ways around this. Haydee for example worked night shifts so she could take care of her daughter during the day, while Lucía could leave her children with a neighbour</w:t>
      </w:r>
      <w:r w:rsidR="00323B4F" w:rsidRPr="000F1CD0">
        <w:t xml:space="preserve"> while at other times she </w:t>
      </w:r>
      <w:r w:rsidR="0017037C" w:rsidRPr="000F1CD0">
        <w:t>“</w:t>
      </w:r>
      <w:r w:rsidR="00323B4F" w:rsidRPr="000F1CD0">
        <w:t xml:space="preserve">got up </w:t>
      </w:r>
      <w:r w:rsidR="0017037C" w:rsidRPr="000F1CD0">
        <w:t>at two or three in the morning to do my homework</w:t>
      </w:r>
      <w:r w:rsidR="004C52BB" w:rsidRPr="000F1CD0">
        <w:t>.</w:t>
      </w:r>
      <w:r w:rsidR="0017037C" w:rsidRPr="000F1CD0">
        <w:t>”</w:t>
      </w:r>
      <w:r w:rsidR="0017037C" w:rsidRPr="00523F42">
        <w:rPr>
          <w:rStyle w:val="EndnoteReference"/>
        </w:rPr>
        <w:endnoteReference w:id="16"/>
      </w:r>
      <w:r w:rsidR="00836738" w:rsidRPr="00523F42">
        <w:t xml:space="preserve"> </w:t>
      </w:r>
      <w:r w:rsidR="00EA017E" w:rsidRPr="00952D6D">
        <w:t>Othe</w:t>
      </w:r>
      <w:r w:rsidR="00B84A36" w:rsidRPr="00952D6D">
        <w:t>rs</w:t>
      </w:r>
      <w:r w:rsidR="00EA017E" w:rsidRPr="00952D6D">
        <w:t xml:space="preserve">, mostly </w:t>
      </w:r>
      <w:r w:rsidR="00EE2499" w:rsidRPr="00982375">
        <w:t>women</w:t>
      </w:r>
      <w:r w:rsidR="00EA017E" w:rsidRPr="00982375">
        <w:t xml:space="preserve"> from urban</w:t>
      </w:r>
      <w:r w:rsidR="00DF6D14" w:rsidRPr="00982375">
        <w:t xml:space="preserve">, </w:t>
      </w:r>
      <w:r w:rsidR="00DF6D14" w:rsidRPr="00C466D3">
        <w:rPr>
          <w:i/>
        </w:rPr>
        <w:t>mestiza</w:t>
      </w:r>
      <w:r w:rsidR="00EA017E" w:rsidRPr="00697970">
        <w:t xml:space="preserve"> and middle class backgrounds, wer</w:t>
      </w:r>
      <w:r w:rsidR="00EA017E" w:rsidRPr="000F1CD0">
        <w:t xml:space="preserve">e able to pay for childcare, </w:t>
      </w:r>
      <w:r w:rsidR="00EE2499" w:rsidRPr="000F1CD0">
        <w:t>confirming</w:t>
      </w:r>
      <w:r w:rsidR="00EA017E" w:rsidRPr="000F1CD0">
        <w:t xml:space="preserve"> </w:t>
      </w:r>
      <w:r w:rsidR="007D2BD6" w:rsidRPr="000F1CD0">
        <w:t xml:space="preserve">how </w:t>
      </w:r>
      <w:r w:rsidR="00EA017E" w:rsidRPr="000F1CD0">
        <w:t xml:space="preserve">class </w:t>
      </w:r>
      <w:r w:rsidR="00DF6D14" w:rsidRPr="000F1CD0">
        <w:t xml:space="preserve">and ethnic </w:t>
      </w:r>
      <w:r w:rsidR="00EA017E" w:rsidRPr="000F1CD0">
        <w:t xml:space="preserve">differences </w:t>
      </w:r>
      <w:r w:rsidR="00EE2499" w:rsidRPr="000F1CD0">
        <w:t xml:space="preserve">can </w:t>
      </w:r>
      <w:r w:rsidR="00EA017E" w:rsidRPr="000F1CD0">
        <w:t xml:space="preserve">mark reintegration success </w:t>
      </w:r>
      <w:r w:rsidR="007D2BD6" w:rsidRPr="006B04AE">
        <w:fldChar w:fldCharType="begin" w:fldLock="1"/>
      </w:r>
      <w:r w:rsidR="003D6610" w:rsidRPr="000F1CD0">
        <w:instrText>ADDIN CSL_CITATION {"citationItems":[{"id":"ITEM-1","itemData":{"abstract":"During nearly three decades of struggle, the Eritrean People's Liberation Front (EPLF) appeared to represent a model of a new kind of national-ism that was built from the bottom up by women and men together. EPLF was exemplary in terms of breaking down gender barriers in a number of key respects. For one thing, while women in many other social movements participated as supporters, auxiliaries, or irregulars, in EPLF, women were integrated into the ranks as bona fide fighters in their own right. Thus, Eritrean women, perhaps as none others before them, participated extensively and intensively in the armed struggle alongside Eritrean men. EPLF fighters appeared to transcend gender, as men and women performed the same tasks and lived communally as comrades in mixed units. EPLF, moreover, was far more than simply a military organization; it was an incipient state, organized into various departments that carried out numerous functions aside from that of waging war. 2 The extent of women's integration into EPLF thus seemed to prefigure a new kind of national integration for women once Eritrea gained independence and EPLF assumed control of the state. 3 EPLF was successful in liberating Eritrea from Ethiopian rule, and women fighters contributed significantly to that achievement. Eritrean 129 © Northeast African Studies (ISSN 0740-9133) Vol. 8, No. 3 (New Series) 2001, pp. 129-154 NEAS_V8#3_wasV8#2_revised_2-26-06.qxd 2/28/06 8:58 PM Page 129 women, thus, liberated a nation. But women's participation in the nationalist struggle and the achievement of independence for Eritrea did not necessarily liberate them. Analyses of gender in the aftermath of revolutionary and national liber-ation struggles generally have shown the results to be disappointing in terms of gender equity. 4 Nicaragua and South Africa are two notable exam-ples where women's participation in the struggle did not garner them equality with men once victory was achieved. 5 It is thus by now common-place to lament the fate of women in the wake of liberation struggles and nationalist revolutions. While these struggles seemed to draw women into the public life of the nation as full participants, in the end, the promise of equality was left unfulfilled once victory was realized. However, feminist analysis requires us to look at the subordination of women as more than simply a historical inevitability. We must seek to understand the mecha-nisms of power involved and the relationships among constructio…","author":[{"dropping-particle":"","family":"Bernal","given":"Victoria","non-dropping-particle":"","parse-names":false,"suffix":""}],"container-title":"Northeast African Studies","id":"ITEM-1","issue":"3","issued":{"date-parts":[["2001"]]},"page":"129-154","title":"From Warriors to Wives: Contradictions of Liberation and Development in Eritrea","type":"article-journal","volume":"8"},"uris":["http://www.mendeley.com/documents/?uuid=ce647250-a256-4308-840c-98b92cc60f4e"]}],"mendeley":{"formattedCitation":"(Bernal 2001)","manualFormatting":"(Bernal 2001)","plainTextFormattedCitation":"(Bernal 2001)","previouslyFormattedCitation":"(Bernal 2001)"},"properties":{"noteIndex":0},"schema":"https://github.com/citation-style-language/schema/raw/master/csl-citation.json"}</w:instrText>
      </w:r>
      <w:r w:rsidR="007D2BD6" w:rsidRPr="006B04AE">
        <w:fldChar w:fldCharType="separate"/>
      </w:r>
      <w:r w:rsidR="007D2BD6" w:rsidRPr="006B04AE">
        <w:rPr>
          <w:noProof/>
        </w:rPr>
        <w:t>(Bernal 20</w:t>
      </w:r>
      <w:r w:rsidR="007D2BD6" w:rsidRPr="00952D6D">
        <w:rPr>
          <w:noProof/>
        </w:rPr>
        <w:t>01)</w:t>
      </w:r>
      <w:r w:rsidR="007D2BD6" w:rsidRPr="006B04AE">
        <w:fldChar w:fldCharType="end"/>
      </w:r>
      <w:r w:rsidR="00EA017E" w:rsidRPr="00523F42">
        <w:t xml:space="preserve">. </w:t>
      </w:r>
      <w:r w:rsidR="00007449" w:rsidRPr="006B04AE">
        <w:t>Raquel re</w:t>
      </w:r>
      <w:r w:rsidR="00007449" w:rsidRPr="00952D6D">
        <w:t xml:space="preserve">cognised this: “Following the principle that we all returned to our place of </w:t>
      </w:r>
      <w:r w:rsidR="001527A4" w:rsidRPr="00952D6D">
        <w:t>origin</w:t>
      </w:r>
      <w:r w:rsidR="00007449" w:rsidRPr="00952D6D">
        <w:t>, I returned with many ad</w:t>
      </w:r>
      <w:r w:rsidR="00007449" w:rsidRPr="00982375">
        <w:t>vantages. […] but the majority of combatants were poor farmers.”</w:t>
      </w:r>
      <w:r w:rsidR="00007449" w:rsidRPr="00523F42">
        <w:rPr>
          <w:rStyle w:val="EndnoteReference"/>
        </w:rPr>
        <w:endnoteReference w:id="17"/>
      </w:r>
      <w:r w:rsidR="001527A4" w:rsidRPr="00523F42">
        <w:t xml:space="preserve"> </w:t>
      </w:r>
      <w:r w:rsidR="003A3041" w:rsidRPr="006B04AE">
        <w:t>F</w:t>
      </w:r>
      <w:r w:rsidR="007D2BD6" w:rsidRPr="00952D6D">
        <w:t>or</w:t>
      </w:r>
      <w:r w:rsidR="00836738" w:rsidRPr="00952D6D">
        <w:t xml:space="preserve"> many </w:t>
      </w:r>
      <w:r w:rsidR="0017037C" w:rsidRPr="00952D6D">
        <w:t>continuing to</w:t>
      </w:r>
      <w:r w:rsidR="002E6961" w:rsidRPr="00982375">
        <w:t xml:space="preserve"> study or receive professional training</w:t>
      </w:r>
      <w:r w:rsidR="0017037C" w:rsidRPr="00982375">
        <w:t xml:space="preserve"> was impossible. Verónica for example says: “I did not continue studying, because whatever I earned was for my children. If I wouldn’t have children, maybe I would have had a career</w:t>
      </w:r>
      <w:r w:rsidR="004C52BB" w:rsidRPr="000F1CD0">
        <w:t>.</w:t>
      </w:r>
      <w:r w:rsidR="0017037C" w:rsidRPr="000F1CD0">
        <w:t>”</w:t>
      </w:r>
      <w:r w:rsidR="0017037C" w:rsidRPr="00523F42">
        <w:rPr>
          <w:rStyle w:val="EndnoteReference"/>
        </w:rPr>
        <w:endnoteReference w:id="18"/>
      </w:r>
      <w:r w:rsidR="0017037C" w:rsidRPr="00523F42">
        <w:t xml:space="preserve"> </w:t>
      </w:r>
      <w:r w:rsidR="0085123C" w:rsidRPr="006B04AE">
        <w:t>She, like Alicia, Adria</w:t>
      </w:r>
      <w:r w:rsidR="0085123C" w:rsidRPr="00952D6D">
        <w:t>na</w:t>
      </w:r>
      <w:r w:rsidR="00E4005B" w:rsidRPr="00952D6D">
        <w:t xml:space="preserve"> and Silvia</w:t>
      </w:r>
      <w:r w:rsidR="00153FF3" w:rsidRPr="00952D6D">
        <w:t>, and many others they know,</w:t>
      </w:r>
      <w:r w:rsidR="00E4005B" w:rsidRPr="00982375">
        <w:t xml:space="preserve"> have </w:t>
      </w:r>
      <w:r w:rsidR="00E4005B" w:rsidRPr="00C466D3">
        <w:t xml:space="preserve">no </w:t>
      </w:r>
      <w:r w:rsidR="00A97B34" w:rsidRPr="00697970">
        <w:t>stable</w:t>
      </w:r>
      <w:r w:rsidR="00E4005B" w:rsidRPr="000F1CD0">
        <w:t xml:space="preserve"> job.</w:t>
      </w:r>
      <w:r w:rsidR="000B3698" w:rsidRPr="000F1CD0">
        <w:t xml:space="preserve"> </w:t>
      </w:r>
      <w:r w:rsidR="001527A4" w:rsidRPr="000F1CD0">
        <w:t>According to Raquel, ex-combatants now “form an army of unemployed.”</w:t>
      </w:r>
      <w:r w:rsidR="001527A4" w:rsidRPr="00523F42">
        <w:rPr>
          <w:rStyle w:val="EndnoteReference"/>
        </w:rPr>
        <w:endnoteReference w:id="19"/>
      </w:r>
    </w:p>
    <w:p w14:paraId="7AEC1C12" w14:textId="77777777" w:rsidR="00D57557" w:rsidRPr="00952D6D" w:rsidRDefault="00D57557" w:rsidP="00EB6AF7">
      <w:pPr>
        <w:spacing w:line="480" w:lineRule="auto"/>
      </w:pPr>
    </w:p>
    <w:p w14:paraId="7D4ACFE7" w14:textId="6AA0980A" w:rsidR="009842A1" w:rsidRPr="000F1CD0" w:rsidRDefault="002659E2" w:rsidP="00EB6AF7">
      <w:pPr>
        <w:spacing w:line="480" w:lineRule="auto"/>
      </w:pPr>
      <w:r w:rsidRPr="00952D6D">
        <w:t xml:space="preserve">Even in the relatively successful </w:t>
      </w:r>
      <w:r w:rsidR="00DF6D14" w:rsidRPr="00952D6D">
        <w:t xml:space="preserve">collective </w:t>
      </w:r>
      <w:r w:rsidRPr="00982375">
        <w:t xml:space="preserve">experience, </w:t>
      </w:r>
      <w:r w:rsidR="00EB641C" w:rsidRPr="00982375">
        <w:t xml:space="preserve">where </w:t>
      </w:r>
      <w:r w:rsidR="001442CF" w:rsidRPr="00C466D3">
        <w:t xml:space="preserve">the </w:t>
      </w:r>
      <w:r w:rsidR="00DF6D14" w:rsidRPr="00697970">
        <w:t xml:space="preserve">cooperative </w:t>
      </w:r>
      <w:r w:rsidR="001442CF" w:rsidRPr="000F1CD0">
        <w:t xml:space="preserve">managed to convince the state’s land agency to allow women to become cooperative members, </w:t>
      </w:r>
      <w:r w:rsidRPr="000F1CD0">
        <w:t xml:space="preserve">men form the majority of </w:t>
      </w:r>
      <w:r w:rsidR="001442CF" w:rsidRPr="000F1CD0">
        <w:t>cooperative</w:t>
      </w:r>
      <w:r w:rsidRPr="000F1CD0">
        <w:t xml:space="preserve"> member</w:t>
      </w:r>
      <w:r w:rsidR="00BF3F9B" w:rsidRPr="000F1CD0">
        <w:t>s</w:t>
      </w:r>
      <w:r w:rsidRPr="000F1CD0">
        <w:t xml:space="preserve">. This is because cooperative membership requires all members, men and women, to work equally on the land and for </w:t>
      </w:r>
      <w:r w:rsidRPr="000F1CD0">
        <w:lastRenderedPageBreak/>
        <w:t xml:space="preserve">the cooperative. </w:t>
      </w:r>
      <w:r w:rsidR="003A3041" w:rsidRPr="000F1CD0">
        <w:t>S</w:t>
      </w:r>
      <w:r w:rsidRPr="000F1CD0">
        <w:t>ince the state-sponsored nursery was closed, many women withdrew their membership as they found it too hard to combine the work for the cooperative with their childcare responsibilities – which evidently were not seen as work for the benefit of the cooperative.</w:t>
      </w:r>
      <w:r w:rsidR="00281470" w:rsidRPr="000F1CD0">
        <w:t xml:space="preserve"> This shows</w:t>
      </w:r>
      <w:r w:rsidR="00C1712B" w:rsidRPr="000F1CD0">
        <w:t xml:space="preserve"> that successful reintegration</w:t>
      </w:r>
      <w:r w:rsidR="00281470" w:rsidRPr="000F1CD0">
        <w:t xml:space="preserve"> </w:t>
      </w:r>
      <w:r w:rsidR="0003396B" w:rsidRPr="000F1CD0">
        <w:t>cross</w:t>
      </w:r>
      <w:r w:rsidR="00C1712B" w:rsidRPr="000F1CD0">
        <w:t>es</w:t>
      </w:r>
      <w:r w:rsidR="0003396B" w:rsidRPr="000F1CD0">
        <w:t xml:space="preserve"> the public and private sphere</w:t>
      </w:r>
      <w:r w:rsidR="00C1712B" w:rsidRPr="000F1CD0">
        <w:t>s</w:t>
      </w:r>
      <w:r w:rsidR="00281470" w:rsidRPr="000F1CD0">
        <w:t>.</w:t>
      </w:r>
      <w:r w:rsidR="00323B4F" w:rsidRPr="000F1CD0">
        <w:t xml:space="preserve"> Either women assumed a double burden of work and caring tasks, or the</w:t>
      </w:r>
      <w:r w:rsidR="00153FF3" w:rsidRPr="000F1CD0">
        <w:t>y</w:t>
      </w:r>
      <w:r w:rsidR="00323B4F" w:rsidRPr="000F1CD0">
        <w:t xml:space="preserve"> sacrificed one or the other. Reintegration support should support women to be active in both spheres, by providing</w:t>
      </w:r>
      <w:r w:rsidR="00E4005B" w:rsidRPr="000F1CD0">
        <w:t xml:space="preserve"> professional training</w:t>
      </w:r>
      <w:r w:rsidR="000B3698" w:rsidRPr="000F1CD0">
        <w:t xml:space="preserve"> to increase women’s </w:t>
      </w:r>
      <w:r w:rsidR="00153FF3" w:rsidRPr="000F1CD0">
        <w:t xml:space="preserve">work </w:t>
      </w:r>
      <w:r w:rsidR="000B3698" w:rsidRPr="000F1CD0">
        <w:t>opportunities</w:t>
      </w:r>
      <w:r w:rsidR="00153FF3" w:rsidRPr="000F1CD0">
        <w:t>, and provide</w:t>
      </w:r>
      <w:r w:rsidR="000B3698" w:rsidRPr="000F1CD0">
        <w:t xml:space="preserve"> </w:t>
      </w:r>
      <w:r w:rsidR="00153FF3" w:rsidRPr="000F1CD0">
        <w:t>childcare support for them</w:t>
      </w:r>
      <w:r w:rsidR="00C34C43" w:rsidRPr="000F1CD0">
        <w:t xml:space="preserve"> to seize those opportunities.</w:t>
      </w:r>
      <w:r w:rsidR="005157CB" w:rsidRPr="000F1CD0">
        <w:t xml:space="preserve"> </w:t>
      </w:r>
      <w:r w:rsidR="00153FF3" w:rsidRPr="000F1CD0">
        <w:t>But</w:t>
      </w:r>
      <w:r w:rsidR="00C34C43" w:rsidRPr="000F1CD0">
        <w:t xml:space="preserve"> to change rigid gender roles </w:t>
      </w:r>
      <w:r w:rsidR="00153FF3" w:rsidRPr="000F1CD0">
        <w:t xml:space="preserve">in the long run, </w:t>
      </w:r>
      <w:r w:rsidR="00C34C43" w:rsidRPr="000F1CD0">
        <w:t xml:space="preserve">sensitisation processes </w:t>
      </w:r>
      <w:r w:rsidR="00820E83" w:rsidRPr="000F1CD0">
        <w:t xml:space="preserve">should </w:t>
      </w:r>
      <w:r w:rsidR="00C34C43" w:rsidRPr="000F1CD0">
        <w:t>engag</w:t>
      </w:r>
      <w:r w:rsidR="00820E83" w:rsidRPr="000F1CD0">
        <w:t>e</w:t>
      </w:r>
      <w:r w:rsidR="00C34C43" w:rsidRPr="000F1CD0">
        <w:t xml:space="preserve"> both men and women </w:t>
      </w:r>
      <w:r w:rsidR="00D57557" w:rsidRPr="000F1CD0">
        <w:t xml:space="preserve">to shift rigid gender roles which position women as those </w:t>
      </w:r>
      <w:r w:rsidR="008829B9" w:rsidRPr="000F1CD0">
        <w:t xml:space="preserve">solely </w:t>
      </w:r>
      <w:r w:rsidR="00D57557" w:rsidRPr="000F1CD0">
        <w:t>responsible for caring and household task, in order</w:t>
      </w:r>
      <w:r w:rsidR="00323B4F" w:rsidRPr="000F1CD0">
        <w:t xml:space="preserve"> to share </w:t>
      </w:r>
      <w:r w:rsidR="00D57557" w:rsidRPr="000F1CD0">
        <w:t>these</w:t>
      </w:r>
      <w:r w:rsidR="00323B4F" w:rsidRPr="000F1CD0">
        <w:t xml:space="preserve"> in a more equal way.</w:t>
      </w:r>
      <w:r w:rsidR="00E4005B" w:rsidRPr="000F1CD0">
        <w:t xml:space="preserve"> </w:t>
      </w:r>
    </w:p>
    <w:p w14:paraId="227F28DC" w14:textId="77777777" w:rsidR="00287832" w:rsidRPr="000F1CD0" w:rsidRDefault="00287832" w:rsidP="00EB6AF7">
      <w:pPr>
        <w:spacing w:line="480" w:lineRule="auto"/>
        <w:rPr>
          <w:b/>
        </w:rPr>
      </w:pPr>
    </w:p>
    <w:p w14:paraId="48EA2A15" w14:textId="7EF85A19" w:rsidR="004A1F34" w:rsidRPr="000F1CD0" w:rsidRDefault="004A1F34" w:rsidP="00EB6AF7">
      <w:pPr>
        <w:spacing w:line="480" w:lineRule="auto"/>
        <w:rPr>
          <w:b/>
          <w:bCs/>
        </w:rPr>
      </w:pPr>
      <w:r w:rsidRPr="000F1CD0">
        <w:rPr>
          <w:b/>
          <w:bCs/>
        </w:rPr>
        <w:t>Female ex-combatants in society</w:t>
      </w:r>
    </w:p>
    <w:p w14:paraId="1FCBEF5E" w14:textId="21DB5DB7" w:rsidR="00F70D77" w:rsidRPr="00982375" w:rsidRDefault="00A33C85" w:rsidP="00EB6AF7">
      <w:pPr>
        <w:spacing w:line="480" w:lineRule="auto"/>
      </w:pPr>
      <w:r w:rsidRPr="000F1CD0">
        <w:t>The c</w:t>
      </w:r>
      <w:r w:rsidR="00201390" w:rsidRPr="000F1CD0">
        <w:t xml:space="preserve">onflict did not manage to reduce the strong inequality experienced along class and ethnic lines, and in the last decades, </w:t>
      </w:r>
      <w:r w:rsidR="00EA2A07" w:rsidRPr="000F1CD0">
        <w:t>violence</w:t>
      </w:r>
      <w:r w:rsidR="00201390" w:rsidRPr="000F1CD0">
        <w:t xml:space="preserve"> and </w:t>
      </w:r>
      <w:r w:rsidR="00EA2A07" w:rsidRPr="000F1CD0">
        <w:t>insecurity</w:t>
      </w:r>
      <w:r w:rsidR="00201390" w:rsidRPr="000F1CD0">
        <w:t xml:space="preserve"> have increased</w:t>
      </w:r>
      <w:r w:rsidR="00EA2A07" w:rsidRPr="000F1CD0">
        <w:t>.</w:t>
      </w:r>
      <w:r w:rsidR="00201390" w:rsidRPr="000F1CD0">
        <w:t xml:space="preserve"> </w:t>
      </w:r>
      <w:r w:rsidR="004C7728" w:rsidRPr="000F1CD0">
        <w:t>T</w:t>
      </w:r>
      <w:r w:rsidR="00201390" w:rsidRPr="000F1CD0">
        <w:t xml:space="preserve">he Guatemalan </w:t>
      </w:r>
      <w:r w:rsidR="00EA2A07" w:rsidRPr="000F1CD0">
        <w:t xml:space="preserve">state </w:t>
      </w:r>
      <w:r w:rsidR="00201390" w:rsidRPr="000F1CD0">
        <w:t xml:space="preserve">has </w:t>
      </w:r>
      <w:r w:rsidR="00EA2A07" w:rsidRPr="000F1CD0">
        <w:t xml:space="preserve">never officially recognised </w:t>
      </w:r>
      <w:r w:rsidR="004C7728" w:rsidRPr="000F1CD0">
        <w:t xml:space="preserve">the truth commission findings </w:t>
      </w:r>
      <w:r w:rsidR="00EA2A07" w:rsidRPr="000F1CD0">
        <w:t>or apologised</w:t>
      </w:r>
      <w:r w:rsidR="00201390" w:rsidRPr="000F1CD0">
        <w:t xml:space="preserve"> for its share in the human rights violations committed during the conflict</w:t>
      </w:r>
      <w:r w:rsidR="00EA2A07" w:rsidRPr="000F1CD0">
        <w:t>.</w:t>
      </w:r>
      <w:r w:rsidR="00201390" w:rsidRPr="000F1CD0">
        <w:t xml:space="preserve"> In contrast, the state, military and economic elites</w:t>
      </w:r>
      <w:r w:rsidR="004C7728" w:rsidRPr="000F1CD0">
        <w:t xml:space="preserve"> </w:t>
      </w:r>
      <w:r w:rsidR="00201390" w:rsidRPr="000F1CD0">
        <w:t>an</w:t>
      </w:r>
      <w:r w:rsidR="000C20DA" w:rsidRPr="000F1CD0">
        <w:t xml:space="preserve">d </w:t>
      </w:r>
      <w:r w:rsidR="00E518B9" w:rsidRPr="000F1CD0">
        <w:t>right-wing</w:t>
      </w:r>
      <w:r w:rsidR="000C20DA" w:rsidRPr="000F1CD0">
        <w:t xml:space="preserve"> groups</w:t>
      </w:r>
      <w:r w:rsidR="00D17A44" w:rsidRPr="000F1CD0">
        <w:t xml:space="preserve"> have </w:t>
      </w:r>
      <w:r w:rsidR="00201390" w:rsidRPr="000F1CD0">
        <w:t>adopt</w:t>
      </w:r>
      <w:r w:rsidR="0003396B" w:rsidRPr="000F1CD0">
        <w:t>ed</w:t>
      </w:r>
      <w:r w:rsidR="00201390" w:rsidRPr="000F1CD0">
        <w:t xml:space="preserve"> a strategy</w:t>
      </w:r>
      <w:r w:rsidR="000C20DA" w:rsidRPr="000F1CD0">
        <w:t xml:space="preserve"> </w:t>
      </w:r>
      <w:r w:rsidR="00EA2A07" w:rsidRPr="000F1CD0">
        <w:t xml:space="preserve">of </w:t>
      </w:r>
      <w:r w:rsidR="00201390" w:rsidRPr="000F1CD0">
        <w:t>portraying</w:t>
      </w:r>
      <w:r w:rsidR="00EA2A07" w:rsidRPr="000F1CD0">
        <w:t xml:space="preserve"> those </w:t>
      </w:r>
      <w:r w:rsidR="003F5549" w:rsidRPr="000F1CD0">
        <w:t xml:space="preserve">demanding </w:t>
      </w:r>
      <w:r w:rsidR="004C7728" w:rsidRPr="000F1CD0">
        <w:t xml:space="preserve">social </w:t>
      </w:r>
      <w:r w:rsidR="003F5549" w:rsidRPr="000F1CD0">
        <w:t>justice</w:t>
      </w:r>
      <w:r w:rsidR="00201390" w:rsidRPr="000F1CD0">
        <w:t xml:space="preserve"> </w:t>
      </w:r>
      <w:r w:rsidR="00EA2A07" w:rsidRPr="000F1CD0">
        <w:t>as communists and terrorists</w:t>
      </w:r>
      <w:r w:rsidR="003F5549" w:rsidRPr="000F1CD0">
        <w:t xml:space="preserve"> </w:t>
      </w:r>
      <w:r w:rsidR="003F5549" w:rsidRPr="006B04AE">
        <w:fldChar w:fldCharType="begin" w:fldLock="1"/>
      </w:r>
      <w:r w:rsidR="003D6610" w:rsidRPr="000F1CD0">
        <w:instrText>ADDIN CSL_CITATION {"citationItems":[{"id":"ITEM-1","itemData":{"ISBN":"9780415438988","ISSN":"9780983648703","author":[{"dropping-particle":"","family":"Aldana","given":"Raquel E.","non-dropping-particle":"","parse-names":false,"suffix":""}],"container-title":"Pacific McGeorge School of Law Research Paper","id":"ITEM-1","issued":{"date-parts":[["2012"]]},"page":"1-20","title":"A Reflection on Transitional Justice in Guatemala 15 Years After the Peace Agreements","type":"article-journal"},"uris":["http://www.mendeley.com/documents/?uuid=c22c3dd6-a0ef-4ed5-98f1-3347ffc2d79c"]},{"id":"ITEM-2","itemData":{"ISSN":"1462-3528","abstract":"ABSTRACT This article argues that the legal trial against Generals Efraín Ríos Montt and José Mauricio Rodriguez Sánchez for genocide and crimes against humanity has evidenced the interplay between the complex factors shaping post-conflict reconstruction and social reconciliation in post-genocide Guatemala, and, ultimately, the disjunctive impact of the country’s peace process. The ‘genocide trial’ then is more than a legal process in that it represents a thermometer for Guatemala’s peace process and, ultimately, for testing the nature and stability of the post-genocide/post-conflict conjuncture. Interiorization of human rights frameworks and justice mechanisms by indigenous and human rights activists, including of the Genocide Convention, has consolidated a partial rights culture. However, the trial and the overturning of its verdict have simultaneously evidenced the instability, fragility and disjunctive nature of post-conflict peace and the continuing impact of the profound legacy of the genocide and of social authoritarianism. The article argues that while the trial has wielded broad impact within both state institutions and society, consolidating indigenous political actors, it has simultaneously fortified spoilers and evidenced indigenous collective memory as a fragmented and contested sphere.","author":[{"dropping-particle":"","family":"Brett","given":"Roddy","non-dropping-particle":"","parse-names":false,"suffix":""}],"container-title":"Journal of Genocide Research","id":"ITEM-2","issue":"2-3","issued":{"date-parts":[["2016"]]},"page":"285-303","publisher":"Taylor &amp; Francis","title":"Peace without Social Reconciliation? Understanding the Trial of Generals Ríos Montt and Rodriguez Sánchez in the Wake of Guatemala’s Genocide","type":"article-journal","volume":"18"},"uris":["http://www.mendeley.com/documents/?uuid=77d77eee-2d34-4295-b0c6-90a567bc2a38"]}],"mendeley":{"formattedCitation":"(Aldana 2012; Brett 2016)","manualFormatting":"(Aldana 2012; Brett 2016)","plainTextFormattedCitation":"(Aldana 2012; Brett 2016)","previouslyFormattedCitation":"(Aldana 2012; Brett 2016)"},"properties":{"noteIndex":0},"schema":"https://github.com/citation-style-language/schema/raw/master/csl-citation.json"}</w:instrText>
      </w:r>
      <w:r w:rsidR="003F5549" w:rsidRPr="006B04AE">
        <w:fldChar w:fldCharType="separate"/>
      </w:r>
      <w:r w:rsidR="003F5549" w:rsidRPr="006B04AE">
        <w:rPr>
          <w:noProof/>
        </w:rPr>
        <w:t>(Aldana 2012; Brett 2016)</w:t>
      </w:r>
      <w:r w:rsidR="003F5549" w:rsidRPr="006B04AE">
        <w:fldChar w:fldCharType="end"/>
      </w:r>
      <w:r w:rsidR="00EA2A07" w:rsidRPr="00523F42">
        <w:t xml:space="preserve">. </w:t>
      </w:r>
      <w:r w:rsidR="000317FC" w:rsidRPr="006B04AE">
        <w:t xml:space="preserve">Stigma </w:t>
      </w:r>
      <w:r w:rsidR="000317FC" w:rsidRPr="00952D6D">
        <w:t xml:space="preserve">is therefore something that the participants still experience. </w:t>
      </w:r>
      <w:r w:rsidR="003D295F" w:rsidRPr="00952D6D">
        <w:t xml:space="preserve">Sandra </w:t>
      </w:r>
      <w:r w:rsidR="00F70D77" w:rsidRPr="00982375">
        <w:t xml:space="preserve">expresses the insecurity of not knowing how people will respond to the ‘ex-combatant label’: </w:t>
      </w:r>
    </w:p>
    <w:p w14:paraId="495808FB" w14:textId="77777777" w:rsidR="00F70D77" w:rsidRPr="000F1CD0" w:rsidRDefault="00F70D77" w:rsidP="00EB6AF7">
      <w:pPr>
        <w:spacing w:line="480" w:lineRule="auto"/>
      </w:pPr>
    </w:p>
    <w:p w14:paraId="127DD03E" w14:textId="199BD198" w:rsidR="00C567D5" w:rsidRPr="00523F42" w:rsidRDefault="00F70D77" w:rsidP="00EB6AF7">
      <w:pPr>
        <w:spacing w:line="480" w:lineRule="auto"/>
        <w:ind w:left="567"/>
      </w:pPr>
      <w:r w:rsidRPr="000F1CD0">
        <w:t xml:space="preserve">If you are lucky and you have a good neighbour, you can </w:t>
      </w:r>
      <w:r w:rsidR="004C7728" w:rsidRPr="000F1CD0">
        <w:t>talk</w:t>
      </w:r>
      <w:r w:rsidRPr="000F1CD0">
        <w:t xml:space="preserve"> about your life. Otherwise you can’t, because the power structures that existed in the time of the </w:t>
      </w:r>
      <w:r w:rsidRPr="000F1CD0">
        <w:lastRenderedPageBreak/>
        <w:t xml:space="preserve">conflict are still there. And </w:t>
      </w:r>
      <w:r w:rsidR="00E518B9" w:rsidRPr="000F1CD0">
        <w:t>when</w:t>
      </w:r>
      <w:r w:rsidRPr="000F1CD0">
        <w:t xml:space="preserve"> they find you, they attack you, th</w:t>
      </w:r>
      <w:r w:rsidR="00EB2C9B" w:rsidRPr="000F1CD0">
        <w:t>ey judge you, they isolate you</w:t>
      </w:r>
      <w:r w:rsidRPr="000F1CD0">
        <w:t>.</w:t>
      </w:r>
      <w:r w:rsidR="00EB2C9B" w:rsidRPr="00523F42">
        <w:rPr>
          <w:rStyle w:val="EndnoteReference"/>
        </w:rPr>
        <w:endnoteReference w:id="20"/>
      </w:r>
    </w:p>
    <w:p w14:paraId="217B3804" w14:textId="77777777" w:rsidR="00F70D77" w:rsidRPr="00952D6D" w:rsidRDefault="00F70D77" w:rsidP="00EB6AF7">
      <w:pPr>
        <w:spacing w:line="480" w:lineRule="auto"/>
      </w:pPr>
    </w:p>
    <w:p w14:paraId="3EC0B815" w14:textId="0F8B8027" w:rsidR="004C52BB" w:rsidRPr="000F1CD0" w:rsidRDefault="00F70D77" w:rsidP="00EB6AF7">
      <w:pPr>
        <w:spacing w:line="480" w:lineRule="auto"/>
      </w:pPr>
      <w:r w:rsidRPr="00952D6D">
        <w:t>Sandra suffer</w:t>
      </w:r>
      <w:r w:rsidR="00390F32" w:rsidRPr="00982375">
        <w:t>ed</w:t>
      </w:r>
      <w:r w:rsidRPr="00982375">
        <w:t xml:space="preserve"> bullying and harassment </w:t>
      </w:r>
      <w:r w:rsidR="005E4373" w:rsidRPr="00C466D3">
        <w:t xml:space="preserve">in a state institution created to monitor the peace accord </w:t>
      </w:r>
      <w:r w:rsidRPr="000F1CD0">
        <w:t>after colleagues found out that she had been</w:t>
      </w:r>
      <w:r w:rsidR="00EB2C9B" w:rsidRPr="000F1CD0">
        <w:t xml:space="preserve"> a</w:t>
      </w:r>
      <w:r w:rsidRPr="000F1CD0">
        <w:t xml:space="preserve"> </w:t>
      </w:r>
      <w:r w:rsidRPr="000F1CD0">
        <w:rPr>
          <w:i/>
        </w:rPr>
        <w:t>guerrillera</w:t>
      </w:r>
      <w:r w:rsidRPr="000F1CD0">
        <w:t>, that some of her family members had been forcibly disappeared</w:t>
      </w:r>
      <w:r w:rsidR="000E75F1" w:rsidRPr="000F1CD0">
        <w:t xml:space="preserve"> and she herself had suffered sexual violence during detention</w:t>
      </w:r>
      <w:r w:rsidR="00DD63F9" w:rsidRPr="000F1CD0">
        <w:t xml:space="preserve">: </w:t>
      </w:r>
    </w:p>
    <w:p w14:paraId="049D6B90" w14:textId="77777777" w:rsidR="004C52BB" w:rsidRPr="000F1CD0" w:rsidRDefault="004C52BB" w:rsidP="00EB6AF7">
      <w:pPr>
        <w:spacing w:line="480" w:lineRule="auto"/>
      </w:pPr>
    </w:p>
    <w:p w14:paraId="3B30D480" w14:textId="3EA3252F" w:rsidR="004C52BB" w:rsidRPr="00523F42" w:rsidRDefault="00DD63F9" w:rsidP="0069639B">
      <w:pPr>
        <w:spacing w:line="480" w:lineRule="auto"/>
        <w:ind w:left="567"/>
      </w:pPr>
      <w:r w:rsidRPr="000F1CD0">
        <w:t>they mocked me and told me ‘of course, it was because you were in the guerrilla</w:t>
      </w:r>
      <w:r w:rsidR="00390F32" w:rsidRPr="000F1CD0">
        <w:t xml:space="preserve"> group</w:t>
      </w:r>
      <w:r w:rsidRPr="000F1CD0">
        <w:t xml:space="preserve"> that those things happened to you</w:t>
      </w:r>
      <w:r w:rsidR="000E75F1" w:rsidRPr="000F1CD0">
        <w:t xml:space="preserve">’. And the man </w:t>
      </w:r>
      <w:r w:rsidR="000655A1" w:rsidRPr="000F1CD0">
        <w:t>said,</w:t>
      </w:r>
      <w:r w:rsidR="000E75F1" w:rsidRPr="000F1CD0">
        <w:t xml:space="preserve"> ‘the women </w:t>
      </w:r>
      <w:r w:rsidR="00F137A2" w:rsidRPr="000F1CD0">
        <w:t>who</w:t>
      </w:r>
      <w:r w:rsidR="000E75F1" w:rsidRPr="000F1CD0">
        <w:t xml:space="preserve"> were raped by the army, they say they don’t like it that they rape them, but they do like it</w:t>
      </w:r>
      <w:r w:rsidR="00F137A2" w:rsidRPr="000F1CD0">
        <w:t>’</w:t>
      </w:r>
      <w:r w:rsidR="000E75F1" w:rsidRPr="000F1CD0">
        <w:t>. Imagine a man saying that!</w:t>
      </w:r>
      <w:r w:rsidR="004C52BB" w:rsidRPr="00523F42">
        <w:rPr>
          <w:rStyle w:val="EndnoteReference"/>
        </w:rPr>
        <w:endnoteReference w:id="21"/>
      </w:r>
    </w:p>
    <w:p w14:paraId="06E99CA7" w14:textId="77777777" w:rsidR="00ED60D2" w:rsidRPr="00952D6D" w:rsidRDefault="00ED60D2" w:rsidP="0069639B">
      <w:pPr>
        <w:spacing w:line="480" w:lineRule="auto"/>
        <w:ind w:left="567"/>
      </w:pPr>
    </w:p>
    <w:p w14:paraId="1851DE7A" w14:textId="75C00605" w:rsidR="005B53E5" w:rsidRPr="000F1CD0" w:rsidRDefault="005A1E20" w:rsidP="00EB6AF7">
      <w:pPr>
        <w:spacing w:line="480" w:lineRule="auto"/>
      </w:pPr>
      <w:r w:rsidRPr="00952D6D">
        <w:t xml:space="preserve">This stigma is gendered. </w:t>
      </w:r>
      <w:r w:rsidR="00DD63F9" w:rsidRPr="00982375">
        <w:t xml:space="preserve">Juana was fired from another state institution that was created </w:t>
      </w:r>
      <w:r w:rsidR="00390F32" w:rsidRPr="00982375">
        <w:t>because</w:t>
      </w:r>
      <w:r w:rsidR="00DD63F9" w:rsidRPr="00C466D3">
        <w:t xml:space="preserve"> of the peace accords</w:t>
      </w:r>
      <w:r w:rsidR="00C56DFB" w:rsidRPr="00697970">
        <w:t xml:space="preserve">: “Because of the proposals that one makes and the constructive criticism in a state institution, I was fired! ‘That woman can’t be </w:t>
      </w:r>
      <w:r w:rsidR="00DC4369" w:rsidRPr="000F1CD0">
        <w:t xml:space="preserve">here’. And someone </w:t>
      </w:r>
      <w:r w:rsidR="00CC560F" w:rsidRPr="000F1CD0">
        <w:t>said,</w:t>
      </w:r>
      <w:r w:rsidR="00DC4369" w:rsidRPr="000F1CD0">
        <w:t xml:space="preserve"> ‘that one must have been </w:t>
      </w:r>
      <w:r w:rsidR="00DC4369" w:rsidRPr="000F1CD0">
        <w:rPr>
          <w:i/>
        </w:rPr>
        <w:t>guerrillera</w:t>
      </w:r>
      <w:r w:rsidR="00EB2C9B" w:rsidRPr="000F1CD0">
        <w:t>’</w:t>
      </w:r>
      <w:r w:rsidR="004C52BB" w:rsidRPr="000F1CD0">
        <w:t>.</w:t>
      </w:r>
      <w:r w:rsidR="00EB2C9B" w:rsidRPr="000F1CD0">
        <w:t xml:space="preserve">” </w:t>
      </w:r>
      <w:r w:rsidR="008A3EA2" w:rsidRPr="000F1CD0">
        <w:t xml:space="preserve">Also Adriana mentioned how </w:t>
      </w:r>
      <w:r w:rsidR="004462BC" w:rsidRPr="000F1CD0">
        <w:t>in a departmental women’s organisation the other women “look at us like we will produce problems, conflict</w:t>
      </w:r>
      <w:r w:rsidR="004C52BB" w:rsidRPr="000F1CD0">
        <w:t>.</w:t>
      </w:r>
      <w:r w:rsidR="004462BC" w:rsidRPr="000F1CD0">
        <w:t>”</w:t>
      </w:r>
      <w:r w:rsidR="004462BC" w:rsidRPr="00523F42">
        <w:rPr>
          <w:rStyle w:val="EndnoteReference"/>
        </w:rPr>
        <w:endnoteReference w:id="22"/>
      </w:r>
      <w:r w:rsidR="004462BC" w:rsidRPr="00523F42">
        <w:t xml:space="preserve"> </w:t>
      </w:r>
      <w:r w:rsidR="004C7728" w:rsidRPr="00523F42">
        <w:t xml:space="preserve">This evidences how women are doubly stigmatised: for having </w:t>
      </w:r>
      <w:r w:rsidR="004C7728" w:rsidRPr="00952D6D">
        <w:t xml:space="preserve">been </w:t>
      </w:r>
      <w:r w:rsidRPr="00952D6D">
        <w:t>a</w:t>
      </w:r>
      <w:r w:rsidR="004C7728" w:rsidRPr="00982375">
        <w:t xml:space="preserve"> </w:t>
      </w:r>
      <w:r w:rsidRPr="00982375">
        <w:t>guerrilla member</w:t>
      </w:r>
      <w:r w:rsidR="004C7728" w:rsidRPr="00C466D3">
        <w:t>, and for speaking their mind in a patriarchal and authoritarian society where authority is co</w:t>
      </w:r>
      <w:r w:rsidR="004C7728" w:rsidRPr="000F1CD0">
        <w:t xml:space="preserve">mmonly </w:t>
      </w:r>
      <w:r w:rsidR="00EB2C9B" w:rsidRPr="000F1CD0">
        <w:t>held</w:t>
      </w:r>
      <w:r w:rsidR="004C7728" w:rsidRPr="000F1CD0">
        <w:t xml:space="preserve"> by men. </w:t>
      </w:r>
    </w:p>
    <w:p w14:paraId="3AECF47F" w14:textId="77777777" w:rsidR="005B53E5" w:rsidRPr="000F1CD0" w:rsidRDefault="005B53E5" w:rsidP="00EB6AF7">
      <w:pPr>
        <w:spacing w:line="480" w:lineRule="auto"/>
      </w:pPr>
    </w:p>
    <w:p w14:paraId="73D6A23F" w14:textId="05309EFB" w:rsidR="001317B3" w:rsidRPr="00523F42" w:rsidRDefault="000E75F1" w:rsidP="00EB6AF7">
      <w:pPr>
        <w:spacing w:line="480" w:lineRule="auto"/>
      </w:pPr>
      <w:r w:rsidRPr="000F1CD0">
        <w:t>Instead of recognising women’s emancipatory experiences during conflict, they are seen as conflictive and deviant, even twenty years after peace was signed</w:t>
      </w:r>
      <w:r w:rsidR="00134537" w:rsidRPr="000F1CD0">
        <w:t>.</w:t>
      </w:r>
      <w:r w:rsidR="00A80049" w:rsidRPr="000F1CD0">
        <w:t xml:space="preserve"> </w:t>
      </w:r>
      <w:r w:rsidRPr="000F1CD0">
        <w:t>To increase the success of</w:t>
      </w:r>
      <w:r w:rsidR="00A80049" w:rsidRPr="000F1CD0">
        <w:t xml:space="preserve"> </w:t>
      </w:r>
      <w:r w:rsidR="004C7728" w:rsidRPr="000F1CD0">
        <w:t xml:space="preserve">social </w:t>
      </w:r>
      <w:r w:rsidR="00A80049" w:rsidRPr="000F1CD0">
        <w:t>reintegrati</w:t>
      </w:r>
      <w:r w:rsidR="004C7728" w:rsidRPr="000F1CD0">
        <w:t>on,</w:t>
      </w:r>
      <w:r w:rsidRPr="000F1CD0">
        <w:t xml:space="preserve"> transitional justice should increase its focus on ex-</w:t>
      </w:r>
      <w:r w:rsidRPr="000F1CD0">
        <w:lastRenderedPageBreak/>
        <w:t>combatants’ stories</w:t>
      </w:r>
      <w:r w:rsidR="00A80049" w:rsidRPr="000F1CD0">
        <w:t>.</w:t>
      </w:r>
      <w:r w:rsidRPr="000F1CD0">
        <w:t xml:space="preserve"> Truth </w:t>
      </w:r>
      <w:r w:rsidR="00390F32" w:rsidRPr="000F1CD0">
        <w:t>c</w:t>
      </w:r>
      <w:r w:rsidRPr="000F1CD0">
        <w:t xml:space="preserve">ommissions and other reconciliation mechanisms could </w:t>
      </w:r>
      <w:r w:rsidR="005A5F63" w:rsidRPr="000F1CD0">
        <w:t>help uncover</w:t>
      </w:r>
      <w:r w:rsidRPr="000F1CD0">
        <w:t xml:space="preserve"> the complex experiences of ex-combatants</w:t>
      </w:r>
      <w:r w:rsidR="001D6680" w:rsidRPr="000F1CD0">
        <w:t xml:space="preserve">, including the violence they and their family members suffered and their </w:t>
      </w:r>
      <w:r w:rsidR="005A5F63" w:rsidRPr="000F1CD0">
        <w:t>motivations</w:t>
      </w:r>
      <w:r w:rsidR="001D6680" w:rsidRPr="000F1CD0">
        <w:t xml:space="preserve"> to join armed groups. </w:t>
      </w:r>
      <w:r w:rsidR="005A5F63" w:rsidRPr="000F1CD0">
        <w:t xml:space="preserve">This could </w:t>
      </w:r>
      <w:r w:rsidR="00390F32" w:rsidRPr="000F1CD0">
        <w:t xml:space="preserve">promote </w:t>
      </w:r>
      <w:r w:rsidR="005A5F63" w:rsidRPr="000F1CD0">
        <w:t xml:space="preserve">understanding and reduce fear within society </w:t>
      </w:r>
      <w:r w:rsidR="005A5F63" w:rsidRPr="00523F42">
        <w:fldChar w:fldCharType="begin" w:fldLock="1"/>
      </w:r>
      <w:r w:rsidR="005A5F63" w:rsidRPr="000F1CD0">
        <w:instrText>ADDIN CSL_CITATION {"citationItems":[{"id":"ITEM-1","itemData":{"author":[{"dropping-particle":"","family":"Dietrich Ortega","given":"Luisa Maria","non-dropping-particle":"","parse-names":false,"suffix":""}],"chapter-number":"5","container-title":"Disarming the Past: Transitional Justice and Ex-combatants","editor":[{"dropping-particle":"","family":"Cutter Patel","given":"Ana","non-dropping-particle":"","parse-names":false,"suffix":""},{"dropping-particle":"","family":"Greiff","given":"Pablo","non-dropping-particle":"De","parse-names":false,"suffix":""},{"dropping-particle":"","family":"Waldorf","given":"Lars","non-dropping-particle":"","parse-names":false,"suffix":""}],"id":"ITEM-1","issued":{"date-parts":[["2009"]]},"page":"158-188","publisher":"Social Science Research Council","publisher-place":"New York","title":"Transitional Justice and Female Ex-combatants: Lessons Learned from International Experience","type":"chapter"},"uris":["http://www.mendeley.com/documents/?uuid=6a96c064-c2c4-4b03-ab0a-3ea381edaf88"]},{"id":"ITEM-2","itemData":{"author":[{"dropping-particle":"","family":"Waldorf","given":"Lars","non-dropping-particle":"","parse-names":false,"suffix":""}],"container-title":"Disarming the Past: Transitional Justice and Ex-combatants","editor":[{"dropping-particle":"","family":"Cutter Patel","given":"Ana","non-dropping-particle":"","parse-names":false,"suffix":""},{"dropping-particle":"","family":"Greiff","given":"Pablo","non-dropping-particle":"De","parse-names":false,"suffix":""},{"dropping-particle":"","family":"Waldorf","given":"Lars","non-dropping-particle":"","parse-names":false,"suffix":""}],"id":"ITEM-2","issued":{"date-parts":[["2009"]]},"page":"14-34","publisher":"Social Science Research Council","publisher-place":"New York","title":"Linking DDR and Transitional Justice","type":"chapter"},"uris":["http://www.mendeley.com/documents/?uuid=3d02d5b9-4d0e-494c-8a8c-4601837915e8"]}],"mendeley":{"formattedCitation":"(Dietrich Ortega 2009; Waldorf 2009)","plainTextFormattedCitation":"(Dietrich Ortega 2009; Waldorf 2009)","previouslyFormattedCitation":"(Dietrich Ortega 2009; Waldorf 2009)"},"properties":{"noteIndex":0},"schema":"https://github.com/citation-style-language/schema/raw/master/csl-citation.json"}</w:instrText>
      </w:r>
      <w:r w:rsidR="005A5F63" w:rsidRPr="00523F42">
        <w:fldChar w:fldCharType="separate"/>
      </w:r>
      <w:r w:rsidR="005A5F63" w:rsidRPr="00523F42">
        <w:rPr>
          <w:noProof/>
        </w:rPr>
        <w:t>(Dietrich Ortega 2009; Waldorf 2009)</w:t>
      </w:r>
      <w:r w:rsidR="005A5F63" w:rsidRPr="00523F42">
        <w:fldChar w:fldCharType="end"/>
      </w:r>
      <w:r w:rsidR="005A5F63" w:rsidRPr="00523F42">
        <w:t xml:space="preserve">. </w:t>
      </w:r>
      <w:r w:rsidR="00496830" w:rsidRPr="00523F42">
        <w:t>According to Maya, justice is important</w:t>
      </w:r>
      <w:r w:rsidR="000D44A3" w:rsidRPr="00952D6D">
        <w:t xml:space="preserve"> for this,</w:t>
      </w:r>
      <w:r w:rsidR="00496830" w:rsidRPr="00952D6D">
        <w:t xml:space="preserve"> both </w:t>
      </w:r>
      <w:r w:rsidR="000D44A3" w:rsidRPr="00982375">
        <w:t>in</w:t>
      </w:r>
      <w:r w:rsidR="00496830" w:rsidRPr="00982375">
        <w:t xml:space="preserve"> cases </w:t>
      </w:r>
      <w:r w:rsidR="001D6680" w:rsidRPr="00697970">
        <w:t>of</w:t>
      </w:r>
      <w:r w:rsidR="00496830" w:rsidRPr="000F1CD0">
        <w:t xml:space="preserve"> </w:t>
      </w:r>
      <w:r w:rsidR="00A33C85" w:rsidRPr="000F1CD0">
        <w:t xml:space="preserve">violence committed by </w:t>
      </w:r>
      <w:r w:rsidR="00496830" w:rsidRPr="000F1CD0">
        <w:t>guerrilla</w:t>
      </w:r>
      <w:r w:rsidR="00A33C85" w:rsidRPr="000F1CD0">
        <w:t xml:space="preserve"> groups</w:t>
      </w:r>
      <w:r w:rsidR="00496830" w:rsidRPr="000F1CD0">
        <w:t>, a</w:t>
      </w:r>
      <w:r w:rsidR="00A33C85" w:rsidRPr="000F1CD0">
        <w:t>nd</w:t>
      </w:r>
      <w:r w:rsidR="00496830" w:rsidRPr="000F1CD0">
        <w:t xml:space="preserve"> </w:t>
      </w:r>
      <w:r w:rsidR="000D44A3" w:rsidRPr="000F1CD0">
        <w:t>in</w:t>
      </w:r>
      <w:r w:rsidR="00496830" w:rsidRPr="000F1CD0">
        <w:t xml:space="preserve"> cases like the Mol</w:t>
      </w:r>
      <w:r w:rsidR="001317B3" w:rsidRPr="000F1CD0">
        <w:t>i</w:t>
      </w:r>
      <w:r w:rsidR="00496830" w:rsidRPr="000F1CD0">
        <w:t>na Theissen</w:t>
      </w:r>
      <w:r w:rsidR="001317B3" w:rsidRPr="000F1CD0">
        <w:t xml:space="preserve"> case, the first in Guatemala </w:t>
      </w:r>
      <w:r w:rsidR="001D6680" w:rsidRPr="000F1CD0">
        <w:t>in which</w:t>
      </w:r>
      <w:r w:rsidR="001317B3" w:rsidRPr="000F1CD0">
        <w:t xml:space="preserve"> a former member of the revolutionary movement recognised in</w:t>
      </w:r>
      <w:r w:rsidR="000D44A3" w:rsidRPr="000F1CD0">
        <w:t xml:space="preserve"> </w:t>
      </w:r>
      <w:r w:rsidR="001317B3" w:rsidRPr="000F1CD0">
        <w:t>court that she had suffered sexual violence. For Maya, the conviction of four senior military officers in th</w:t>
      </w:r>
      <w:r w:rsidR="00A33C85" w:rsidRPr="000F1CD0">
        <w:t>is</w:t>
      </w:r>
      <w:r w:rsidR="001317B3" w:rsidRPr="000F1CD0">
        <w:t xml:space="preserve"> case meant “saying: ‘yes, I was a member of that structure, but </w:t>
      </w:r>
      <w:r w:rsidR="00390F32" w:rsidRPr="000F1CD0">
        <w:t>what</w:t>
      </w:r>
      <w:r w:rsidR="001317B3" w:rsidRPr="000F1CD0">
        <w:t xml:space="preserve"> they did has no justification’</w:t>
      </w:r>
      <w:r w:rsidR="004C52BB" w:rsidRPr="000F1CD0">
        <w:t>.</w:t>
      </w:r>
      <w:r w:rsidR="001317B3" w:rsidRPr="000F1CD0">
        <w:t>”</w:t>
      </w:r>
      <w:r w:rsidR="001317B3" w:rsidRPr="00523F42">
        <w:rPr>
          <w:rStyle w:val="EndnoteReference"/>
        </w:rPr>
        <w:endnoteReference w:id="23"/>
      </w:r>
      <w:r w:rsidR="001D6680" w:rsidRPr="00523F42">
        <w:t xml:space="preserve"> Cases like these could help combat stigmatisation. </w:t>
      </w:r>
    </w:p>
    <w:p w14:paraId="6CC311F8" w14:textId="77777777" w:rsidR="00706198" w:rsidRPr="00952D6D" w:rsidRDefault="00706198" w:rsidP="00EB6AF7">
      <w:pPr>
        <w:spacing w:line="480" w:lineRule="auto"/>
      </w:pPr>
    </w:p>
    <w:p w14:paraId="12954A56" w14:textId="13419092" w:rsidR="00706198" w:rsidRPr="000F1CD0" w:rsidRDefault="00DD6634" w:rsidP="00EB6AF7">
      <w:pPr>
        <w:spacing w:line="480" w:lineRule="auto"/>
      </w:pPr>
      <w:r w:rsidRPr="00952D6D">
        <w:t xml:space="preserve">The </w:t>
      </w:r>
      <w:r w:rsidR="00706198" w:rsidRPr="00982375">
        <w:t>change from collective life in the guerrilla</w:t>
      </w:r>
      <w:r w:rsidR="005F36B5" w:rsidRPr="00982375">
        <w:t xml:space="preserve"> movements</w:t>
      </w:r>
      <w:r w:rsidR="00706198" w:rsidRPr="00697970">
        <w:t xml:space="preserve"> to the tough individual reality</w:t>
      </w:r>
      <w:r w:rsidR="00706198" w:rsidRPr="000F1CD0">
        <w:t xml:space="preserve"> of surviving in society, in which </w:t>
      </w:r>
      <w:r w:rsidR="00706198" w:rsidRPr="000F1CD0">
        <w:rPr>
          <w:i/>
        </w:rPr>
        <w:t>guerrilleros</w:t>
      </w:r>
      <w:r w:rsidR="00706198" w:rsidRPr="000F1CD0">
        <w:t xml:space="preserve"> were not looked well upon by society and where women faced societal structures of </w:t>
      </w:r>
      <w:r w:rsidR="00706198" w:rsidRPr="000F1CD0">
        <w:rPr>
          <w:i/>
        </w:rPr>
        <w:t>machismo</w:t>
      </w:r>
      <w:r w:rsidRPr="000F1CD0">
        <w:rPr>
          <w:iCs/>
        </w:rPr>
        <w:t>, made the stigma harder to bear</w:t>
      </w:r>
      <w:r w:rsidR="00706198" w:rsidRPr="000F1CD0">
        <w:t>. Sonia, who is now a member of one of the political parties that originated from the URNG</w:t>
      </w:r>
      <w:r w:rsidRPr="000F1CD0">
        <w:t>, explained</w:t>
      </w:r>
      <w:r w:rsidR="00706198" w:rsidRPr="000F1CD0">
        <w:t xml:space="preserve">: </w:t>
      </w:r>
    </w:p>
    <w:p w14:paraId="045186CF" w14:textId="77777777" w:rsidR="00706198" w:rsidRPr="000F1CD0" w:rsidRDefault="00706198" w:rsidP="00EB6AF7">
      <w:pPr>
        <w:spacing w:line="480" w:lineRule="auto"/>
      </w:pPr>
    </w:p>
    <w:p w14:paraId="46AD6434" w14:textId="3AD9EC68" w:rsidR="00706198" w:rsidRPr="00523F42" w:rsidRDefault="00706198" w:rsidP="00EB6AF7">
      <w:pPr>
        <w:spacing w:line="480" w:lineRule="auto"/>
        <w:ind w:left="567"/>
      </w:pPr>
      <w:r w:rsidRPr="000F1CD0">
        <w:t>[the women] learnt that they have rights and that they can defend them and have to fight for them, but in the end, they leave and encounter a totally adverse system. And they are isolated because they are alone in their communities and we don’t have the capacity to come together, and so th</w:t>
      </w:r>
      <w:r w:rsidR="00EB2C9B" w:rsidRPr="000F1CD0">
        <w:t>ey feel totally marginalised</w:t>
      </w:r>
      <w:r w:rsidRPr="000F1CD0">
        <w:t>.</w:t>
      </w:r>
      <w:r w:rsidR="00EB2C9B" w:rsidRPr="00523F42">
        <w:rPr>
          <w:rStyle w:val="EndnoteReference"/>
        </w:rPr>
        <w:endnoteReference w:id="24"/>
      </w:r>
    </w:p>
    <w:p w14:paraId="04E9F0CB" w14:textId="77777777" w:rsidR="00706198" w:rsidRPr="00952D6D" w:rsidRDefault="00706198" w:rsidP="00EB6AF7">
      <w:pPr>
        <w:spacing w:line="480" w:lineRule="auto"/>
      </w:pPr>
    </w:p>
    <w:p w14:paraId="1DC73D51" w14:textId="3D4294BE" w:rsidR="00706198" w:rsidRPr="006B04AE" w:rsidRDefault="00706198" w:rsidP="00EB6AF7">
      <w:pPr>
        <w:spacing w:line="480" w:lineRule="auto"/>
      </w:pPr>
      <w:r w:rsidRPr="00952D6D">
        <w:t>The individual focus of most DDR processes aims to break command and control structures to decrease the likelihood of rearming. At the same time, maintaining collecti</w:t>
      </w:r>
      <w:r w:rsidRPr="00982375">
        <w:t xml:space="preserve">ve structures has advantages that can outweigh this risk, since ex-combatants </w:t>
      </w:r>
      <w:r w:rsidRPr="00982375">
        <w:lastRenderedPageBreak/>
        <w:t>can rely on each other to resolve problems in finding employment, while increasing their sense of physical safety</w:t>
      </w:r>
      <w:r w:rsidR="00DD6634" w:rsidRPr="00982375">
        <w:t xml:space="preserve"> and psychological well-being</w:t>
      </w:r>
      <w:r w:rsidRPr="00982375">
        <w:t xml:space="preserve"> </w:t>
      </w:r>
      <w:r w:rsidRPr="006B04AE">
        <w:fldChar w:fldCharType="begin" w:fldLock="1"/>
      </w:r>
      <w:r w:rsidR="003D6610" w:rsidRPr="000F1CD0">
        <w:instrText>ADDIN CSL_CITATION {"citationItems":[{"id":"ITEM-1","itemData":{"author":[{"dropping-particle":"","family":"Vries","given":"Hugo","non-dropping-particle":"De","parse-names":false,"suffix":""},{"dropping-particle":"","family":"Wiegink","given":"Nikkie","non-dropping-particle":"","parse-names":false,"suffix":""}],"container-title":"International Peacekeeping","id":"ITEM-1","issue":"1","issued":{"date-parts":[["2011"]]},"page":"38-51","title":"Breaking up and Going Home? Contesting Two Assumptions in the Demobilization and Reintegration of Former Combatants","type":"article-journal","volume":"18"},"uris":["http://www.mendeley.com/documents/?uuid=528c49d8-0082-4e5e-afa2-271ca49a48fb"]},{"id":"ITEM-2","itemData":{"author":[{"dropping-particle":"","family":"Mcmullin","given":"Jaremey R","non-dropping-particle":"","parse-names":false,"suffix":""}],"container-title":"Review of International Studies","id":"ITEM-2","issued":{"date-parts":[["2013"]]},"page":"385-414","title":"Integration or Separation? The Stigmatisation of Ex-Combatants after War","type":"article-journal","volume":"39"},"uris":["http://www.mendeley.com/documents/?uuid=30220850-c50a-467e-906a-83711ab83e80"]}],"mendeley":{"formattedCitation":"(De Vries and Wiegink 2011; Mcmullin 2013)","manualFormatting":"(De Vries and Wiegink 2011; Mcmullin 2013)","plainTextFormattedCitation":"(De Vries and Wiegink 2011; Mcmullin 2013)","previouslyFormattedCitation":"(De Vries and Wiegink 2011; Mcmullin 2013)"},"properties":{"noteIndex":0},"schema":"https://github.com/citation-style-language/schema/raw/master/csl-citation.json"}</w:instrText>
      </w:r>
      <w:r w:rsidRPr="006B04AE">
        <w:fldChar w:fldCharType="separate"/>
      </w:r>
      <w:r w:rsidRPr="006B04AE">
        <w:rPr>
          <w:noProof/>
        </w:rPr>
        <w:t>(De Vries and Wiegink 2011; Mcmullin 2013)</w:t>
      </w:r>
      <w:r w:rsidRPr="006B04AE">
        <w:fldChar w:fldCharType="end"/>
      </w:r>
      <w:r w:rsidRPr="00523F42">
        <w:t xml:space="preserve">. </w:t>
      </w:r>
    </w:p>
    <w:p w14:paraId="7F880E49" w14:textId="77777777" w:rsidR="00706198" w:rsidRPr="00952D6D" w:rsidRDefault="00706198" w:rsidP="00EB6AF7">
      <w:pPr>
        <w:spacing w:line="480" w:lineRule="auto"/>
      </w:pPr>
    </w:p>
    <w:p w14:paraId="23E3A4B3" w14:textId="063849A8" w:rsidR="007E30E6" w:rsidRPr="000F1CD0" w:rsidRDefault="00706198" w:rsidP="00EB6AF7">
      <w:pPr>
        <w:spacing w:line="480" w:lineRule="auto"/>
      </w:pPr>
      <w:r w:rsidRPr="00982375">
        <w:t xml:space="preserve">Although </w:t>
      </w:r>
      <w:r w:rsidR="00BC2698" w:rsidRPr="00982375">
        <w:t xml:space="preserve">reintegration </w:t>
      </w:r>
      <w:r w:rsidRPr="00982375">
        <w:t xml:space="preserve">was individually focused in Guatemala, </w:t>
      </w:r>
      <w:r w:rsidR="00390F32" w:rsidRPr="00697970">
        <w:t>in</w:t>
      </w:r>
      <w:r w:rsidRPr="000F1CD0">
        <w:t xml:space="preserve"> </w:t>
      </w:r>
      <w:r w:rsidR="00390F32" w:rsidRPr="000F1CD0">
        <w:t xml:space="preserve">some </w:t>
      </w:r>
      <w:r w:rsidRPr="000F1CD0">
        <w:t xml:space="preserve">cases land was purchased for groups of ex-combatants who had nowhere to return to. These </w:t>
      </w:r>
      <w:r w:rsidR="005F36B5" w:rsidRPr="000F1CD0">
        <w:t xml:space="preserve">cases </w:t>
      </w:r>
      <w:r w:rsidRPr="000F1CD0">
        <w:t xml:space="preserve">suggest that collective reintegration was a positive experience, especially for women, who have more active social and political roles here </w:t>
      </w:r>
      <w:r w:rsidRPr="006B04AE">
        <w:fldChar w:fldCharType="begin" w:fldLock="1"/>
      </w:r>
      <w:r w:rsidR="003D6610" w:rsidRPr="000F1CD0">
        <w:instrText>ADDIN CSL_CITATION {"citationItems":[{"id":"ITEM-1","itemData":{"ISBN":"1467-8802","ISSN":"1467-8802","abstract":"Many of the armed conflicts afterWorldWar II have had female fighters, such as El Salvador, Eritrea, Guatemala, Sierra Leone and Sri Lanka. In the disarmament, demobilisation and reintegration (DDR) process that followed the signing of the Guatemalan peace accord in 1996, altogether 766 women were demobilised. This article seeks to explain why some of these women became politically and socially active in the post-conflict peacebuilding phase, whereas others did not. Contrary to the negative experiences of female ex-fighters from Sierra Leone and West Africa, the article points out that the Guatemalan female ex-fighters preserved a positive group identity developed during the war. In particular, the war experiences represented an asset for social and political participation to those of the female ex-fighters that reintegrated collectively—together with their male ex- combatants. The article concludes that future DDR programming should take into account the importance of group identity and the needs and the own wishes of female ex-fighters from different war contexts.","author":[{"dropping-particle":"","family":"Hauge","given":"Wenche","non-dropping-particle":"","parse-names":false,"suffix":""}],"container-title":"Conflict, Security &amp; Development","id":"ITEM-1","issue":"3","issued":{"date-parts":[["2008"]]},"page":"295-316","title":"Group Identity - A Neglected Asset: Determinants of Social and Political Participation among Female Ex-Fighters in Guatemala","type":"article-journal","volume":"8"},"uris":["http://www.mendeley.com/documents/?uuid=963299a5-e70c-4c17-9742-df0e3f1681b6"]}],"mendeley":{"formattedCitation":"(Hauge 2008)","manualFormatting":"(Hauge 2008)","plainTextFormattedCitation":"(Hauge 2008)","previouslyFormattedCitation":"(Hauge 2008)"},"properties":{"noteIndex":0},"schema":"https://github.com/citation-style-language/schema/raw/master/csl-citation.json"}</w:instrText>
      </w:r>
      <w:r w:rsidRPr="006B04AE">
        <w:fldChar w:fldCharType="separate"/>
      </w:r>
      <w:r w:rsidRPr="006B04AE">
        <w:rPr>
          <w:noProof/>
        </w:rPr>
        <w:t>(Hauge 2008)</w:t>
      </w:r>
      <w:r w:rsidRPr="006B04AE">
        <w:fldChar w:fldCharType="end"/>
      </w:r>
      <w:r w:rsidRPr="00523F42">
        <w:t xml:space="preserve">. </w:t>
      </w:r>
      <w:r w:rsidR="005E05FA" w:rsidRPr="006B04AE">
        <w:t>Sonia</w:t>
      </w:r>
      <w:r w:rsidRPr="00952D6D">
        <w:t xml:space="preserve"> explained: “In the communities, the women are better off, </w:t>
      </w:r>
      <w:r w:rsidR="00EB2C9B" w:rsidRPr="00982375">
        <w:t>because the core was maintained</w:t>
      </w:r>
      <w:r w:rsidR="004C52BB" w:rsidRPr="00982375">
        <w:t>.</w:t>
      </w:r>
      <w:r w:rsidR="00EB2C9B" w:rsidRPr="00982375">
        <w:t>”</w:t>
      </w:r>
      <w:r w:rsidR="00EB2C9B" w:rsidRPr="00523F42">
        <w:rPr>
          <w:rStyle w:val="EndnoteReference"/>
        </w:rPr>
        <w:endnoteReference w:id="25"/>
      </w:r>
      <w:r w:rsidRPr="00523F42">
        <w:t xml:space="preserve"> </w:t>
      </w:r>
      <w:r w:rsidR="00BC2698" w:rsidRPr="006B04AE">
        <w:t>Women</w:t>
      </w:r>
      <w:r w:rsidR="00BC2698" w:rsidRPr="00952D6D">
        <w:t xml:space="preserve"> form part of the cooperative board and perform other functions in the community</w:t>
      </w:r>
      <w:r w:rsidR="00BA54FA" w:rsidRPr="00982375">
        <w:t xml:space="preserve"> in Northern Guatemala</w:t>
      </w:r>
      <w:r w:rsidR="00BC2698" w:rsidRPr="00982375">
        <w:t>.</w:t>
      </w:r>
      <w:r w:rsidRPr="00697970">
        <w:t xml:space="preserve"> </w:t>
      </w:r>
      <w:r w:rsidR="00EB2C9B" w:rsidRPr="000F1CD0">
        <w:t>Clara has been mayor of the ex-combatant community in central Guatemala</w:t>
      </w:r>
      <w:r w:rsidR="00D25997" w:rsidRPr="000F1CD0">
        <w:t>, whose other members</w:t>
      </w:r>
      <w:r w:rsidR="00EB2C9B" w:rsidRPr="000F1CD0">
        <w:t xml:space="preserve"> </w:t>
      </w:r>
      <w:r w:rsidR="00DD6634" w:rsidRPr="000F1CD0">
        <w:t>Haydee, Mónica</w:t>
      </w:r>
      <w:r w:rsidR="00D25997" w:rsidRPr="000F1CD0">
        <w:t>, Adriana</w:t>
      </w:r>
      <w:r w:rsidR="00DD6634" w:rsidRPr="000F1CD0">
        <w:t xml:space="preserve"> and Lucía are active members of disabled persons’, victims’ and women’s organisation</w:t>
      </w:r>
      <w:r w:rsidR="00390F32" w:rsidRPr="000F1CD0">
        <w:t>s</w:t>
      </w:r>
      <w:r w:rsidR="00BC2698" w:rsidRPr="000F1CD0">
        <w:t>.</w:t>
      </w:r>
      <w:r w:rsidR="00DD6634" w:rsidRPr="000F1CD0">
        <w:t xml:space="preserve"> </w:t>
      </w:r>
      <w:r w:rsidR="007E30E6" w:rsidRPr="000F1CD0">
        <w:t xml:space="preserve">Participation in </w:t>
      </w:r>
      <w:r w:rsidR="00390F32" w:rsidRPr="000F1CD0">
        <w:t xml:space="preserve">such </w:t>
      </w:r>
      <w:r w:rsidR="007E30E6" w:rsidRPr="000F1CD0">
        <w:t xml:space="preserve">organisations </w:t>
      </w:r>
      <w:r w:rsidR="000D44A3" w:rsidRPr="000F1CD0">
        <w:t>is</w:t>
      </w:r>
      <w:r w:rsidR="007E30E6" w:rsidRPr="000F1CD0">
        <w:t xml:space="preserve"> a way of diminishing the stigma towards ex-combatants. A member of the ex-combatant cooperative explained </w:t>
      </w:r>
      <w:r w:rsidR="00D27C6C" w:rsidRPr="000F1CD0">
        <w:t>it this way</w:t>
      </w:r>
      <w:r w:rsidR="007E30E6" w:rsidRPr="000F1CD0">
        <w:t>: “I believe that what helped here, in creating relationships and build trust with the people who didn’t know us, was the support of this community, in terms of health, to the surrounding communities</w:t>
      </w:r>
      <w:r w:rsidR="004C52BB" w:rsidRPr="000F1CD0">
        <w:t>.</w:t>
      </w:r>
      <w:r w:rsidR="007E30E6" w:rsidRPr="000F1CD0">
        <w:t>”</w:t>
      </w:r>
      <w:r w:rsidR="007E30E6" w:rsidRPr="00523F42">
        <w:rPr>
          <w:rStyle w:val="EndnoteReference"/>
        </w:rPr>
        <w:endnoteReference w:id="26"/>
      </w:r>
      <w:r w:rsidR="00BA54FA" w:rsidRPr="00523F42">
        <w:t xml:space="preserve"> Several women’s groups exist in th</w:t>
      </w:r>
      <w:r w:rsidR="00D27C6C" w:rsidRPr="00952D6D">
        <w:t>is</w:t>
      </w:r>
      <w:r w:rsidR="00BA54FA" w:rsidRPr="00982375">
        <w:t xml:space="preserve"> ex-combatant community, implementing health projects within their community, and organisational and leadership processes for women and youth in neighbouring communities.</w:t>
      </w:r>
    </w:p>
    <w:p w14:paraId="14F6425C" w14:textId="6B7568A6" w:rsidR="007E30E6" w:rsidRPr="000F1CD0" w:rsidRDefault="007E30E6" w:rsidP="00EB6AF7">
      <w:pPr>
        <w:spacing w:line="480" w:lineRule="auto"/>
      </w:pPr>
    </w:p>
    <w:p w14:paraId="66E0E26B" w14:textId="5A3181F5" w:rsidR="00635E10" w:rsidRPr="00982375" w:rsidRDefault="00390F32" w:rsidP="00EB6AF7">
      <w:pPr>
        <w:spacing w:line="480" w:lineRule="auto"/>
      </w:pPr>
      <w:r w:rsidRPr="000F1CD0">
        <w:t xml:space="preserve">Also other participants, including Maya, Silvia, Juana and Elizabeth participate in civil society spaces. As Gilmartin </w:t>
      </w:r>
      <w:r w:rsidRPr="006B04AE">
        <w:fldChar w:fldCharType="begin" w:fldLock="1"/>
      </w:r>
      <w:r w:rsidR="00F53059" w:rsidRPr="000F1CD0">
        <w:instrText>ADDIN CSL_CITATION {"citationItems":[{"id":"ITEM-1","itemData":{"author":[{"dropping-particle":"","family":"Gilmartin","given":"Niall","non-dropping-particle":"","parse-names":false,"suffix":""}],"container-title":"International Feminist Journal of Politics","id":"ITEM-1","issue":"1","issued":{"date-parts":[["2015"]]},"page":"58-76","title":"‘Negotiating New Roles'","type":"article-journal","volume":"17"},"label":"paragraph","suppress-author":1,"uris":["http://www.mendeley.com/documents/?uuid=15e9233e-1f49-4b47-a920-62c538763c8c"]}],"mendeley":{"formattedCitation":"(2015)","plainTextFormattedCitation":"(2015)","previouslyFormattedCitation":"(2015)"},"properties":{"noteIndex":0},"schema":"https://github.com/citation-style-language/schema/raw/master/csl-citation.json"}</w:instrText>
      </w:r>
      <w:r w:rsidRPr="006B04AE">
        <w:fldChar w:fldCharType="separate"/>
      </w:r>
      <w:r w:rsidRPr="006B04AE">
        <w:rPr>
          <w:noProof/>
        </w:rPr>
        <w:t>(</w:t>
      </w:r>
      <w:r w:rsidRPr="00952D6D">
        <w:rPr>
          <w:noProof/>
        </w:rPr>
        <w:t>2015)</w:t>
      </w:r>
      <w:r w:rsidRPr="006B04AE">
        <w:fldChar w:fldCharType="end"/>
      </w:r>
      <w:r w:rsidRPr="00523F42">
        <w:t xml:space="preserve"> has </w:t>
      </w:r>
      <w:r w:rsidRPr="006B04AE">
        <w:t>show</w:t>
      </w:r>
      <w:r w:rsidRPr="00952D6D">
        <w:t xml:space="preserve">ed in the case of Northern Ireland, in spite of virtually inexistent gendered support as part of the formal reintegration process and low participation in the political parties originating from the guerrilla movements, many </w:t>
      </w:r>
      <w:r w:rsidRPr="00952D6D">
        <w:lastRenderedPageBreak/>
        <w:t xml:space="preserve">women have other found ways to continue their social and political agency. </w:t>
      </w:r>
      <w:r w:rsidR="00182D2B" w:rsidRPr="00982375">
        <w:t>This</w:t>
      </w:r>
      <w:r w:rsidR="007E30E6" w:rsidRPr="00982375">
        <w:t xml:space="preserve"> </w:t>
      </w:r>
      <w:r w:rsidR="00BC2698" w:rsidRPr="00982375">
        <w:t>evidences</w:t>
      </w:r>
      <w:r w:rsidR="00182D2B" w:rsidRPr="00982375">
        <w:t xml:space="preserve"> </w:t>
      </w:r>
      <w:r w:rsidR="00D57557" w:rsidRPr="00697970">
        <w:t>that</w:t>
      </w:r>
      <w:r w:rsidR="00182D2B" w:rsidRPr="00697970">
        <w:t xml:space="preserve"> even though women’s inclusion in masculine guerrilla activities might not immediately lead to a transformation of gendered power relations, as discussed above, eventually it can help destabilis</w:t>
      </w:r>
      <w:r w:rsidR="00182D2B" w:rsidRPr="000F1CD0">
        <w:t>e rigid understandings of gender norms and roles</w:t>
      </w:r>
      <w:r w:rsidR="00876194" w:rsidRPr="000F1CD0">
        <w:t xml:space="preserve">, at least for the women </w:t>
      </w:r>
      <w:r w:rsidR="00D27C6C" w:rsidRPr="000F1CD0">
        <w:t>themselves</w:t>
      </w:r>
      <w:r w:rsidR="00182D2B" w:rsidRPr="000F1CD0">
        <w:t xml:space="preserve"> </w:t>
      </w:r>
      <w:r w:rsidR="00182D2B" w:rsidRPr="00952D6D">
        <w:fldChar w:fldCharType="begin" w:fldLock="1"/>
      </w:r>
      <w:r w:rsidR="00F53059" w:rsidRPr="000F1CD0">
        <w:instrText>ADDIN CSL_CITATION {"citationItems":[{"id":"ITEM-1","itemData":{"abstract":"© 2015, The Author(s) 2015.This article considers how, in the light of contemporary military transformations, feminist theorizing about women’s military participation might be developed to take account of an emergent reality: the inclusion of increasing numbers of women in a range of roles within armed forces. A brief overview of established debates within feminist scholarship on women’s military participation is provided, and we explore the trajectory of feminist strategies for change within both militaries and other institutions. The promise and limitations of mainstreaming gender into security institutions, as a consequence of UN Security Council Resolution 1325, are discussed. The article argues that existing feminist critiques often remain deterministic and have too readily dismissed the possibilities for change created by women’s military participation, given the context of military transformations. Drawing on the idea of the regendered military, the article presents a conceptual strategy for considering how feminist theorizing about the gender–military nexus can take seriously women’s military participation while remaining alert to feminist political goals of gender equality, peace and justice.","author":[{"dropping-particle":"","family":"Duncanson","given":"Claire","non-dropping-particle":"","parse-names":false,"suffix":""},{"dropping-particle":"","family":"Woodward","given":"Rachel","non-dropping-particle":"","parse-names":false,"suffix":""}],"container-title":"Security Dialogue","id":"ITEM-1","issue":"1","issued":{"date-parts":[["2016"]]},"page":"3-21","title":"Regendering the Military: Theorizing Women’s Military Participation","type":"article-journal","volume":"47"},"uris":["http://www.mendeley.com/documents/?uuid=16d40052-2986-4ead-8849-f61231727f83"]}],"mendeley":{"formattedCitation":"(Duncanson and Woodward 2016)","plainTextFormattedCitation":"(Duncanson and Woodward 2016)","previouslyFormattedCitation":"(Duncanson and Woodward 2016)"},"properties":{"noteIndex":0},"schema":"https://github.com/citation-style-language/schema/raw/master/csl-citation.json"}</w:instrText>
      </w:r>
      <w:r w:rsidR="00182D2B" w:rsidRPr="00952D6D">
        <w:fldChar w:fldCharType="separate"/>
      </w:r>
      <w:r w:rsidR="00182D2B" w:rsidRPr="00952D6D">
        <w:rPr>
          <w:noProof/>
        </w:rPr>
        <w:t>(Duncanson and Woodward 2016)</w:t>
      </w:r>
      <w:r w:rsidR="00182D2B" w:rsidRPr="00952D6D">
        <w:fldChar w:fldCharType="end"/>
      </w:r>
      <w:r w:rsidR="00182D2B" w:rsidRPr="00523F42">
        <w:t xml:space="preserve">. </w:t>
      </w:r>
      <w:r w:rsidR="00635E10" w:rsidRPr="00952D6D">
        <w:t>Monica</w:t>
      </w:r>
      <w:r w:rsidR="00635E10" w:rsidRPr="00982375">
        <w:t xml:space="preserve"> for example explains:</w:t>
      </w:r>
    </w:p>
    <w:p w14:paraId="3C77BB6F" w14:textId="77777777" w:rsidR="00635E10" w:rsidRPr="000F1CD0" w:rsidRDefault="00635E10" w:rsidP="00EB6AF7">
      <w:pPr>
        <w:spacing w:line="480" w:lineRule="auto"/>
      </w:pPr>
    </w:p>
    <w:p w14:paraId="2BDC89ED" w14:textId="4907DCDA" w:rsidR="00635E10" w:rsidRPr="00523F42" w:rsidRDefault="00635E10" w:rsidP="0069639B">
      <w:pPr>
        <w:spacing w:line="480" w:lineRule="auto"/>
        <w:ind w:left="567"/>
      </w:pPr>
      <w:r w:rsidRPr="000F1CD0">
        <w:t xml:space="preserve">In my case, the fight continues while there is no change, while the injustices and the causes of the conflict are still present. […] The armed struggle finished, but now we can fight using our mouth, </w:t>
      </w:r>
      <w:r w:rsidR="00D27C6C" w:rsidRPr="000F1CD0">
        <w:t xml:space="preserve">by </w:t>
      </w:r>
      <w:r w:rsidRPr="000F1CD0">
        <w:t>talking and listening. This is what we are left with because we no longer have arms, but we have our head to think, listen and talk.</w:t>
      </w:r>
      <w:r w:rsidRPr="00523F42">
        <w:rPr>
          <w:rStyle w:val="EndnoteReference"/>
        </w:rPr>
        <w:endnoteReference w:id="27"/>
      </w:r>
    </w:p>
    <w:p w14:paraId="38D7A0B7" w14:textId="77777777" w:rsidR="00635E10" w:rsidRPr="00952D6D" w:rsidRDefault="00635E10" w:rsidP="00EB6AF7">
      <w:pPr>
        <w:spacing w:line="480" w:lineRule="auto"/>
      </w:pPr>
    </w:p>
    <w:p w14:paraId="2198F9C3" w14:textId="13569C25" w:rsidR="00706198" w:rsidRPr="00982375" w:rsidRDefault="008829B9" w:rsidP="00EB6AF7">
      <w:pPr>
        <w:spacing w:line="480" w:lineRule="auto"/>
      </w:pPr>
      <w:r w:rsidRPr="00982375">
        <w:t xml:space="preserve">Transitional justice processes should do a better job at </w:t>
      </w:r>
      <w:r w:rsidR="00D27C6C" w:rsidRPr="00982375">
        <w:t xml:space="preserve">listening too, by </w:t>
      </w:r>
      <w:r w:rsidRPr="00982375">
        <w:t xml:space="preserve">recognising </w:t>
      </w:r>
      <w:r w:rsidR="00635E10" w:rsidRPr="00697970">
        <w:t>not only the crimes that were committed in conflict – by all a</w:t>
      </w:r>
      <w:r w:rsidR="00635E10" w:rsidRPr="000F1CD0">
        <w:t xml:space="preserve">rmed actors – but also </w:t>
      </w:r>
      <w:r w:rsidR="00390F32" w:rsidRPr="000F1CD0">
        <w:t xml:space="preserve">by </w:t>
      </w:r>
      <w:r w:rsidRPr="000F1CD0">
        <w:t xml:space="preserve">valuing </w:t>
      </w:r>
      <w:r w:rsidR="00635E10" w:rsidRPr="000F1CD0">
        <w:t>the emancipatory processes that took place</w:t>
      </w:r>
      <w:r w:rsidRPr="000F1CD0">
        <w:t xml:space="preserve"> </w:t>
      </w:r>
      <w:r w:rsidR="00635E10" w:rsidRPr="000F1CD0">
        <w:t xml:space="preserve">and the </w:t>
      </w:r>
      <w:r w:rsidRPr="000F1CD0">
        <w:t>changed gender roles</w:t>
      </w:r>
      <w:r w:rsidR="00635E10" w:rsidRPr="000F1CD0">
        <w:t>, which can</w:t>
      </w:r>
      <w:r w:rsidRPr="000F1CD0">
        <w:t xml:space="preserve"> serve as examples in the post-conflict situation. </w:t>
      </w:r>
      <w:r w:rsidR="00182D2B" w:rsidRPr="000F1CD0">
        <w:t>Promoting collective reintegration processes</w:t>
      </w:r>
      <w:r w:rsidR="00BC2698" w:rsidRPr="000F1CD0">
        <w:t xml:space="preserve"> </w:t>
      </w:r>
      <w:r w:rsidRPr="000F1CD0">
        <w:t>and</w:t>
      </w:r>
      <w:r w:rsidR="00BC2698" w:rsidRPr="000F1CD0">
        <w:t xml:space="preserve"> strategies to </w:t>
      </w:r>
      <w:r w:rsidRPr="000F1CD0">
        <w:t>build</w:t>
      </w:r>
      <w:r w:rsidR="00BC2698" w:rsidRPr="000F1CD0">
        <w:t xml:space="preserve"> collectiv</w:t>
      </w:r>
      <w:r w:rsidRPr="000F1CD0">
        <w:t>e</w:t>
      </w:r>
      <w:r w:rsidR="00BC2698" w:rsidRPr="000F1CD0">
        <w:t xml:space="preserve"> networks </w:t>
      </w:r>
      <w:r w:rsidRPr="000F1CD0">
        <w:t>is</w:t>
      </w:r>
      <w:r w:rsidR="00BC2698" w:rsidRPr="000F1CD0">
        <w:t xml:space="preserve"> important, as well as</w:t>
      </w:r>
      <w:r w:rsidR="00182D2B" w:rsidRPr="000F1CD0">
        <w:t xml:space="preserve"> </w:t>
      </w:r>
      <w:r w:rsidR="00BC2698" w:rsidRPr="000F1CD0">
        <w:t>o</w:t>
      </w:r>
      <w:r w:rsidR="00182D2B" w:rsidRPr="000F1CD0">
        <w:t xml:space="preserve">rganisational and leadership training for women. </w:t>
      </w:r>
      <w:r w:rsidR="00D002FF" w:rsidRPr="000F1CD0">
        <w:t>In the cases of Colombia</w:t>
      </w:r>
      <w:r w:rsidR="00FC2326" w:rsidRPr="000F1CD0">
        <w:t xml:space="preserve"> – prior to the current DDR process – </w:t>
      </w:r>
      <w:r w:rsidR="00D002FF" w:rsidRPr="000F1CD0">
        <w:t xml:space="preserve">and El Salvador, the creation of female ex-combatants organisations’ has enabled female ex-combatants to lobby </w:t>
      </w:r>
      <w:r w:rsidR="00FC2326" w:rsidRPr="000F1CD0">
        <w:t>for more gender-inclusive reintegration</w:t>
      </w:r>
      <w:r w:rsidR="00D002FF" w:rsidRPr="000F1CD0">
        <w:t xml:space="preserve"> processes and defending women’s rights more broadly </w:t>
      </w:r>
      <w:r w:rsidR="00D002FF" w:rsidRPr="00952D6D">
        <w:fldChar w:fldCharType="begin" w:fldLock="1"/>
      </w:r>
      <w:r w:rsidR="00953B49" w:rsidRPr="000F1CD0">
        <w:instrText>ADDIN CSL_CITATION {"citationItems":[{"id":"ITEM-1","itemData":{"author":[{"dropping-particle":"","family":"Dietrich Ortega","given":"Luisa Maria","non-dropping-particle":"","parse-names":false,"suffix":""}],"chapter-number":"14","container-title":"Female Combatants in Conflict and Peace: Challenging Gender in Violence and Post-Conflict Reintegration","editor":[{"dropping-particle":"","family":"Shekhawat","given":"Seema","non-dropping-particle":"","parse-names":false,"suffix":""}],"id":"ITEM-1","issued":{"date-parts":[["2015"]]},"page":"232-249","publisher":"Palgrave Macmillan","publisher-place":"Basingstoke","title":"Untapped Resources for Peace: A Comparative Study of Women's Organizations of Guerrilla Ex-Combatants in Colombia and El Salvador","type":"chapter"},"uris":["http://www.mendeley.com/documents/?uuid=1cdfd734-3915-4c19-bc87-41435c437b01"]}],"mendeley":{"formattedCitation":"(Dietrich Ortega 2015)","manualFormatting":"(Dietrich Ortega, 2015)","plainTextFormattedCitation":"(Dietrich Ortega 2015)","previouslyFormattedCitation":"(Dietrich Ortega 2015)"},"properties":{"noteIndex":0},"schema":"https://github.com/citation-style-language/schema/raw/master/csl-citation.json"}</w:instrText>
      </w:r>
      <w:r w:rsidR="00D002FF" w:rsidRPr="00952D6D">
        <w:fldChar w:fldCharType="separate"/>
      </w:r>
      <w:r w:rsidR="00D002FF" w:rsidRPr="00952D6D">
        <w:rPr>
          <w:noProof/>
        </w:rPr>
        <w:t>(Dietrich Ortega</w:t>
      </w:r>
      <w:r w:rsidR="00D002FF" w:rsidRPr="00982375">
        <w:rPr>
          <w:noProof/>
        </w:rPr>
        <w:t>, 2015)</w:t>
      </w:r>
      <w:r w:rsidR="00D002FF" w:rsidRPr="00952D6D">
        <w:fldChar w:fldCharType="end"/>
      </w:r>
      <w:r w:rsidR="00D002FF" w:rsidRPr="00523F42">
        <w:t xml:space="preserve">. </w:t>
      </w:r>
      <w:r w:rsidR="00220C27" w:rsidRPr="00982375">
        <w:t>T</w:t>
      </w:r>
      <w:r w:rsidR="00220C27" w:rsidRPr="00697970">
        <w:t xml:space="preserve">he current reincorporation process of the FARC is often praised for its </w:t>
      </w:r>
      <w:r w:rsidR="00697970">
        <w:t>adoption</w:t>
      </w:r>
      <w:r w:rsidR="00220C27" w:rsidRPr="00697970">
        <w:t xml:space="preserve"> of many gender-sensitive measures, including </w:t>
      </w:r>
      <w:r w:rsidR="00286DAE">
        <w:t xml:space="preserve">gender-specific </w:t>
      </w:r>
      <w:r w:rsidR="00220C27" w:rsidRPr="00697970">
        <w:t>psychosocial support</w:t>
      </w:r>
      <w:r w:rsidR="00697970">
        <w:t xml:space="preserve"> and</w:t>
      </w:r>
      <w:r w:rsidR="00220C27" w:rsidRPr="00697970">
        <w:t xml:space="preserve"> prevention strategies for violence against ex-combatants. Nevertheless, the implementat</w:t>
      </w:r>
      <w:r w:rsidR="00220C27" w:rsidRPr="00286DAE">
        <w:t xml:space="preserve">ion of these strategies is very slow, while </w:t>
      </w:r>
      <w:r w:rsidR="00220C27" w:rsidRPr="000F1CD0">
        <w:t xml:space="preserve">female FARC members continue </w:t>
      </w:r>
      <w:r w:rsidR="00220C27" w:rsidRPr="000F1CD0">
        <w:lastRenderedPageBreak/>
        <w:t xml:space="preserve">to suffer the stigma </w:t>
      </w:r>
      <w:r w:rsidR="00B44BD3">
        <w:t>attached to</w:t>
      </w:r>
      <w:r w:rsidR="00220C27" w:rsidRPr="000F1CD0">
        <w:t xml:space="preserve"> women’s participation in war</w:t>
      </w:r>
      <w:r w:rsidR="00843E5C" w:rsidRPr="000F1CD0">
        <w:t xml:space="preserve"> </w:t>
      </w:r>
      <w:r w:rsidR="00843E5C" w:rsidRPr="00952D6D">
        <w:fldChar w:fldCharType="begin" w:fldLock="1"/>
      </w:r>
      <w:r w:rsidR="00B44BD3">
        <w:instrText>ADDIN CSL_CITATION {"citationItems":[{"id":"ITEM-1","itemData":{"author":[{"dropping-particle":"","family":"Instancia Especial de Mujeres para el Enfoque de Género en la Paz","given":"","non-dropping-particle":"","parse-names":false,"suffix":""}],"id":"ITEM-1","issued":{"date-parts":[["2019"]]},"number-of-pages":"71","publisher-place":"Bogota","title":"Enfoque de género y paz territorial\" Balance a tres años de la firma del Acuerdo de Paz","type":"report"},"uris":["http://www.mendeley.com/documents/?uuid=c2de21ea-2a9f-4acd-9c8f-3a33086d5a0b"]}],"mendeley":{"formattedCitation":"(Instancia Especial de Mujeres para el Enfoque de Género en la Paz 2019)","plainTextFormattedCitation":"(Instancia Especial de Mujeres para el Enfoque de Género en la Paz 2019)","previouslyFormattedCitation":"(Secretaría Técnica del Componente Internacional de Verificación CINEP/PPP-CERAC 2018; Instancia Especial de Mujeres para el Enfoque de Género en la Paz 2019)"},"properties":{"noteIndex":0},"schema":"https://github.com/citation-style-language/schema/raw/master/csl-citation.json"}</w:instrText>
      </w:r>
      <w:r w:rsidR="00843E5C" w:rsidRPr="00952D6D">
        <w:fldChar w:fldCharType="separate"/>
      </w:r>
      <w:r w:rsidR="00B44BD3" w:rsidRPr="00B44BD3">
        <w:rPr>
          <w:noProof/>
        </w:rPr>
        <w:t>(Instancia Especial de Mujeres para el Enfoque de Género en la Paz 2019)</w:t>
      </w:r>
      <w:r w:rsidR="00843E5C" w:rsidRPr="00952D6D">
        <w:fldChar w:fldCharType="end"/>
      </w:r>
      <w:r w:rsidR="00220C27" w:rsidRPr="00523F42">
        <w:t xml:space="preserve">. </w:t>
      </w:r>
      <w:r w:rsidR="00552201" w:rsidRPr="00952D6D">
        <w:t>T</w:t>
      </w:r>
      <w:r w:rsidR="00552201" w:rsidRPr="00982375">
        <w:t>his demonstrates the importance of political will to put progressive gendered</w:t>
      </w:r>
      <w:r w:rsidR="00552201" w:rsidRPr="00C466D3">
        <w:t xml:space="preserve"> measures into practi</w:t>
      </w:r>
      <w:r w:rsidR="00552201" w:rsidRPr="00697970">
        <w:t xml:space="preserve">ce. </w:t>
      </w:r>
      <w:r w:rsidR="00676D7E" w:rsidRPr="00697970">
        <w:t>Furthermore, a</w:t>
      </w:r>
      <w:r w:rsidR="00220C27" w:rsidRPr="00697970">
        <w:t xml:space="preserve"> way of </w:t>
      </w:r>
      <w:r w:rsidR="00676D7E" w:rsidRPr="00697970">
        <w:t>overcoming the social stigma could be to</w:t>
      </w:r>
      <w:r w:rsidR="00220C27" w:rsidRPr="00697970">
        <w:t xml:space="preserve"> </w:t>
      </w:r>
      <w:r w:rsidR="00676D7E" w:rsidRPr="00697970">
        <w:t>c</w:t>
      </w:r>
      <w:r w:rsidR="005A1E20" w:rsidRPr="00697970">
        <w:t xml:space="preserve">onnect female ex-combatants </w:t>
      </w:r>
      <w:r w:rsidR="00D27C6C" w:rsidRPr="00697970">
        <w:t xml:space="preserve">with </w:t>
      </w:r>
      <w:r w:rsidR="005A1E20" w:rsidRPr="00697970">
        <w:t>civilian women who might not have experienced new gender roles</w:t>
      </w:r>
      <w:r w:rsidR="00635E10" w:rsidRPr="00697970">
        <w:t xml:space="preserve">, for example </w:t>
      </w:r>
      <w:r w:rsidR="00641F24" w:rsidRPr="00286DAE">
        <w:t>by</w:t>
      </w:r>
      <w:r w:rsidR="00635E10" w:rsidRPr="00286DAE">
        <w:t xml:space="preserve"> funding initiatives to bring together civil society women’s organisations with organisations of female ex-</w:t>
      </w:r>
      <w:r w:rsidR="004A0A24" w:rsidRPr="00286DAE">
        <w:t>combatants</w:t>
      </w:r>
      <w:r w:rsidR="00635E10" w:rsidRPr="00286DAE">
        <w:t>,</w:t>
      </w:r>
      <w:r w:rsidR="005A1E20" w:rsidRPr="00286DAE">
        <w:t xml:space="preserve"> can contribute to the transformation of gender roles in society </w:t>
      </w:r>
      <w:r w:rsidR="005A1E20" w:rsidRPr="00952D6D">
        <w:fldChar w:fldCharType="begin" w:fldLock="1"/>
      </w:r>
      <w:r w:rsidR="00E86E8B" w:rsidRPr="000F1CD0">
        <w:instrText>ADDIN CSL_CITATION {"citationItems":[{"id":"ITEM-1","itemData":{"abstract":"War is an inherently social process, from the mobilization of new, armed organizations, to the relational aftershocks of violence affecting families and local communities. This essay synthesizes existing feminist research on dynamics of conflict and peacebuilding and brings a social network approach to understanding gendered patterns of intersectional inequality. It presents a framework for understanding how civil war affects social structures vis-à-vis personal support networks, and in turn how that can constrain or enable women’s and men’s social and economic opportunities. Through a descriptive analysis of communities in Eastern Democratic Republic of the Congo, I argue that war’s social processes, and ongoing militarization in particular, can create structural constraints for people seeking to participate peacefully in civilian life, and incentivize maintaining armed group connections. Network research shines light on the social processes that reproduce gendered inequalities and cleavages after conflict. It also reveals opportunities for bridging divides and transforming wartime networks into peacetime support structures.","author":[{"dropping-particle":"","family":"Marks","given":"Zoe","non-dropping-particle":"","parse-names":false,"suffix":""}],"container-title":"Feminists@Law","id":"ITEM-1","issue":"1","issued":{"date-parts":[["2019"]]},"page":"1-33","title":"Gender, Social Networks and Conflict Processes","type":"article-journal","volume":"9"},"uris":["http://www.mendeley.com/documents/?uuid=256627bd-decd-4a93-b4e5-947b4a603752"]}],"mendeley":{"formattedCitation":"(Marks 2019)","manualFormatting":"(Marks 2019)","plainTextFormattedCitation":"(Marks 2019)","previouslyFormattedCitation":"(Marks 2019)"},"properties":{"noteIndex":0},"schema":"https://github.com/citation-style-language/schema/raw/master/csl-citation.json"}</w:instrText>
      </w:r>
      <w:r w:rsidR="005A1E20" w:rsidRPr="00952D6D">
        <w:fldChar w:fldCharType="separate"/>
      </w:r>
      <w:r w:rsidR="005A1E20" w:rsidRPr="00952D6D">
        <w:rPr>
          <w:noProof/>
        </w:rPr>
        <w:t>(Marks 2019)</w:t>
      </w:r>
      <w:r w:rsidR="005A1E20" w:rsidRPr="00952D6D">
        <w:fldChar w:fldCharType="end"/>
      </w:r>
      <w:r w:rsidR="00182D2B" w:rsidRPr="00523F42">
        <w:t>, thus promoting gender-transformati</w:t>
      </w:r>
      <w:r w:rsidR="00BC2698" w:rsidRPr="00952D6D">
        <w:t>ve</w:t>
      </w:r>
      <w:r w:rsidR="00182D2B" w:rsidRPr="00982375">
        <w:t xml:space="preserve"> reintegration</w:t>
      </w:r>
      <w:r w:rsidR="005A1E20" w:rsidRPr="00982375">
        <w:t xml:space="preserve">. </w:t>
      </w:r>
    </w:p>
    <w:p w14:paraId="13C10656" w14:textId="6F1CC52A" w:rsidR="005B53E5" w:rsidRPr="000F1CD0" w:rsidRDefault="005B53E5" w:rsidP="00EB6AF7">
      <w:pPr>
        <w:spacing w:line="480" w:lineRule="auto"/>
      </w:pPr>
    </w:p>
    <w:p w14:paraId="7100B974" w14:textId="77777777" w:rsidR="008C6E5E" w:rsidRPr="000F1CD0" w:rsidRDefault="008C6E5E" w:rsidP="00EB6AF7">
      <w:pPr>
        <w:spacing w:line="480" w:lineRule="auto"/>
        <w:rPr>
          <w:b/>
        </w:rPr>
      </w:pPr>
      <w:r w:rsidRPr="000F1CD0">
        <w:rPr>
          <w:b/>
        </w:rPr>
        <w:t>CONCLUSIONS</w:t>
      </w:r>
    </w:p>
    <w:p w14:paraId="0769CFE7" w14:textId="3D315039" w:rsidR="00054DC8" w:rsidRPr="000F1CD0" w:rsidRDefault="00054DC8" w:rsidP="00EB6AF7">
      <w:pPr>
        <w:spacing w:line="480" w:lineRule="auto"/>
        <w:rPr>
          <w:b/>
        </w:rPr>
      </w:pPr>
      <w:r w:rsidRPr="000F1CD0">
        <w:rPr>
          <w:b/>
        </w:rPr>
        <w:t xml:space="preserve"> </w:t>
      </w:r>
    </w:p>
    <w:p w14:paraId="7F433826" w14:textId="035DA9EC" w:rsidR="00A9672B" w:rsidRPr="000F1CD0" w:rsidRDefault="004A3EA4" w:rsidP="00EB6AF7">
      <w:pPr>
        <w:spacing w:line="480" w:lineRule="auto"/>
      </w:pPr>
      <w:r w:rsidRPr="000F1CD0">
        <w:t xml:space="preserve">By </w:t>
      </w:r>
      <w:r w:rsidR="00050880" w:rsidRPr="000F1CD0">
        <w:t>analysing</w:t>
      </w:r>
      <w:r w:rsidRPr="000F1CD0">
        <w:t xml:space="preserve"> the experiences of female ex-combatants </w:t>
      </w:r>
      <w:r w:rsidR="00E010A2" w:rsidRPr="000F1CD0">
        <w:t>with</w:t>
      </w:r>
      <w:r w:rsidRPr="000F1CD0">
        <w:t xml:space="preserve"> social integration, t</w:t>
      </w:r>
      <w:r w:rsidR="00533B1A" w:rsidRPr="000F1CD0">
        <w:t>his article</w:t>
      </w:r>
      <w:r w:rsidRPr="000F1CD0">
        <w:t xml:space="preserve"> has shed light on an under-explored </w:t>
      </w:r>
      <w:r w:rsidR="00E010A2" w:rsidRPr="000F1CD0">
        <w:t>area</w:t>
      </w:r>
      <w:r w:rsidRPr="000F1CD0">
        <w:t xml:space="preserve"> within research on peace and conflict. The case of Guatemala allowed for understanding the long-term effects of social reintegration on the lives of female ex-combatants, evidencing that the tendency to leave ex-combatants and receiving communities to their own devices to deal with the social aspects of reintegration can have damaging impacts on women’s lives</w:t>
      </w:r>
      <w:r w:rsidR="00E010A2" w:rsidRPr="000F1CD0">
        <w:t xml:space="preserve">. This article has described </w:t>
      </w:r>
      <w:r w:rsidR="0046458B" w:rsidRPr="000F1CD0">
        <w:t xml:space="preserve">dysfunctional </w:t>
      </w:r>
      <w:r w:rsidR="000D46BC" w:rsidRPr="000F1CD0">
        <w:t>emotional</w:t>
      </w:r>
      <w:r w:rsidR="0046458B" w:rsidRPr="000F1CD0">
        <w:t xml:space="preserve"> and </w:t>
      </w:r>
      <w:r w:rsidR="000D46BC" w:rsidRPr="000F1CD0">
        <w:t>social</w:t>
      </w:r>
      <w:r w:rsidR="0046458B" w:rsidRPr="000F1CD0">
        <w:t xml:space="preserve"> relationships</w:t>
      </w:r>
      <w:r w:rsidR="00E010A2" w:rsidRPr="000F1CD0">
        <w:t xml:space="preserve">, </w:t>
      </w:r>
      <w:r w:rsidR="002A2C2F" w:rsidRPr="000F1CD0">
        <w:t>p</w:t>
      </w:r>
      <w:r w:rsidR="00B03445" w:rsidRPr="000F1CD0">
        <w:t>ersisting gender</w:t>
      </w:r>
      <w:r w:rsidR="00E339AF" w:rsidRPr="000F1CD0">
        <w:t>ed</w:t>
      </w:r>
      <w:r w:rsidR="00B03445" w:rsidRPr="000F1CD0">
        <w:t xml:space="preserve"> </w:t>
      </w:r>
      <w:r w:rsidR="00E339AF" w:rsidRPr="000F1CD0">
        <w:t>divisions of labour</w:t>
      </w:r>
      <w:r w:rsidR="00B03445" w:rsidRPr="000F1CD0">
        <w:t xml:space="preserve"> </w:t>
      </w:r>
      <w:r w:rsidR="002A2C2F" w:rsidRPr="000F1CD0">
        <w:t>forcing women to return to caring and household tasks</w:t>
      </w:r>
      <w:r w:rsidR="00534721" w:rsidRPr="000F1CD0">
        <w:t>. This</w:t>
      </w:r>
      <w:r w:rsidR="002A2C2F" w:rsidRPr="000F1CD0">
        <w:t xml:space="preserve"> prevent</w:t>
      </w:r>
      <w:r w:rsidR="00534721" w:rsidRPr="000F1CD0">
        <w:t>s</w:t>
      </w:r>
      <w:r w:rsidR="002A2C2F" w:rsidRPr="000F1CD0">
        <w:t xml:space="preserve"> many from becoming active in the political or economic sphere</w:t>
      </w:r>
      <w:r w:rsidR="004978A0" w:rsidRPr="000F1CD0">
        <w:t>,</w:t>
      </w:r>
      <w:r w:rsidR="00A9672B" w:rsidRPr="000F1CD0">
        <w:t xml:space="preserve"> </w:t>
      </w:r>
      <w:r w:rsidR="004978A0" w:rsidRPr="000F1CD0">
        <w:t xml:space="preserve">chances at </w:t>
      </w:r>
      <w:r w:rsidR="00A9672B" w:rsidRPr="000F1CD0">
        <w:t xml:space="preserve">which are </w:t>
      </w:r>
      <w:r w:rsidR="004978A0" w:rsidRPr="000F1CD0">
        <w:t>moreover reduced because of</w:t>
      </w:r>
      <w:r w:rsidR="00A9672B" w:rsidRPr="000F1CD0">
        <w:t xml:space="preserve"> the </w:t>
      </w:r>
      <w:r w:rsidR="00782863" w:rsidRPr="000F1CD0">
        <w:t xml:space="preserve">continuing </w:t>
      </w:r>
      <w:r w:rsidR="00A9672B" w:rsidRPr="000F1CD0">
        <w:t>stigma attached to guerrilla membership</w:t>
      </w:r>
      <w:r w:rsidR="00F34880" w:rsidRPr="000F1CD0">
        <w:t>, which is even stronger for women</w:t>
      </w:r>
      <w:r w:rsidR="00A9672B" w:rsidRPr="000F1CD0">
        <w:t>.</w:t>
      </w:r>
      <w:r w:rsidRPr="000F1CD0">
        <w:t xml:space="preserve"> </w:t>
      </w:r>
      <w:r w:rsidR="00635E10" w:rsidRPr="000F1CD0">
        <w:t>Although t</w:t>
      </w:r>
      <w:r w:rsidR="00E16143" w:rsidRPr="000F1CD0">
        <w:t>he earlier mentioned IDDRS principles in fact address m</w:t>
      </w:r>
      <w:r w:rsidR="00522B4C" w:rsidRPr="000F1CD0">
        <w:t xml:space="preserve">any of these </w:t>
      </w:r>
      <w:r w:rsidR="00A9672B" w:rsidRPr="000F1CD0">
        <w:t>issues</w:t>
      </w:r>
      <w:r w:rsidR="00CB174A" w:rsidRPr="000F1CD0">
        <w:t xml:space="preserve">, </w:t>
      </w:r>
      <w:r w:rsidR="00A9672B" w:rsidRPr="000F1CD0">
        <w:t>they</w:t>
      </w:r>
      <w:r w:rsidR="0076064C" w:rsidRPr="000F1CD0">
        <w:t xml:space="preserve"> do</w:t>
      </w:r>
      <w:r w:rsidR="00A9672B" w:rsidRPr="000F1CD0">
        <w:t xml:space="preserve"> no</w:t>
      </w:r>
      <w:r w:rsidR="0076064C" w:rsidRPr="000F1CD0">
        <w:t xml:space="preserve">t offer </w:t>
      </w:r>
      <w:r w:rsidR="00CB174A" w:rsidRPr="000F1CD0">
        <w:t>the right</w:t>
      </w:r>
      <w:r w:rsidR="0076064C" w:rsidRPr="000F1CD0">
        <w:t xml:space="preserve"> responses</w:t>
      </w:r>
      <w:r w:rsidR="00A9672B" w:rsidRPr="000F1CD0">
        <w:t>, as the</w:t>
      </w:r>
      <w:r w:rsidR="0076064C" w:rsidRPr="000F1CD0">
        <w:t xml:space="preserve"> </w:t>
      </w:r>
      <w:r w:rsidR="006E4874" w:rsidRPr="000F1CD0">
        <w:t>female</w:t>
      </w:r>
      <w:r w:rsidR="00F34880" w:rsidRPr="000F1CD0">
        <w:t>-</w:t>
      </w:r>
      <w:r w:rsidR="006E4874" w:rsidRPr="000F1CD0">
        <w:lastRenderedPageBreak/>
        <w:t>specific actions</w:t>
      </w:r>
      <w:r w:rsidR="00A9672B" w:rsidRPr="000F1CD0">
        <w:t xml:space="preserve"> suggested</w:t>
      </w:r>
      <w:r w:rsidR="006E4874" w:rsidRPr="000F1CD0">
        <w:t xml:space="preserve"> </w:t>
      </w:r>
      <w:r w:rsidR="00A9672B" w:rsidRPr="000F1CD0">
        <w:t xml:space="preserve">are </w:t>
      </w:r>
      <w:r w:rsidR="006E4874" w:rsidRPr="000F1CD0">
        <w:t xml:space="preserve">not </w:t>
      </w:r>
      <w:r w:rsidR="00A9672B" w:rsidRPr="000F1CD0">
        <w:t>sufficient</w:t>
      </w:r>
      <w:r w:rsidR="00CB174A" w:rsidRPr="000F1CD0">
        <w:t xml:space="preserve"> to transform </w:t>
      </w:r>
      <w:r w:rsidR="00A9672B" w:rsidRPr="000F1CD0">
        <w:t xml:space="preserve">the </w:t>
      </w:r>
      <w:r w:rsidR="00CB174A" w:rsidRPr="000F1CD0">
        <w:t xml:space="preserve">structural </w:t>
      </w:r>
      <w:r w:rsidR="006E4874" w:rsidRPr="000F1CD0">
        <w:t>gender inequality</w:t>
      </w:r>
      <w:r w:rsidR="00A9672B" w:rsidRPr="000F1CD0">
        <w:t xml:space="preserve"> and societal distrust that are evident from the experiences described</w:t>
      </w:r>
      <w:r w:rsidR="006E4874" w:rsidRPr="000F1CD0">
        <w:t>.</w:t>
      </w:r>
    </w:p>
    <w:p w14:paraId="0CA791CA" w14:textId="77777777" w:rsidR="00A9672B" w:rsidRPr="000F1CD0" w:rsidRDefault="00A9672B" w:rsidP="00EB6AF7">
      <w:pPr>
        <w:spacing w:line="480" w:lineRule="auto"/>
      </w:pPr>
    </w:p>
    <w:p w14:paraId="6CFBD51D" w14:textId="0E7A2832" w:rsidR="00686EB8" w:rsidRPr="000F1CD0" w:rsidRDefault="009459FE" w:rsidP="00EB6AF7">
      <w:pPr>
        <w:spacing w:line="480" w:lineRule="auto"/>
      </w:pPr>
      <w:r w:rsidRPr="000F1CD0">
        <w:t>Instead,</w:t>
      </w:r>
      <w:r w:rsidR="00534721" w:rsidRPr="000F1CD0">
        <w:t xml:space="preserve"> t</w:t>
      </w:r>
      <w:r w:rsidR="00A9672B" w:rsidRPr="000F1CD0">
        <w:t xml:space="preserve">o </w:t>
      </w:r>
      <w:r w:rsidR="00BE421C" w:rsidRPr="000F1CD0">
        <w:t>consolidate women’s conflict-era gender roles</w:t>
      </w:r>
      <w:r w:rsidR="00A9672B" w:rsidRPr="000F1CD0">
        <w:t xml:space="preserve">, </w:t>
      </w:r>
      <w:r w:rsidR="00782863" w:rsidRPr="000F1CD0">
        <w:t xml:space="preserve">reintegration </w:t>
      </w:r>
      <w:r w:rsidR="00A9672B" w:rsidRPr="000F1CD0">
        <w:t xml:space="preserve">processes must address </w:t>
      </w:r>
      <w:r w:rsidR="00534721" w:rsidRPr="000F1CD0">
        <w:t xml:space="preserve">gender relations in </w:t>
      </w:r>
      <w:r w:rsidR="00A9672B" w:rsidRPr="000F1CD0">
        <w:t>the various spheres of women’s lives</w:t>
      </w:r>
      <w:r w:rsidR="00635E10" w:rsidRPr="000F1CD0">
        <w:t>.</w:t>
      </w:r>
      <w:r w:rsidRPr="000F1CD0">
        <w:t xml:space="preserve"> In addition to</w:t>
      </w:r>
      <w:r w:rsidR="00A9672B" w:rsidRPr="000F1CD0">
        <w:t xml:space="preserve"> support in the public spheres of </w:t>
      </w:r>
      <w:r w:rsidR="00EB2C9B" w:rsidRPr="000F1CD0">
        <w:t xml:space="preserve">education, employment and </w:t>
      </w:r>
      <w:r w:rsidR="00A9672B" w:rsidRPr="000F1CD0">
        <w:t xml:space="preserve">politics, </w:t>
      </w:r>
      <w:r w:rsidR="00EB2C9B" w:rsidRPr="000F1CD0">
        <w:t>more</w:t>
      </w:r>
      <w:r w:rsidR="00A9672B" w:rsidRPr="000F1CD0">
        <w:t xml:space="preserve"> attention should be </w:t>
      </w:r>
      <w:r w:rsidR="00EB2C9B" w:rsidRPr="000F1CD0">
        <w:t xml:space="preserve">paid </w:t>
      </w:r>
      <w:r w:rsidR="00A9672B" w:rsidRPr="000F1CD0">
        <w:t>to household and family relationships.</w:t>
      </w:r>
      <w:r w:rsidR="005865E4" w:rsidRPr="000F1CD0">
        <w:t xml:space="preserve"> Addressing this problem not only requires providing childcare to </w:t>
      </w:r>
      <w:r w:rsidR="00E010A2" w:rsidRPr="000F1CD0">
        <w:t>guarantee</w:t>
      </w:r>
      <w:r w:rsidR="005865E4" w:rsidRPr="000F1CD0">
        <w:t xml:space="preserve"> women </w:t>
      </w:r>
      <w:r w:rsidR="00E010A2" w:rsidRPr="000F1CD0">
        <w:t>equal</w:t>
      </w:r>
      <w:r w:rsidR="005865E4" w:rsidRPr="000F1CD0">
        <w:t xml:space="preserve"> opportunities, but also </w:t>
      </w:r>
      <w:r w:rsidR="00782863" w:rsidRPr="000F1CD0">
        <w:t>gendered training and awareness raising</w:t>
      </w:r>
      <w:r w:rsidR="005865E4" w:rsidRPr="000F1CD0">
        <w:t xml:space="preserve"> to assist men and women to adapt to a </w:t>
      </w:r>
      <w:r w:rsidRPr="000F1CD0">
        <w:t>civilian</w:t>
      </w:r>
      <w:r w:rsidR="005865E4" w:rsidRPr="000F1CD0">
        <w:t xml:space="preserve"> life with new roles</w:t>
      </w:r>
      <w:r w:rsidR="00EB2C9B" w:rsidRPr="000F1CD0">
        <w:t xml:space="preserve">, </w:t>
      </w:r>
      <w:r w:rsidR="00782863" w:rsidRPr="000F1CD0">
        <w:t xml:space="preserve">recognising and </w:t>
      </w:r>
      <w:r w:rsidR="00EB2C9B" w:rsidRPr="000F1CD0">
        <w:t>building upon women’s agency</w:t>
      </w:r>
      <w:r w:rsidR="00534721" w:rsidRPr="000F1CD0">
        <w:t xml:space="preserve"> and men’s and women’s prior, more fluid gender roles</w:t>
      </w:r>
      <w:r w:rsidR="00E010A2" w:rsidRPr="000F1CD0">
        <w:t>.</w:t>
      </w:r>
      <w:r w:rsidR="00782863" w:rsidRPr="000F1CD0">
        <w:t xml:space="preserve"> Reintegration must go hand in hand with transitional justice and reconciliation</w:t>
      </w:r>
      <w:r w:rsidR="008A43F0" w:rsidRPr="000F1CD0">
        <w:t xml:space="preserve"> </w:t>
      </w:r>
      <w:r w:rsidR="00782863" w:rsidRPr="000F1CD0">
        <w:t>s</w:t>
      </w:r>
      <w:r w:rsidR="0076559A" w:rsidRPr="000F1CD0">
        <w:t xml:space="preserve">trategies </w:t>
      </w:r>
      <w:r w:rsidR="008A43F0" w:rsidRPr="000F1CD0">
        <w:t>which</w:t>
      </w:r>
      <w:r w:rsidR="0076559A" w:rsidRPr="000F1CD0">
        <w:t xml:space="preserve"> provid</w:t>
      </w:r>
      <w:r w:rsidR="008A43F0" w:rsidRPr="000F1CD0">
        <w:t>e</w:t>
      </w:r>
      <w:r w:rsidR="0076559A" w:rsidRPr="000F1CD0">
        <w:t xml:space="preserve"> information</w:t>
      </w:r>
      <w:r w:rsidR="008A43F0" w:rsidRPr="000F1CD0">
        <w:t xml:space="preserve"> and </w:t>
      </w:r>
      <w:r w:rsidR="0076559A" w:rsidRPr="000F1CD0">
        <w:t xml:space="preserve">sensitisation to </w:t>
      </w:r>
      <w:r w:rsidR="00F34880" w:rsidRPr="000F1CD0">
        <w:t>increase</w:t>
      </w:r>
      <w:r w:rsidR="0076559A" w:rsidRPr="000F1CD0">
        <w:t xml:space="preserve"> understanding of the experiences and motivations of ex-combatants. </w:t>
      </w:r>
      <w:r w:rsidR="00761E2D" w:rsidRPr="000F1CD0">
        <w:t>Collective reintegration or organisational processes</w:t>
      </w:r>
      <w:r w:rsidR="00686EB8" w:rsidRPr="000F1CD0">
        <w:t xml:space="preserve"> among </w:t>
      </w:r>
      <w:r w:rsidR="005131CF" w:rsidRPr="000F1CD0">
        <w:t>female ex-combatants</w:t>
      </w:r>
      <w:r w:rsidR="00B33FA9" w:rsidRPr="000F1CD0">
        <w:t>, connecting them with</w:t>
      </w:r>
      <w:r w:rsidR="00686EB8" w:rsidRPr="000F1CD0">
        <w:t xml:space="preserve"> </w:t>
      </w:r>
      <w:r w:rsidR="002A2C2F" w:rsidRPr="000F1CD0">
        <w:t xml:space="preserve">other </w:t>
      </w:r>
      <w:r w:rsidR="00635E10" w:rsidRPr="000F1CD0">
        <w:t>civil society organisations</w:t>
      </w:r>
      <w:r w:rsidR="002A2C2F" w:rsidRPr="000F1CD0">
        <w:t xml:space="preserve"> and communities</w:t>
      </w:r>
      <w:r w:rsidR="00635E10" w:rsidRPr="000F1CD0">
        <w:t xml:space="preserve"> </w:t>
      </w:r>
      <w:r w:rsidR="00686EB8" w:rsidRPr="000F1CD0">
        <w:t xml:space="preserve">can </w:t>
      </w:r>
      <w:r w:rsidR="00EB2C9B" w:rsidRPr="000F1CD0">
        <w:t xml:space="preserve">help build solidarity, </w:t>
      </w:r>
      <w:r w:rsidR="00686EB8" w:rsidRPr="000F1CD0">
        <w:t xml:space="preserve">overcome </w:t>
      </w:r>
      <w:r w:rsidR="00EB2C9B" w:rsidRPr="000F1CD0">
        <w:t xml:space="preserve">stigma and </w:t>
      </w:r>
      <w:r w:rsidR="00686EB8" w:rsidRPr="000F1CD0">
        <w:t xml:space="preserve">isolation, and consolidate women’s </w:t>
      </w:r>
      <w:r w:rsidR="00635E10" w:rsidRPr="000F1CD0">
        <w:t xml:space="preserve">conflict-era </w:t>
      </w:r>
      <w:r w:rsidR="00686EB8" w:rsidRPr="000F1CD0">
        <w:t xml:space="preserve">agency. This way, </w:t>
      </w:r>
      <w:r w:rsidR="00E010A2" w:rsidRPr="000F1CD0">
        <w:t xml:space="preserve">female </w:t>
      </w:r>
      <w:r w:rsidR="00686EB8" w:rsidRPr="000F1CD0">
        <w:t xml:space="preserve">ex-combatants can </w:t>
      </w:r>
      <w:r w:rsidR="00BE421C" w:rsidRPr="000F1CD0">
        <w:t>turn from</w:t>
      </w:r>
      <w:r w:rsidR="00686EB8" w:rsidRPr="000F1CD0">
        <w:t xml:space="preserve"> </w:t>
      </w:r>
      <w:r w:rsidR="00BE421C" w:rsidRPr="000F1CD0">
        <w:t xml:space="preserve">‘bad women’ into </w:t>
      </w:r>
      <w:r w:rsidR="00686EB8" w:rsidRPr="000F1CD0">
        <w:t>role models</w:t>
      </w:r>
      <w:r w:rsidR="00BE421C" w:rsidRPr="000F1CD0">
        <w:t>, whose</w:t>
      </w:r>
      <w:r w:rsidR="00686EB8" w:rsidRPr="000F1CD0">
        <w:t xml:space="preserve"> experiences of emancipation can help to transform gender relations.</w:t>
      </w:r>
    </w:p>
    <w:p w14:paraId="74FD9489" w14:textId="1C42EFDC" w:rsidR="00EC0664" w:rsidRPr="000F1CD0" w:rsidRDefault="00EC0664" w:rsidP="00EB6AF7">
      <w:pPr>
        <w:spacing w:line="480" w:lineRule="auto"/>
      </w:pPr>
    </w:p>
    <w:p w14:paraId="4EF8989F" w14:textId="5F4BED45" w:rsidR="00530C3B" w:rsidRPr="000F1CD0" w:rsidRDefault="00530C3B" w:rsidP="00EB6AF7">
      <w:pPr>
        <w:spacing w:line="480" w:lineRule="auto"/>
        <w:rPr>
          <w:b/>
        </w:rPr>
      </w:pPr>
      <w:r w:rsidRPr="000F1CD0">
        <w:rPr>
          <w:b/>
        </w:rPr>
        <w:t>Acknowledgments</w:t>
      </w:r>
    </w:p>
    <w:p w14:paraId="2E7BA560" w14:textId="7F64B60A" w:rsidR="00530C3B" w:rsidRPr="000F1CD0" w:rsidRDefault="00530C3B" w:rsidP="00530C3B">
      <w:pPr>
        <w:spacing w:line="480" w:lineRule="auto"/>
      </w:pPr>
      <w:r w:rsidRPr="000F1CD0">
        <w:t xml:space="preserve">I would like to thank the women who participated in this research. I would also like to thank my colleagues </w:t>
      </w:r>
      <w:r w:rsidR="00484ED3" w:rsidRPr="000F1CD0">
        <w:t xml:space="preserve">in the UK and Guatemala </w:t>
      </w:r>
      <w:r w:rsidRPr="000F1CD0">
        <w:t xml:space="preserve">for their thoughts </w:t>
      </w:r>
      <w:r w:rsidR="00484ED3" w:rsidRPr="000F1CD0">
        <w:t xml:space="preserve">and advice </w:t>
      </w:r>
      <w:r w:rsidRPr="000F1CD0">
        <w:t xml:space="preserve">during the writing of this article. This research </w:t>
      </w:r>
      <w:r w:rsidR="00C205F3" w:rsidRPr="000F1CD0">
        <w:t>would not have been</w:t>
      </w:r>
      <w:r w:rsidRPr="000F1CD0">
        <w:t xml:space="preserve"> possible </w:t>
      </w:r>
      <w:r w:rsidR="00C205F3" w:rsidRPr="000F1CD0">
        <w:t>without support</w:t>
      </w:r>
      <w:r w:rsidRPr="000F1CD0">
        <w:t xml:space="preserve"> from the British Academy, the Leverhulme Trust</w:t>
      </w:r>
      <w:r w:rsidR="007E3DF2" w:rsidRPr="000F1CD0">
        <w:t>,</w:t>
      </w:r>
      <w:r w:rsidRPr="000F1CD0">
        <w:t xml:space="preserve"> the Institute for Global Innovation of the University of Birmingham</w:t>
      </w:r>
      <w:r w:rsidR="007E3DF2" w:rsidRPr="000F1CD0">
        <w:t xml:space="preserve"> and ESRC IAA funding</w:t>
      </w:r>
      <w:r w:rsidRPr="000F1CD0">
        <w:t>.</w:t>
      </w:r>
    </w:p>
    <w:p w14:paraId="1D44E2B5" w14:textId="77777777" w:rsidR="00513F04" w:rsidRPr="000F1CD0" w:rsidRDefault="00513F04" w:rsidP="00EB6AF7">
      <w:pPr>
        <w:spacing w:line="480" w:lineRule="auto"/>
      </w:pPr>
    </w:p>
    <w:p w14:paraId="1BFEAC41" w14:textId="76B9F325" w:rsidR="00A650D2" w:rsidRPr="000F1CD0" w:rsidRDefault="00513F04" w:rsidP="00EB6AF7">
      <w:pPr>
        <w:spacing w:line="480" w:lineRule="auto"/>
        <w:rPr>
          <w:b/>
        </w:rPr>
      </w:pPr>
      <w:r w:rsidRPr="000F1CD0">
        <w:rPr>
          <w:b/>
        </w:rPr>
        <w:t>References</w:t>
      </w:r>
    </w:p>
    <w:p w14:paraId="56B1D7E3" w14:textId="7FB40CA2" w:rsidR="00513F04" w:rsidRPr="000F1CD0" w:rsidRDefault="00513F04" w:rsidP="00EB6AF7">
      <w:pPr>
        <w:spacing w:line="480" w:lineRule="auto"/>
      </w:pPr>
    </w:p>
    <w:p w14:paraId="7583EFC6" w14:textId="10B36168" w:rsidR="00B44BD3" w:rsidRPr="00B44BD3" w:rsidRDefault="006A7A21" w:rsidP="00B44BD3">
      <w:pPr>
        <w:widowControl w:val="0"/>
        <w:autoSpaceDE w:val="0"/>
        <w:autoSpaceDN w:val="0"/>
        <w:adjustRightInd w:val="0"/>
        <w:spacing w:line="480" w:lineRule="auto"/>
        <w:ind w:left="480" w:hanging="480"/>
        <w:rPr>
          <w:rFonts w:ascii="Cambria" w:hAnsi="Cambria" w:cs="Times New Roman"/>
          <w:noProof/>
        </w:rPr>
      </w:pPr>
      <w:r w:rsidRPr="00523F42">
        <w:fldChar w:fldCharType="begin" w:fldLock="1"/>
      </w:r>
      <w:r w:rsidRPr="000F1CD0">
        <w:instrText xml:space="preserve">ADDIN Mendeley Bibliography CSL_BIBLIOGRAPHY </w:instrText>
      </w:r>
      <w:r w:rsidRPr="00523F42">
        <w:fldChar w:fldCharType="separate"/>
      </w:r>
      <w:r w:rsidR="00B44BD3" w:rsidRPr="00B44BD3">
        <w:rPr>
          <w:rFonts w:ascii="Cambria" w:hAnsi="Cambria" w:cs="Times New Roman"/>
          <w:noProof/>
        </w:rPr>
        <w:t xml:space="preserve">Aldana, Raquel E. 2012. “A Reflection on Transitional Justice in Guatemala 15 Years After the Peace Agreements.” </w:t>
      </w:r>
      <w:r w:rsidR="00B44BD3" w:rsidRPr="00B44BD3">
        <w:rPr>
          <w:rFonts w:ascii="Cambria" w:hAnsi="Cambria" w:cs="Times New Roman"/>
          <w:i/>
          <w:iCs/>
          <w:noProof/>
        </w:rPr>
        <w:t>Pacific McGeorge School of Law Research Paper</w:t>
      </w:r>
      <w:r w:rsidR="00B44BD3" w:rsidRPr="00B44BD3">
        <w:rPr>
          <w:rFonts w:ascii="Cambria" w:hAnsi="Cambria" w:cs="Times New Roman"/>
          <w:noProof/>
        </w:rPr>
        <w:t>, 1–20.</w:t>
      </w:r>
    </w:p>
    <w:p w14:paraId="619285A6"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Alison, Miranda. 2004. “Women as Agents of Political Violence: Gendering Security.” </w:t>
      </w:r>
      <w:r w:rsidRPr="00B44BD3">
        <w:rPr>
          <w:rFonts w:ascii="Cambria" w:hAnsi="Cambria" w:cs="Times New Roman"/>
          <w:i/>
          <w:iCs/>
          <w:noProof/>
        </w:rPr>
        <w:t>Security Dialogue</w:t>
      </w:r>
      <w:r w:rsidRPr="00B44BD3">
        <w:rPr>
          <w:rFonts w:ascii="Cambria" w:hAnsi="Cambria" w:cs="Times New Roman"/>
          <w:noProof/>
        </w:rPr>
        <w:t xml:space="preserve"> 35 (4): 447–63.</w:t>
      </w:r>
    </w:p>
    <w:p w14:paraId="4D1E21EC"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Annan, Jeannie, Christopher Blattman, Dyan Mazurana, and Khristopher Carlson. 2011. “Civil War, Reintegration, and Gender in Northern Uganda.” </w:t>
      </w:r>
      <w:r w:rsidRPr="00B44BD3">
        <w:rPr>
          <w:rFonts w:ascii="Cambria" w:hAnsi="Cambria" w:cs="Times New Roman"/>
          <w:i/>
          <w:iCs/>
          <w:noProof/>
        </w:rPr>
        <w:t>Journal of Conflict Resolution</w:t>
      </w:r>
      <w:r w:rsidRPr="00B44BD3">
        <w:rPr>
          <w:rFonts w:ascii="Cambria" w:hAnsi="Cambria" w:cs="Times New Roman"/>
          <w:noProof/>
        </w:rPr>
        <w:t xml:space="preserve"> 55 (6): 877–908.</w:t>
      </w:r>
    </w:p>
    <w:p w14:paraId="180834CD"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Ball, Nicole, and Luc Van de Goor. 2006. “Disarmament, Demobilization and Reintegration: Mapping Issues, Dilemmas and Guiding Principles.” The Hague.</w:t>
      </w:r>
    </w:p>
    <w:p w14:paraId="0DDE5CB1"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Barth, Elise Friedrikke. 2002. “Peace as Disappointment: The Reintegration of Female Soldiers in Post-Conflict Societies. A Comparative Study from Africa.” </w:t>
      </w:r>
      <w:r w:rsidRPr="00B44BD3">
        <w:rPr>
          <w:rFonts w:ascii="Cambria" w:hAnsi="Cambria" w:cs="Times New Roman"/>
          <w:i/>
          <w:iCs/>
          <w:noProof/>
        </w:rPr>
        <w:t>PRIO Report</w:t>
      </w:r>
      <w:r w:rsidRPr="00B44BD3">
        <w:rPr>
          <w:rFonts w:ascii="Cambria" w:hAnsi="Cambria" w:cs="Times New Roman"/>
          <w:noProof/>
        </w:rPr>
        <w:t>. Oslo: PRIO.</w:t>
      </w:r>
    </w:p>
    <w:p w14:paraId="269698F7"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Bernal, Victoria. 2001. “From Warriors to Wives: Contradictions of Liberation and Development in Eritrea.” </w:t>
      </w:r>
      <w:r w:rsidRPr="00B44BD3">
        <w:rPr>
          <w:rFonts w:ascii="Cambria" w:hAnsi="Cambria" w:cs="Times New Roman"/>
          <w:i/>
          <w:iCs/>
          <w:noProof/>
        </w:rPr>
        <w:t>Northeast African Studies</w:t>
      </w:r>
      <w:r w:rsidRPr="00B44BD3">
        <w:rPr>
          <w:rFonts w:ascii="Cambria" w:hAnsi="Cambria" w:cs="Times New Roman"/>
          <w:noProof/>
        </w:rPr>
        <w:t xml:space="preserve"> 8 (3): 129–54.</w:t>
      </w:r>
    </w:p>
    <w:p w14:paraId="7A770B14"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Björkdahl, Annika, and Johanna Mannergren Selimovic. 2015. “Gendering Agency in Transitional Justice.” </w:t>
      </w:r>
      <w:r w:rsidRPr="00B44BD3">
        <w:rPr>
          <w:rFonts w:ascii="Cambria" w:hAnsi="Cambria" w:cs="Times New Roman"/>
          <w:i/>
          <w:iCs/>
          <w:noProof/>
        </w:rPr>
        <w:t>Security Dialogue</w:t>
      </w:r>
      <w:r w:rsidRPr="00B44BD3">
        <w:rPr>
          <w:rFonts w:ascii="Cambria" w:hAnsi="Cambria" w:cs="Times New Roman"/>
          <w:noProof/>
        </w:rPr>
        <w:t xml:space="preserve"> 46 (2): 165–82.</w:t>
      </w:r>
    </w:p>
    <w:p w14:paraId="43F0E5D1"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Bowd, Richard, and Alpaslan Özerdem. 2013. “How to Assess Social Reintegration of Ex-Combatants.” </w:t>
      </w:r>
      <w:r w:rsidRPr="00B44BD3">
        <w:rPr>
          <w:rFonts w:ascii="Cambria" w:hAnsi="Cambria" w:cs="Times New Roman"/>
          <w:i/>
          <w:iCs/>
          <w:noProof/>
        </w:rPr>
        <w:t>Journal of Intervention and Statebuilding</w:t>
      </w:r>
      <w:r w:rsidRPr="00B44BD3">
        <w:rPr>
          <w:rFonts w:ascii="Cambria" w:hAnsi="Cambria" w:cs="Times New Roman"/>
          <w:noProof/>
        </w:rPr>
        <w:t xml:space="preserve"> 7 (4): 453–75.</w:t>
      </w:r>
    </w:p>
    <w:p w14:paraId="0BAD5DF8"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Brett, Roddy. 2016. “Peace without Social Reconciliation? Understanding the Trial of Generals Ríos Montt and Rodriguez Sánchez in the Wake of Guatemala’s Genocide.” </w:t>
      </w:r>
      <w:r w:rsidRPr="00B44BD3">
        <w:rPr>
          <w:rFonts w:ascii="Cambria" w:hAnsi="Cambria" w:cs="Times New Roman"/>
          <w:i/>
          <w:iCs/>
          <w:noProof/>
        </w:rPr>
        <w:t>Journal of Genocide Research</w:t>
      </w:r>
      <w:r w:rsidRPr="00B44BD3">
        <w:rPr>
          <w:rFonts w:ascii="Cambria" w:hAnsi="Cambria" w:cs="Times New Roman"/>
          <w:noProof/>
        </w:rPr>
        <w:t xml:space="preserve"> 18 (2–3): 285–303.</w:t>
      </w:r>
    </w:p>
    <w:p w14:paraId="14FA9ACF"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Buckley-Zistel, Susanne, and Magdalena Zolkos. 2012. “Introduction: Gender in Transitional Justice.” In </w:t>
      </w:r>
      <w:r w:rsidRPr="00B44BD3">
        <w:rPr>
          <w:rFonts w:ascii="Cambria" w:hAnsi="Cambria" w:cs="Times New Roman"/>
          <w:i/>
          <w:iCs/>
          <w:noProof/>
        </w:rPr>
        <w:t>Gender in Transitional Justice</w:t>
      </w:r>
      <w:r w:rsidRPr="00B44BD3">
        <w:rPr>
          <w:rFonts w:ascii="Cambria" w:hAnsi="Cambria" w:cs="Times New Roman"/>
          <w:noProof/>
        </w:rPr>
        <w:t>, edited by Susanne Buckley-Zistel and Ruth Stanley, 1–33. Basingstoke: Palgrave Macmillan.</w:t>
      </w:r>
    </w:p>
    <w:p w14:paraId="6D11B503"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Clark, Tom. 2008. “‘We’re Over-Researched Here!’: Exploring Accounts of Research Fatigue within Qualitative Research Engagements.” </w:t>
      </w:r>
      <w:r w:rsidRPr="00B44BD3">
        <w:rPr>
          <w:rFonts w:ascii="Cambria" w:hAnsi="Cambria" w:cs="Times New Roman"/>
          <w:i/>
          <w:iCs/>
          <w:noProof/>
        </w:rPr>
        <w:t>Sociology</w:t>
      </w:r>
      <w:r w:rsidRPr="00B44BD3">
        <w:rPr>
          <w:rFonts w:ascii="Cambria" w:hAnsi="Cambria" w:cs="Times New Roman"/>
          <w:noProof/>
        </w:rPr>
        <w:t xml:space="preserve"> 42 (5): 953–70.</w:t>
      </w:r>
    </w:p>
    <w:p w14:paraId="5B5A2EAC"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Cohen, Dara Kay. 2013. “Female Combatants and the Perpetration of Violence: Wartime Rape in the Sierra Leone Civil War.” </w:t>
      </w:r>
      <w:r w:rsidRPr="00B44BD3">
        <w:rPr>
          <w:rFonts w:ascii="Cambria" w:hAnsi="Cambria" w:cs="Times New Roman"/>
          <w:i/>
          <w:iCs/>
          <w:noProof/>
        </w:rPr>
        <w:t>World Politics</w:t>
      </w:r>
      <w:r w:rsidRPr="00B44BD3">
        <w:rPr>
          <w:rFonts w:ascii="Cambria" w:hAnsi="Cambria" w:cs="Times New Roman"/>
          <w:noProof/>
        </w:rPr>
        <w:t xml:space="preserve"> 65 (3): 383–415.</w:t>
      </w:r>
    </w:p>
    <w:p w14:paraId="2DBD5C9E"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Cohen, Nissin, and Tamar Arieli. 2011. “Field Research in Conflict Environments: Methodological Challenges and Snowball Sampling.” </w:t>
      </w:r>
      <w:r w:rsidRPr="00B44BD3">
        <w:rPr>
          <w:rFonts w:ascii="Cambria" w:hAnsi="Cambria" w:cs="Times New Roman"/>
          <w:i/>
          <w:iCs/>
          <w:noProof/>
        </w:rPr>
        <w:t>Journal of Peace Research</w:t>
      </w:r>
      <w:r w:rsidRPr="00B44BD3">
        <w:rPr>
          <w:rFonts w:ascii="Cambria" w:hAnsi="Cambria" w:cs="Times New Roman"/>
          <w:noProof/>
        </w:rPr>
        <w:t xml:space="preserve"> 48 (4): 423–35.</w:t>
      </w:r>
    </w:p>
    <w:p w14:paraId="5496F4F6"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Crosby, Alison, and M. Brinton Lykes. 2011. “Mayan Women Survivors Speak: The Gendered Relations of Truth Telling in Postwar Guatemala.” </w:t>
      </w:r>
      <w:r w:rsidRPr="00B44BD3">
        <w:rPr>
          <w:rFonts w:ascii="Cambria" w:hAnsi="Cambria" w:cs="Times New Roman"/>
          <w:i/>
          <w:iCs/>
          <w:noProof/>
        </w:rPr>
        <w:t>International Journal of Transitional Justice</w:t>
      </w:r>
      <w:r w:rsidRPr="00B44BD3">
        <w:rPr>
          <w:rFonts w:ascii="Cambria" w:hAnsi="Cambria" w:cs="Times New Roman"/>
          <w:noProof/>
        </w:rPr>
        <w:t xml:space="preserve"> 5 (3): 456–76.</w:t>
      </w:r>
    </w:p>
    <w:p w14:paraId="3E4059DC"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Dietrich Ortega, Luisa Maria. 2009. “Transitional Justice and Female Ex-Combatants: Lessons Learned from International Experience.” In </w:t>
      </w:r>
      <w:r w:rsidRPr="00B44BD3">
        <w:rPr>
          <w:rFonts w:ascii="Cambria" w:hAnsi="Cambria" w:cs="Times New Roman"/>
          <w:i/>
          <w:iCs/>
          <w:noProof/>
        </w:rPr>
        <w:t>Disarming the Past: Transitional Justice and Ex-Combatants</w:t>
      </w:r>
      <w:r w:rsidRPr="00B44BD3">
        <w:rPr>
          <w:rFonts w:ascii="Cambria" w:hAnsi="Cambria" w:cs="Times New Roman"/>
          <w:noProof/>
        </w:rPr>
        <w:t>, edited by Ana Cutter Patel, Pablo De Greiff, and Lars Waldorf, 158–88. New York: Social Science Research Council.</w:t>
      </w:r>
    </w:p>
    <w:p w14:paraId="45C41441"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 2012. “Looking Beyond Violent Militarized Masculinities: Guerrilla Gender Regimes in Latin America.” </w:t>
      </w:r>
      <w:r w:rsidRPr="00B44BD3">
        <w:rPr>
          <w:rFonts w:ascii="Cambria" w:hAnsi="Cambria" w:cs="Times New Roman"/>
          <w:i/>
          <w:iCs/>
          <w:noProof/>
        </w:rPr>
        <w:t>International Feminist Journal of Politics</w:t>
      </w:r>
      <w:r w:rsidRPr="00B44BD3">
        <w:rPr>
          <w:rFonts w:ascii="Cambria" w:hAnsi="Cambria" w:cs="Times New Roman"/>
          <w:noProof/>
        </w:rPr>
        <w:t xml:space="preserve"> 14 (4): 489–507.</w:t>
      </w:r>
    </w:p>
    <w:p w14:paraId="0E49D875"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 2015. “Untapped Resources for Peace: A Comparative Study of Women’s Organizations of Guerrilla Ex-Combatants in Colombia and El Salvador.” In </w:t>
      </w:r>
      <w:r w:rsidRPr="00B44BD3">
        <w:rPr>
          <w:rFonts w:ascii="Cambria" w:hAnsi="Cambria" w:cs="Times New Roman"/>
          <w:i/>
          <w:iCs/>
          <w:noProof/>
        </w:rPr>
        <w:t>Female Combatants in Conflict and Peace: Challenging Gender in Violence and Post-Conflict Reintegration</w:t>
      </w:r>
      <w:r w:rsidRPr="00B44BD3">
        <w:rPr>
          <w:rFonts w:ascii="Cambria" w:hAnsi="Cambria" w:cs="Times New Roman"/>
          <w:noProof/>
        </w:rPr>
        <w:t>, edited by Seema Shekhawat, 232–49. Basingstoke: Palgrave Macmillan.</w:t>
      </w:r>
    </w:p>
    <w:p w14:paraId="4201C7FC"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Dolan, Chris. 2002. “Collapsing Masculinities and Weak States - A Case Study of Northern Uganda.” In </w:t>
      </w:r>
      <w:r w:rsidRPr="00B44BD3">
        <w:rPr>
          <w:rFonts w:ascii="Cambria" w:hAnsi="Cambria" w:cs="Times New Roman"/>
          <w:i/>
          <w:iCs/>
          <w:noProof/>
        </w:rPr>
        <w:t>Masculinities Matter! Men, Gender and Development</w:t>
      </w:r>
      <w:r w:rsidRPr="00B44BD3">
        <w:rPr>
          <w:rFonts w:ascii="Cambria" w:hAnsi="Cambria" w:cs="Times New Roman"/>
          <w:noProof/>
        </w:rPr>
        <w:t>, edited by Frances Cleaver, 57–83. London: Zed Books.</w:t>
      </w:r>
    </w:p>
    <w:p w14:paraId="5961F353"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Duncanson, Claire, and Rachel Woodward. 2016. “Regendering the Military: Theorizing Women’s Military Participation.” </w:t>
      </w:r>
      <w:r w:rsidRPr="00B44BD3">
        <w:rPr>
          <w:rFonts w:ascii="Cambria" w:hAnsi="Cambria" w:cs="Times New Roman"/>
          <w:i/>
          <w:iCs/>
          <w:noProof/>
        </w:rPr>
        <w:t>Security Dialogue</w:t>
      </w:r>
      <w:r w:rsidRPr="00B44BD3">
        <w:rPr>
          <w:rFonts w:ascii="Cambria" w:hAnsi="Cambria" w:cs="Times New Roman"/>
          <w:noProof/>
        </w:rPr>
        <w:t xml:space="preserve"> 47 (1): 3–21.</w:t>
      </w:r>
    </w:p>
    <w:p w14:paraId="1DC09CC2"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Duriesmith, David, and Georgina Holmes. 2019. “The Masculine Logic of DDR and SSR in the Rwanda Defence Force.” </w:t>
      </w:r>
      <w:r w:rsidRPr="00B44BD3">
        <w:rPr>
          <w:rFonts w:ascii="Cambria" w:hAnsi="Cambria" w:cs="Times New Roman"/>
          <w:i/>
          <w:iCs/>
          <w:noProof/>
        </w:rPr>
        <w:t>Security Dialogue</w:t>
      </w:r>
      <w:r w:rsidRPr="00B44BD3">
        <w:rPr>
          <w:rFonts w:ascii="Cambria" w:hAnsi="Cambria" w:cs="Times New Roman"/>
          <w:noProof/>
        </w:rPr>
        <w:t>, 1–19.</w:t>
      </w:r>
    </w:p>
    <w:p w14:paraId="014A7DA5"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Eggert, Jennifer Philippa. 2018. “Female Fighters and Militants During the Lebanese Civil War: Individual Profiles, Pathways, and Motivations.” </w:t>
      </w:r>
      <w:r w:rsidRPr="00B44BD3">
        <w:rPr>
          <w:rFonts w:ascii="Cambria" w:hAnsi="Cambria" w:cs="Times New Roman"/>
          <w:i/>
          <w:iCs/>
          <w:noProof/>
        </w:rPr>
        <w:t>Studies in Conflict &amp; Terrorism</w:t>
      </w:r>
      <w:r w:rsidRPr="00B44BD3">
        <w:rPr>
          <w:rFonts w:ascii="Cambria" w:hAnsi="Cambria" w:cs="Times New Roman"/>
          <w:noProof/>
        </w:rPr>
        <w:t xml:space="preserve"> 0 (0): 1–30.</w:t>
      </w:r>
    </w:p>
    <w:p w14:paraId="21C2DB24"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Enloe, Cynthia. 1998. “All the Men Are in the Militias, All the Women Are Victims: The Politics of Masculinity and Femininity in Nationalist Wars.” In </w:t>
      </w:r>
      <w:r w:rsidRPr="00B44BD3">
        <w:rPr>
          <w:rFonts w:ascii="Cambria" w:hAnsi="Cambria" w:cs="Times New Roman"/>
          <w:i/>
          <w:iCs/>
          <w:noProof/>
        </w:rPr>
        <w:t>The Women and War Reader</w:t>
      </w:r>
      <w:r w:rsidRPr="00B44BD3">
        <w:rPr>
          <w:rFonts w:ascii="Cambria" w:hAnsi="Cambria" w:cs="Times New Roman"/>
          <w:noProof/>
        </w:rPr>
        <w:t>, edited by Lois Ann Lorentzen and Jennifer Turpin, 50–62. New York: New York University Press.</w:t>
      </w:r>
    </w:p>
    <w:p w14:paraId="4B5DB065"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Friedman, Rebekka. 2018. “Remnants of a Checkered Past: Female LTTE and Social Reintegration in Post-War Sri Lanka.” </w:t>
      </w:r>
      <w:r w:rsidRPr="00B44BD3">
        <w:rPr>
          <w:rFonts w:ascii="Cambria" w:hAnsi="Cambria" w:cs="Times New Roman"/>
          <w:i/>
          <w:iCs/>
          <w:noProof/>
        </w:rPr>
        <w:t>International Studies Quarterly</w:t>
      </w:r>
      <w:r w:rsidRPr="00B44BD3">
        <w:rPr>
          <w:rFonts w:ascii="Cambria" w:hAnsi="Cambria" w:cs="Times New Roman"/>
          <w:noProof/>
        </w:rPr>
        <w:t xml:space="preserve"> 62: 632–42.</w:t>
      </w:r>
    </w:p>
    <w:p w14:paraId="6445007F"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Gilmartin, Niall. 2015. “‘Negotiating New Roles’’.’” </w:t>
      </w:r>
      <w:r w:rsidRPr="00B44BD3">
        <w:rPr>
          <w:rFonts w:ascii="Cambria" w:hAnsi="Cambria" w:cs="Times New Roman"/>
          <w:i/>
          <w:iCs/>
          <w:noProof/>
        </w:rPr>
        <w:t>International Feminist Journal of Politics</w:t>
      </w:r>
      <w:r w:rsidRPr="00B44BD3">
        <w:rPr>
          <w:rFonts w:ascii="Cambria" w:hAnsi="Cambria" w:cs="Times New Roman"/>
          <w:noProof/>
        </w:rPr>
        <w:t xml:space="preserve"> 17 (1): 58–76.</w:t>
      </w:r>
    </w:p>
    <w:p w14:paraId="4630FC93"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Gobierno de Guatemala y Unidad Revolucionaria Nacional Guatemalteca. 1996. “Acuerdo Sobre Bases Para La Incorporación de La Unidad Revolucionaria Nacional Guatemalteca a La Legalidad.”</w:t>
      </w:r>
    </w:p>
    <w:p w14:paraId="60567794"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Goldstein, Joshua S. 2001. </w:t>
      </w:r>
      <w:r w:rsidRPr="00B44BD3">
        <w:rPr>
          <w:rFonts w:ascii="Cambria" w:hAnsi="Cambria" w:cs="Times New Roman"/>
          <w:i/>
          <w:iCs/>
          <w:noProof/>
        </w:rPr>
        <w:t>War and Gender: How Gender Shapes the War System and Vice Versa</w:t>
      </w:r>
      <w:r w:rsidRPr="00B44BD3">
        <w:rPr>
          <w:rFonts w:ascii="Cambria" w:hAnsi="Cambria" w:cs="Times New Roman"/>
          <w:noProof/>
        </w:rPr>
        <w:t>. Cambridge: Cambridge University Press.</w:t>
      </w:r>
    </w:p>
    <w:p w14:paraId="70366358"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Gonzales Vaillant, Gabriela, Michael Kimmel, Farshad Malekahmadi, and Juhi Tyagi. 2012. “The Gender of Resistance: A Case Study Approach to Thinking about Gender in Violent Resistance Movements.” In </w:t>
      </w:r>
      <w:r w:rsidRPr="00B44BD3">
        <w:rPr>
          <w:rFonts w:ascii="Cambria" w:hAnsi="Cambria" w:cs="Times New Roman"/>
          <w:i/>
          <w:iCs/>
          <w:noProof/>
        </w:rPr>
        <w:t>Gender, Agency and Political Violence</w:t>
      </w:r>
      <w:r w:rsidRPr="00B44BD3">
        <w:rPr>
          <w:rFonts w:ascii="Cambria" w:hAnsi="Cambria" w:cs="Times New Roman"/>
          <w:noProof/>
        </w:rPr>
        <w:t>, edited by Laura J. Shepherd and Linda Åhäll, 55–78. Basingstoke: Palgrave Macmillan.</w:t>
      </w:r>
    </w:p>
    <w:p w14:paraId="718E2D76"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Gonzalez-Perez, Margaret. 2006. “Guerrilleras in Latin America: Domestic and International Roles.” </w:t>
      </w:r>
      <w:r w:rsidRPr="00B44BD3">
        <w:rPr>
          <w:rFonts w:ascii="Cambria" w:hAnsi="Cambria" w:cs="Times New Roman"/>
          <w:i/>
          <w:iCs/>
          <w:noProof/>
        </w:rPr>
        <w:t>Journal of Peace Research</w:t>
      </w:r>
      <w:r w:rsidRPr="00B44BD3">
        <w:rPr>
          <w:rFonts w:ascii="Cambria" w:hAnsi="Cambria" w:cs="Times New Roman"/>
          <w:noProof/>
        </w:rPr>
        <w:t xml:space="preserve"> 43 (3): 313–29.</w:t>
      </w:r>
    </w:p>
    <w:p w14:paraId="767309DD"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Hauge, Wenche. 2008. “Group Identity - A Neglected Asset: Determinants of Social and Political Participation among Female Ex-Fighters in Guatemala.” </w:t>
      </w:r>
      <w:r w:rsidRPr="00B44BD3">
        <w:rPr>
          <w:rFonts w:ascii="Cambria" w:hAnsi="Cambria" w:cs="Times New Roman"/>
          <w:i/>
          <w:iCs/>
          <w:noProof/>
        </w:rPr>
        <w:t>Conflict, Security &amp; Development</w:t>
      </w:r>
      <w:r w:rsidRPr="00B44BD3">
        <w:rPr>
          <w:rFonts w:ascii="Cambria" w:hAnsi="Cambria" w:cs="Times New Roman"/>
          <w:noProof/>
        </w:rPr>
        <w:t xml:space="preserve"> 8 (3): 295–316.</w:t>
      </w:r>
    </w:p>
    <w:p w14:paraId="364E692F"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Hennings, Anne. 2018. “With Soymilk to the Khmer Rouge: Challenges of Researching Ex-Combatants in Post-War Contexts.” </w:t>
      </w:r>
      <w:r w:rsidRPr="00B44BD3">
        <w:rPr>
          <w:rFonts w:ascii="Cambria" w:hAnsi="Cambria" w:cs="Times New Roman"/>
          <w:i/>
          <w:iCs/>
          <w:noProof/>
        </w:rPr>
        <w:t>International Peacekeeping</w:t>
      </w:r>
      <w:r w:rsidRPr="00B44BD3">
        <w:rPr>
          <w:rFonts w:ascii="Cambria" w:hAnsi="Cambria" w:cs="Times New Roman"/>
          <w:noProof/>
        </w:rPr>
        <w:t xml:space="preserve"> 25 (5): 630–52.</w:t>
      </w:r>
    </w:p>
    <w:p w14:paraId="7925FA53"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Henshaw, Alexis Leanna. 2016. “Where Women Rebel.” </w:t>
      </w:r>
      <w:r w:rsidRPr="00B44BD3">
        <w:rPr>
          <w:rFonts w:ascii="Cambria" w:hAnsi="Cambria" w:cs="Times New Roman"/>
          <w:i/>
          <w:iCs/>
          <w:noProof/>
        </w:rPr>
        <w:t>International Feminist Journal of Politics</w:t>
      </w:r>
      <w:r w:rsidRPr="00B44BD3">
        <w:rPr>
          <w:rFonts w:ascii="Cambria" w:hAnsi="Cambria" w:cs="Times New Roman"/>
          <w:noProof/>
        </w:rPr>
        <w:t xml:space="preserve"> 18 (1): 39–60.</w:t>
      </w:r>
    </w:p>
    <w:p w14:paraId="41014294"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Hume, Mo. 2009. </w:t>
      </w:r>
      <w:r w:rsidRPr="00B44BD3">
        <w:rPr>
          <w:rFonts w:ascii="Cambria" w:hAnsi="Cambria" w:cs="Times New Roman"/>
          <w:i/>
          <w:iCs/>
          <w:noProof/>
        </w:rPr>
        <w:t>The Politics of Violence: Gender, Conflict and Community in El Salvador</w:t>
      </w:r>
      <w:r w:rsidRPr="00B44BD3">
        <w:rPr>
          <w:rFonts w:ascii="Cambria" w:hAnsi="Cambria" w:cs="Times New Roman"/>
          <w:noProof/>
        </w:rPr>
        <w:t>. Oxford: Wiley-Blackwell.</w:t>
      </w:r>
    </w:p>
    <w:p w14:paraId="68640E7D"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Instancia Especial de Mujeres para el Enfoque de Género en la Paz. 2019. “Enfoque de Género y Paz Territorial" Balance a Tres Años de La Firma Del Acuerdo de Paz.” Bogota.</w:t>
      </w:r>
    </w:p>
    <w:p w14:paraId="618CD2BC"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Isaacs, Anita. 2009. “Truth and the Challenge of Reconciliation in Guatemala.” In </w:t>
      </w:r>
      <w:r w:rsidRPr="00B44BD3">
        <w:rPr>
          <w:rFonts w:ascii="Cambria" w:hAnsi="Cambria" w:cs="Times New Roman"/>
          <w:i/>
          <w:iCs/>
          <w:noProof/>
        </w:rPr>
        <w:t>Reconciliation(s): Transitional Justice in Postconflict Societies</w:t>
      </w:r>
      <w:r w:rsidRPr="00B44BD3">
        <w:rPr>
          <w:rFonts w:ascii="Cambria" w:hAnsi="Cambria" w:cs="Times New Roman"/>
          <w:noProof/>
        </w:rPr>
        <w:t>, edited by Joanna R Quinn, 116–46. Montréal: McGill-Queen’s University Press.</w:t>
      </w:r>
    </w:p>
    <w:p w14:paraId="727D63C4"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Jennings, Kathleen M. 2009. “The Political Economy of DDR in Liberia: A Gendered Critique.” </w:t>
      </w:r>
      <w:r w:rsidRPr="00B44BD3">
        <w:rPr>
          <w:rFonts w:ascii="Cambria" w:hAnsi="Cambria" w:cs="Times New Roman"/>
          <w:i/>
          <w:iCs/>
          <w:noProof/>
        </w:rPr>
        <w:t>Conflict, Security &amp; Development</w:t>
      </w:r>
      <w:r w:rsidRPr="00B44BD3">
        <w:rPr>
          <w:rFonts w:ascii="Cambria" w:hAnsi="Cambria" w:cs="Times New Roman"/>
          <w:noProof/>
        </w:rPr>
        <w:t xml:space="preserve"> 9 (4): 475–94.</w:t>
      </w:r>
    </w:p>
    <w:p w14:paraId="4F693E81"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Jonas, Susanne. 2000. </w:t>
      </w:r>
      <w:r w:rsidRPr="00B44BD3">
        <w:rPr>
          <w:rFonts w:ascii="Cambria" w:hAnsi="Cambria" w:cs="Times New Roman"/>
          <w:i/>
          <w:iCs/>
          <w:noProof/>
        </w:rPr>
        <w:t>Of Centaurs And Doves: Guatemala’s Peace Process</w:t>
      </w:r>
      <w:r w:rsidRPr="00B44BD3">
        <w:rPr>
          <w:rFonts w:ascii="Cambria" w:hAnsi="Cambria" w:cs="Times New Roman"/>
          <w:noProof/>
        </w:rPr>
        <w:t>. Westview. Boulder.</w:t>
      </w:r>
    </w:p>
    <w:p w14:paraId="138FAEB6"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Knight, Mark, and Alpaslan Özerdem. 2004. “Guns, Camps and Cash: Disarmament , Demobilization and Reinsertion of Former Combatants in Transitions from War to Peace A.” </w:t>
      </w:r>
      <w:r w:rsidRPr="00B44BD3">
        <w:rPr>
          <w:rFonts w:ascii="Cambria" w:hAnsi="Cambria" w:cs="Times New Roman"/>
          <w:i/>
          <w:iCs/>
          <w:noProof/>
        </w:rPr>
        <w:t>Journal of Peace Research</w:t>
      </w:r>
      <w:r w:rsidRPr="00B44BD3">
        <w:rPr>
          <w:rFonts w:ascii="Cambria" w:hAnsi="Cambria" w:cs="Times New Roman"/>
          <w:noProof/>
        </w:rPr>
        <w:t xml:space="preserve"> 41 (4): 499–516.</w:t>
      </w:r>
    </w:p>
    <w:p w14:paraId="0A2E396A"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Kruijt, Dirk. 2008. </w:t>
      </w:r>
      <w:r w:rsidRPr="00B44BD3">
        <w:rPr>
          <w:rFonts w:ascii="Cambria" w:hAnsi="Cambria" w:cs="Times New Roman"/>
          <w:i/>
          <w:iCs/>
          <w:noProof/>
        </w:rPr>
        <w:t>Guerrillas: War and Peace in Central America</w:t>
      </w:r>
      <w:r w:rsidRPr="00B44BD3">
        <w:rPr>
          <w:rFonts w:ascii="Cambria" w:hAnsi="Cambria" w:cs="Times New Roman"/>
          <w:noProof/>
        </w:rPr>
        <w:t>. London: Zed Books.</w:t>
      </w:r>
    </w:p>
    <w:p w14:paraId="2A5D3AF3"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Luciak, Ilja A. 2001. </w:t>
      </w:r>
      <w:r w:rsidRPr="00B44BD3">
        <w:rPr>
          <w:rFonts w:ascii="Cambria" w:hAnsi="Cambria" w:cs="Times New Roman"/>
          <w:i/>
          <w:iCs/>
          <w:noProof/>
        </w:rPr>
        <w:t>After the Revolution: Gender and Democracy in El Salvador, Nicaragua, and Guatemala</w:t>
      </w:r>
      <w:r w:rsidRPr="00B44BD3">
        <w:rPr>
          <w:rFonts w:ascii="Cambria" w:hAnsi="Cambria" w:cs="Times New Roman"/>
          <w:noProof/>
        </w:rPr>
        <w:t>. Baltimore: John Hopkins University Press.</w:t>
      </w:r>
    </w:p>
    <w:p w14:paraId="55AB52E5"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MacKenzie, Megan. 2009. “Securitization and Desecuritization: Female Soldiers and the Reconstruction of Women in Post-Conflict Sierra Leone.” </w:t>
      </w:r>
      <w:r w:rsidRPr="00B44BD3">
        <w:rPr>
          <w:rFonts w:ascii="Cambria" w:hAnsi="Cambria" w:cs="Times New Roman"/>
          <w:i/>
          <w:iCs/>
          <w:noProof/>
        </w:rPr>
        <w:t>Security Studies</w:t>
      </w:r>
      <w:r w:rsidRPr="00B44BD3">
        <w:rPr>
          <w:rFonts w:ascii="Cambria" w:hAnsi="Cambria" w:cs="Times New Roman"/>
          <w:noProof/>
        </w:rPr>
        <w:t xml:space="preserve"> 18 (2): 241–61.</w:t>
      </w:r>
    </w:p>
    <w:p w14:paraId="2897F422"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Marks, Zoe. 2019. “Gender, Social Networks and Conflict Processes.” </w:t>
      </w:r>
      <w:r w:rsidRPr="00B44BD3">
        <w:rPr>
          <w:rFonts w:ascii="Cambria" w:hAnsi="Cambria" w:cs="Times New Roman"/>
          <w:i/>
          <w:iCs/>
          <w:noProof/>
        </w:rPr>
        <w:t>Feminists@Law</w:t>
      </w:r>
      <w:r w:rsidRPr="00B44BD3">
        <w:rPr>
          <w:rFonts w:ascii="Cambria" w:hAnsi="Cambria" w:cs="Times New Roman"/>
          <w:noProof/>
        </w:rPr>
        <w:t xml:space="preserve"> 9 (1): 1–33. https://journals.kent.ac.uk/index.php/feministsatlaw/article/view/743.</w:t>
      </w:r>
    </w:p>
    <w:p w14:paraId="687D8721"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McFee, Erin, and Angelika Rettberg, eds. 2019. </w:t>
      </w:r>
      <w:r w:rsidRPr="00B44BD3">
        <w:rPr>
          <w:rFonts w:ascii="Cambria" w:hAnsi="Cambria" w:cs="Times New Roman"/>
          <w:i/>
          <w:iCs/>
          <w:noProof/>
        </w:rPr>
        <w:t>Excombatientes y Acuerdo de Paz Con Las FARC-EP En Colombia: Balance de La Etapa Temprana</w:t>
      </w:r>
      <w:r w:rsidRPr="00B44BD3">
        <w:rPr>
          <w:rFonts w:ascii="Cambria" w:hAnsi="Cambria" w:cs="Times New Roman"/>
          <w:noProof/>
        </w:rPr>
        <w:t>. Bogotá: Ediciones Uniandes.</w:t>
      </w:r>
    </w:p>
    <w:p w14:paraId="32B5E178"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Mcmullin, Jaremey R. 2013. “Integration or Separation? The Stigmatisation of Ex-Combatants after War.” </w:t>
      </w:r>
      <w:r w:rsidRPr="00B44BD3">
        <w:rPr>
          <w:rFonts w:ascii="Cambria" w:hAnsi="Cambria" w:cs="Times New Roman"/>
          <w:i/>
          <w:iCs/>
          <w:noProof/>
        </w:rPr>
        <w:t>Review of International Studies</w:t>
      </w:r>
      <w:r w:rsidRPr="00B44BD3">
        <w:rPr>
          <w:rFonts w:ascii="Cambria" w:hAnsi="Cambria" w:cs="Times New Roman"/>
          <w:noProof/>
        </w:rPr>
        <w:t xml:space="preserve"> 39: 385–414.</w:t>
      </w:r>
    </w:p>
    <w:p w14:paraId="06978254"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Muggah, Robert, and Chris O’Donnell. 2015. “Next Generation Disarmament, Demobilization and Reintegration.” </w:t>
      </w:r>
      <w:r w:rsidRPr="00B44BD3">
        <w:rPr>
          <w:rFonts w:ascii="Cambria" w:hAnsi="Cambria" w:cs="Times New Roman"/>
          <w:i/>
          <w:iCs/>
          <w:noProof/>
        </w:rPr>
        <w:t>Stability: International Journal of Security &amp; Development</w:t>
      </w:r>
      <w:r w:rsidRPr="00B44BD3">
        <w:rPr>
          <w:rFonts w:ascii="Cambria" w:hAnsi="Cambria" w:cs="Times New Roman"/>
          <w:noProof/>
        </w:rPr>
        <w:t xml:space="preserve"> 4 (1): 1–12.</w:t>
      </w:r>
    </w:p>
    <w:p w14:paraId="7D6F79CC"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Ní Aoláin, Fionnuala, Dina Francesca Haynes, and Naomi Cahn. 2011. “Disarmament, Demobilization, and Reintegration (DDR) Programs.” In </w:t>
      </w:r>
      <w:r w:rsidRPr="00B44BD3">
        <w:rPr>
          <w:rFonts w:ascii="Cambria" w:hAnsi="Cambria" w:cs="Times New Roman"/>
          <w:i/>
          <w:iCs/>
          <w:noProof/>
        </w:rPr>
        <w:t>On the Frontlines: Gender, War, and the Post-Conflict Process</w:t>
      </w:r>
      <w:r w:rsidRPr="00B44BD3">
        <w:rPr>
          <w:rFonts w:ascii="Cambria" w:hAnsi="Cambria" w:cs="Times New Roman"/>
          <w:noProof/>
        </w:rPr>
        <w:t>, edited by Fionnuala Ní Aoláin, Dina Francesca Haynes, and Naomi Cahn, 131–51. Oxford: Oxford University Press.</w:t>
      </w:r>
    </w:p>
    <w:p w14:paraId="38A08A89"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Nieto-Valdivieso, Yoana Fernanda. 2017. “The Joy of the Militancy: Happiness and the Pursuit of Revolutionary Struggle.” </w:t>
      </w:r>
      <w:r w:rsidRPr="00B44BD3">
        <w:rPr>
          <w:rFonts w:ascii="Cambria" w:hAnsi="Cambria" w:cs="Times New Roman"/>
          <w:i/>
          <w:iCs/>
          <w:noProof/>
        </w:rPr>
        <w:t>Journal of Gender Studies</w:t>
      </w:r>
      <w:r w:rsidRPr="00B44BD3">
        <w:rPr>
          <w:rFonts w:ascii="Cambria" w:hAnsi="Cambria" w:cs="Times New Roman"/>
          <w:noProof/>
        </w:rPr>
        <w:t xml:space="preserve"> 26 (1): 78–90.</w:t>
      </w:r>
    </w:p>
    <w:p w14:paraId="01EF7454"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Prieto, Juan Diego. 2012. “Together after War While the War Goes On: Victims, Ex-Combatants and Communities in Three Colombian Cities.” </w:t>
      </w:r>
      <w:r w:rsidRPr="00B44BD3">
        <w:rPr>
          <w:rFonts w:ascii="Cambria" w:hAnsi="Cambria" w:cs="Times New Roman"/>
          <w:i/>
          <w:iCs/>
          <w:noProof/>
        </w:rPr>
        <w:t>International Journal of Transitional Justice</w:t>
      </w:r>
      <w:r w:rsidRPr="00B44BD3">
        <w:rPr>
          <w:rFonts w:ascii="Cambria" w:hAnsi="Cambria" w:cs="Times New Roman"/>
          <w:noProof/>
        </w:rPr>
        <w:t xml:space="preserve"> 6 (3): 525–46.</w:t>
      </w:r>
    </w:p>
    <w:p w14:paraId="5A4E63BA"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Shekhawat, Seema, and Bishnu Pathak. 2015. “Female Combatants, Peace Process and the Exclusion.” In </w:t>
      </w:r>
      <w:r w:rsidRPr="00B44BD3">
        <w:rPr>
          <w:rFonts w:ascii="Cambria" w:hAnsi="Cambria" w:cs="Times New Roman"/>
          <w:i/>
          <w:iCs/>
          <w:noProof/>
        </w:rPr>
        <w:t>Female Combatants in Conflict and Peace: Challenging Gender in Violence and Post-Conflict Reintegration</w:t>
      </w:r>
      <w:r w:rsidRPr="00B44BD3">
        <w:rPr>
          <w:rFonts w:ascii="Cambria" w:hAnsi="Cambria" w:cs="Times New Roman"/>
          <w:noProof/>
        </w:rPr>
        <w:t>, edited by Shek, 53–68. Basingstoke: Palgrave Macmillan.</w:t>
      </w:r>
    </w:p>
    <w:p w14:paraId="0C54ACAB"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Sjoberg, Laura, and Caron E. Gentry. 2007. </w:t>
      </w:r>
      <w:r w:rsidRPr="00B44BD3">
        <w:rPr>
          <w:rFonts w:ascii="Cambria" w:hAnsi="Cambria" w:cs="Times New Roman"/>
          <w:i/>
          <w:iCs/>
          <w:noProof/>
        </w:rPr>
        <w:t>Mothers, Monsters, Whores: Women’s Violence in Global Politics</w:t>
      </w:r>
      <w:r w:rsidRPr="00B44BD3">
        <w:rPr>
          <w:rFonts w:ascii="Cambria" w:hAnsi="Cambria" w:cs="Times New Roman"/>
          <w:noProof/>
        </w:rPr>
        <w:t>. London: Zed Books.</w:t>
      </w:r>
    </w:p>
    <w:p w14:paraId="2770DB4A"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Specht, Irma, and Larry Attree. 2006. “The Reintegration of Teenage Girls and Young Women.” </w:t>
      </w:r>
      <w:r w:rsidRPr="00B44BD3">
        <w:rPr>
          <w:rFonts w:ascii="Cambria" w:hAnsi="Cambria" w:cs="Times New Roman"/>
          <w:i/>
          <w:iCs/>
          <w:noProof/>
        </w:rPr>
        <w:t>Intervention</w:t>
      </w:r>
      <w:r w:rsidRPr="00B44BD3">
        <w:rPr>
          <w:rFonts w:ascii="Cambria" w:hAnsi="Cambria" w:cs="Times New Roman"/>
          <w:noProof/>
        </w:rPr>
        <w:t xml:space="preserve"> 4 (3): 219–28.</w:t>
      </w:r>
    </w:p>
    <w:p w14:paraId="2F995E15"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Tabak, Shana. 2011. “False Dichotomies of Transitional Justice: Gender, Conflict and Combatants in Colombia.” </w:t>
      </w:r>
      <w:r w:rsidRPr="00B44BD3">
        <w:rPr>
          <w:rFonts w:ascii="Cambria" w:hAnsi="Cambria" w:cs="Times New Roman"/>
          <w:i/>
          <w:iCs/>
          <w:noProof/>
        </w:rPr>
        <w:t>International Law and Politics</w:t>
      </w:r>
      <w:r w:rsidRPr="00B44BD3">
        <w:rPr>
          <w:rFonts w:ascii="Cambria" w:hAnsi="Cambria" w:cs="Times New Roman"/>
          <w:noProof/>
        </w:rPr>
        <w:t xml:space="preserve"> 44: 103–63.</w:t>
      </w:r>
    </w:p>
    <w:p w14:paraId="29BB07F3"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Tarnaala, Elisa. 2016. “Women in Armed Groups and Fighting Forces: Lessons Learned from Gender-Sensitive DDR Programmes.” Oslo: Norwegian Pecebuilding Resource Centre.</w:t>
      </w:r>
    </w:p>
    <w:p w14:paraId="072CB139"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Theidon, Kimberly. 2007. “Transitional Subjects: The Disarmament, Demobilization and Reintegration of Former Combatans in Colomvia.” </w:t>
      </w:r>
      <w:r w:rsidRPr="00B44BD3">
        <w:rPr>
          <w:rFonts w:ascii="Cambria" w:hAnsi="Cambria" w:cs="Times New Roman"/>
          <w:i/>
          <w:iCs/>
          <w:noProof/>
        </w:rPr>
        <w:t>International Journal of Transitional Justice</w:t>
      </w:r>
      <w:r w:rsidRPr="00B44BD3">
        <w:rPr>
          <w:rFonts w:ascii="Cambria" w:hAnsi="Cambria" w:cs="Times New Roman"/>
          <w:noProof/>
        </w:rPr>
        <w:t xml:space="preserve"> 1 (1): 66–90.</w:t>
      </w:r>
    </w:p>
    <w:p w14:paraId="5897972C"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 2009. “Reconstructing Masculinities: The Disarmament, Demobilization, and Reintegration of Former Combatants in Colombia.” </w:t>
      </w:r>
      <w:r w:rsidRPr="00B44BD3">
        <w:rPr>
          <w:rFonts w:ascii="Cambria" w:hAnsi="Cambria" w:cs="Times New Roman"/>
          <w:i/>
          <w:iCs/>
          <w:noProof/>
        </w:rPr>
        <w:t>Human Rights Quarterly</w:t>
      </w:r>
      <w:r w:rsidRPr="00B44BD3">
        <w:rPr>
          <w:rFonts w:ascii="Cambria" w:hAnsi="Cambria" w:cs="Times New Roman"/>
          <w:noProof/>
        </w:rPr>
        <w:t xml:space="preserve"> 31 (1): 1–34.</w:t>
      </w:r>
    </w:p>
    <w:p w14:paraId="4A8F470E"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Tomuschat, Christian. 2001. “Clarification Commission in Guatemala.” </w:t>
      </w:r>
      <w:r w:rsidRPr="00B44BD3">
        <w:rPr>
          <w:rFonts w:ascii="Cambria" w:hAnsi="Cambria" w:cs="Times New Roman"/>
          <w:i/>
          <w:iCs/>
          <w:noProof/>
        </w:rPr>
        <w:t>Human Rights Quarterly</w:t>
      </w:r>
      <w:r w:rsidRPr="00B44BD3">
        <w:rPr>
          <w:rFonts w:ascii="Cambria" w:hAnsi="Cambria" w:cs="Times New Roman"/>
          <w:noProof/>
        </w:rPr>
        <w:t xml:space="preserve"> 23 (2): 233–58.</w:t>
      </w:r>
    </w:p>
    <w:p w14:paraId="75A5B648"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United Nations Inter-Agency Working Group on Disarmament Demobilization and Reintegration. 2006. “Module 5.10: Women, Gender and DDR.” </w:t>
      </w:r>
      <w:r w:rsidRPr="00B44BD3">
        <w:rPr>
          <w:rFonts w:ascii="Cambria" w:hAnsi="Cambria" w:cs="Times New Roman"/>
          <w:i/>
          <w:iCs/>
          <w:noProof/>
        </w:rPr>
        <w:t>Integrated Disarmament, Demobilisation and Reintegration Standards (IDDRS)</w:t>
      </w:r>
      <w:r w:rsidRPr="00B44BD3">
        <w:rPr>
          <w:rFonts w:ascii="Cambria" w:hAnsi="Cambria" w:cs="Times New Roman"/>
          <w:noProof/>
        </w:rPr>
        <w:t>. http://www.unddr.org/uploads/documents/IDDRS 5.10 Women, Gender and DDR.pdf.</w:t>
      </w:r>
    </w:p>
    <w:p w14:paraId="714ECBF5"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Viterna, Jocelyn S. 2006. “Pulled, Pushed, and Persuaded: Explaining Women’s Mobilization into the Salvadoran Guerrilla Army.” </w:t>
      </w:r>
      <w:r w:rsidRPr="00B44BD3">
        <w:rPr>
          <w:rFonts w:ascii="Cambria" w:hAnsi="Cambria" w:cs="Times New Roman"/>
          <w:i/>
          <w:iCs/>
          <w:noProof/>
        </w:rPr>
        <w:t>American Journal of Sociology</w:t>
      </w:r>
      <w:r w:rsidRPr="00B44BD3">
        <w:rPr>
          <w:rFonts w:ascii="Cambria" w:hAnsi="Cambria" w:cs="Times New Roman"/>
          <w:noProof/>
        </w:rPr>
        <w:t xml:space="preserve"> 112 (1): 1–45.</w:t>
      </w:r>
    </w:p>
    <w:p w14:paraId="76F3741B"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Vogel, Lauren, Louise Porter, and Mark Kebbell. 2014. “The Roles of Women in Contemporary Political and Revolutionary Conflict: A Thematic Model.” </w:t>
      </w:r>
      <w:r w:rsidRPr="00B44BD3">
        <w:rPr>
          <w:rFonts w:ascii="Cambria" w:hAnsi="Cambria" w:cs="Times New Roman"/>
          <w:i/>
          <w:iCs/>
          <w:noProof/>
        </w:rPr>
        <w:t>Studies in Conflict and Terrorism</w:t>
      </w:r>
      <w:r w:rsidRPr="00B44BD3">
        <w:rPr>
          <w:rFonts w:ascii="Cambria" w:hAnsi="Cambria" w:cs="Times New Roman"/>
          <w:noProof/>
        </w:rPr>
        <w:t xml:space="preserve"> 37 (1): 91–114.</w:t>
      </w:r>
    </w:p>
    <w:p w14:paraId="74BA249E"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Vries, Hugo De, and Nikkie Wiegink. 2011. “Breaking up and Going Home? Contesting Two Assumptions in the Demobilization and Reintegration of Former Combatants.” </w:t>
      </w:r>
      <w:r w:rsidRPr="00B44BD3">
        <w:rPr>
          <w:rFonts w:ascii="Cambria" w:hAnsi="Cambria" w:cs="Times New Roman"/>
          <w:i/>
          <w:iCs/>
          <w:noProof/>
        </w:rPr>
        <w:t>International Peacekeeping</w:t>
      </w:r>
      <w:r w:rsidRPr="00B44BD3">
        <w:rPr>
          <w:rFonts w:ascii="Cambria" w:hAnsi="Cambria" w:cs="Times New Roman"/>
          <w:noProof/>
        </w:rPr>
        <w:t xml:space="preserve"> 18 (1): 38–51.</w:t>
      </w:r>
    </w:p>
    <w:p w14:paraId="241BC87F"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Waldorf, Lars. 2009. “Linking DDR and Transitional Justice.” In </w:t>
      </w:r>
      <w:r w:rsidRPr="00B44BD3">
        <w:rPr>
          <w:rFonts w:ascii="Cambria" w:hAnsi="Cambria" w:cs="Times New Roman"/>
          <w:i/>
          <w:iCs/>
          <w:noProof/>
        </w:rPr>
        <w:t>Disarming the Past: Transitional Justice and Ex-Combatants</w:t>
      </w:r>
      <w:r w:rsidRPr="00B44BD3">
        <w:rPr>
          <w:rFonts w:ascii="Cambria" w:hAnsi="Cambria" w:cs="Times New Roman"/>
          <w:noProof/>
        </w:rPr>
        <w:t>, edited by Ana Cutter Patel, Pablo De Greiff, and Lars Waldorf, 14–34. New York: Social Science Research Council.</w:t>
      </w:r>
    </w:p>
    <w:p w14:paraId="58E776CB"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Willems, Rens, and Mathijs Van Leeuwen. 2014. “Reconciling Reintegration: The Complexity of Economic and Social Reintegration of Ex-Combatants in Burundi.” </w:t>
      </w:r>
      <w:r w:rsidRPr="00B44BD3">
        <w:rPr>
          <w:rFonts w:ascii="Cambria" w:hAnsi="Cambria" w:cs="Times New Roman"/>
          <w:i/>
          <w:iCs/>
          <w:noProof/>
        </w:rPr>
        <w:t>Disasters</w:t>
      </w:r>
      <w:r w:rsidRPr="00B44BD3">
        <w:rPr>
          <w:rFonts w:ascii="Cambria" w:hAnsi="Cambria" w:cs="Times New Roman"/>
          <w:noProof/>
        </w:rPr>
        <w:t xml:space="preserve"> 39 (2): 316–38.</w:t>
      </w:r>
    </w:p>
    <w:p w14:paraId="42C52E9A"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Wood, Elisabeth Jean. 2006. “The Ethical Challenges of Field Research in Conflict Zones.” </w:t>
      </w:r>
      <w:r w:rsidRPr="00B44BD3">
        <w:rPr>
          <w:rFonts w:ascii="Cambria" w:hAnsi="Cambria" w:cs="Times New Roman"/>
          <w:i/>
          <w:iCs/>
          <w:noProof/>
        </w:rPr>
        <w:t>Qualitative Sociology</w:t>
      </w:r>
      <w:r w:rsidRPr="00B44BD3">
        <w:rPr>
          <w:rFonts w:ascii="Cambria" w:hAnsi="Cambria" w:cs="Times New Roman"/>
          <w:noProof/>
        </w:rPr>
        <w:t xml:space="preserve"> 29 (3): 373–86.</w:t>
      </w:r>
    </w:p>
    <w:p w14:paraId="21999028" w14:textId="77777777" w:rsidR="00B44BD3" w:rsidRPr="00B44BD3" w:rsidRDefault="00B44BD3" w:rsidP="00B44BD3">
      <w:pPr>
        <w:widowControl w:val="0"/>
        <w:autoSpaceDE w:val="0"/>
        <w:autoSpaceDN w:val="0"/>
        <w:adjustRightInd w:val="0"/>
        <w:spacing w:line="480" w:lineRule="auto"/>
        <w:ind w:left="480" w:hanging="480"/>
        <w:rPr>
          <w:rFonts w:ascii="Cambria" w:hAnsi="Cambria" w:cs="Times New Roman"/>
          <w:noProof/>
        </w:rPr>
      </w:pPr>
      <w:r w:rsidRPr="00B44BD3">
        <w:rPr>
          <w:rFonts w:ascii="Cambria" w:hAnsi="Cambria" w:cs="Times New Roman"/>
          <w:noProof/>
        </w:rPr>
        <w:t xml:space="preserve">Worthen, Miranda, Angela Veale, and Susan M C Kay. 2010. “‘I Stand Like A Woman’: Empowerment and Human Rights in the Context of Community- Based Reintegration of Girl Mothers Formerly Associated with Fighting Forces and Armed Groups.” </w:t>
      </w:r>
      <w:r w:rsidRPr="00B44BD3">
        <w:rPr>
          <w:rFonts w:ascii="Cambria" w:hAnsi="Cambria" w:cs="Times New Roman"/>
          <w:i/>
          <w:iCs/>
          <w:noProof/>
        </w:rPr>
        <w:t>Journal of Human Rights Practice</w:t>
      </w:r>
      <w:r w:rsidRPr="00B44BD3">
        <w:rPr>
          <w:rFonts w:ascii="Cambria" w:hAnsi="Cambria" w:cs="Times New Roman"/>
          <w:noProof/>
        </w:rPr>
        <w:t xml:space="preserve"> 2 (1): 49–70.</w:t>
      </w:r>
    </w:p>
    <w:p w14:paraId="1B3C0994" w14:textId="77777777" w:rsidR="00B44BD3" w:rsidRPr="00B44BD3" w:rsidRDefault="00B44BD3" w:rsidP="00B44BD3">
      <w:pPr>
        <w:widowControl w:val="0"/>
        <w:autoSpaceDE w:val="0"/>
        <w:autoSpaceDN w:val="0"/>
        <w:adjustRightInd w:val="0"/>
        <w:spacing w:line="480" w:lineRule="auto"/>
        <w:ind w:left="480" w:hanging="480"/>
        <w:rPr>
          <w:rFonts w:ascii="Cambria" w:hAnsi="Cambria"/>
          <w:noProof/>
        </w:rPr>
      </w:pPr>
      <w:r w:rsidRPr="00B44BD3">
        <w:rPr>
          <w:rFonts w:ascii="Cambria" w:hAnsi="Cambria" w:cs="Times New Roman"/>
          <w:noProof/>
        </w:rPr>
        <w:t xml:space="preserve">Zarkov, Dubravka. 2006. “Towards a New Theorizing of Women, Gender, and War.” In </w:t>
      </w:r>
      <w:r w:rsidRPr="00B44BD3">
        <w:rPr>
          <w:rFonts w:ascii="Cambria" w:hAnsi="Cambria" w:cs="Times New Roman"/>
          <w:i/>
          <w:iCs/>
          <w:noProof/>
        </w:rPr>
        <w:t>Handbook of Gender and Women’s Studies</w:t>
      </w:r>
      <w:r w:rsidRPr="00B44BD3">
        <w:rPr>
          <w:rFonts w:ascii="Cambria" w:hAnsi="Cambria" w:cs="Times New Roman"/>
          <w:noProof/>
        </w:rPr>
        <w:t>, edited by Kathy Davis, Mary Evans, and Judith Lorber, 214–33. London: Sage Publications.</w:t>
      </w:r>
    </w:p>
    <w:p w14:paraId="395595A4" w14:textId="69482B56" w:rsidR="00513F04" w:rsidRPr="00523F42" w:rsidRDefault="006A7A21" w:rsidP="00B44BD3">
      <w:pPr>
        <w:widowControl w:val="0"/>
        <w:autoSpaceDE w:val="0"/>
        <w:autoSpaceDN w:val="0"/>
        <w:adjustRightInd w:val="0"/>
        <w:spacing w:line="480" w:lineRule="auto"/>
        <w:ind w:left="480" w:hanging="480"/>
      </w:pPr>
      <w:r w:rsidRPr="00523F42">
        <w:fldChar w:fldCharType="end"/>
      </w:r>
    </w:p>
    <w:sectPr w:rsidR="00513F04" w:rsidRPr="00523F42" w:rsidSect="004A7E6E">
      <w:footerReference w:type="default" r:id="rId8"/>
      <w:endnotePr>
        <w:numFmt w:val="decimal"/>
      </w:endnotePr>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7B8EB" w14:textId="77777777" w:rsidR="00EF5328" w:rsidRDefault="00EF5328" w:rsidP="005D1A04">
      <w:r>
        <w:separator/>
      </w:r>
    </w:p>
  </w:endnote>
  <w:endnote w:type="continuationSeparator" w:id="0">
    <w:p w14:paraId="3ED112F2" w14:textId="77777777" w:rsidR="00EF5328" w:rsidRDefault="00EF5328" w:rsidP="005D1A04">
      <w:r>
        <w:continuationSeparator/>
      </w:r>
    </w:p>
  </w:endnote>
  <w:endnote w:id="1">
    <w:p w14:paraId="391328BA" w14:textId="21605356" w:rsidR="00EF5328" w:rsidRDefault="00EF5328" w:rsidP="007C18BE">
      <w:pPr>
        <w:pStyle w:val="EndnoteText"/>
        <w:spacing w:line="480" w:lineRule="auto"/>
      </w:pPr>
      <w:r>
        <w:rPr>
          <w:rStyle w:val="EndnoteReference"/>
        </w:rPr>
        <w:endnoteRef/>
      </w:r>
      <w:r>
        <w:t xml:space="preserve"> </w:t>
      </w:r>
      <w:r w:rsidRPr="004A7E6E">
        <w:rPr>
          <w:i/>
        </w:rPr>
        <w:t>Mestiza</w:t>
      </w:r>
      <w:r w:rsidRPr="007F7CD8">
        <w:t xml:space="preserve"> refers to a mixed European and indigenous background.</w:t>
      </w:r>
    </w:p>
  </w:endnote>
  <w:endnote w:id="2">
    <w:p w14:paraId="2CD907C8" w14:textId="3B0017A6" w:rsidR="00EF5328" w:rsidRDefault="00EF5328" w:rsidP="007C18BE">
      <w:pPr>
        <w:pStyle w:val="EndnoteText"/>
        <w:spacing w:line="480" w:lineRule="auto"/>
      </w:pPr>
      <w:r>
        <w:rPr>
          <w:rStyle w:val="EndnoteReference"/>
        </w:rPr>
        <w:endnoteRef/>
      </w:r>
      <w:r>
        <w:t xml:space="preserve"> </w:t>
      </w:r>
      <w:r>
        <w:rPr>
          <w:rFonts w:cstheme="minorHAnsi"/>
        </w:rPr>
        <w:t>I</w:t>
      </w:r>
      <w:r w:rsidRPr="00CC560F">
        <w:rPr>
          <w:rFonts w:cstheme="minorHAnsi"/>
        </w:rPr>
        <w:t>nterview</w:t>
      </w:r>
      <w:r>
        <w:rPr>
          <w:rFonts w:cstheme="minorHAnsi"/>
        </w:rPr>
        <w:t xml:space="preserve"> with author</w:t>
      </w:r>
      <w:r w:rsidRPr="00CC560F">
        <w:rPr>
          <w:rFonts w:cstheme="minorHAnsi"/>
        </w:rPr>
        <w:t>, June 2018</w:t>
      </w:r>
      <w:r>
        <w:rPr>
          <w:rFonts w:cstheme="minorHAnsi"/>
        </w:rPr>
        <w:t>.</w:t>
      </w:r>
    </w:p>
  </w:endnote>
  <w:endnote w:id="3">
    <w:p w14:paraId="5F0B9FFA" w14:textId="6659A4CC" w:rsidR="00EF5328" w:rsidRDefault="00EF5328" w:rsidP="007C18BE">
      <w:pPr>
        <w:pStyle w:val="EndnoteText"/>
        <w:spacing w:line="480" w:lineRule="auto"/>
      </w:pPr>
      <w:r>
        <w:rPr>
          <w:rStyle w:val="EndnoteReference"/>
        </w:rPr>
        <w:endnoteRef/>
      </w:r>
      <w:r>
        <w:t xml:space="preserve"> Interview with author, July 2018.</w:t>
      </w:r>
    </w:p>
  </w:endnote>
  <w:endnote w:id="4">
    <w:p w14:paraId="1D246420" w14:textId="5A933BDF" w:rsidR="00EF5328" w:rsidRDefault="00EF5328" w:rsidP="007C18BE">
      <w:pPr>
        <w:pStyle w:val="EndnoteText"/>
        <w:spacing w:line="480" w:lineRule="auto"/>
      </w:pPr>
      <w:r>
        <w:rPr>
          <w:rStyle w:val="EndnoteReference"/>
        </w:rPr>
        <w:endnoteRef/>
      </w:r>
      <w:r>
        <w:t xml:space="preserve"> I</w:t>
      </w:r>
      <w:r w:rsidRPr="00CC560F">
        <w:t>nterviews</w:t>
      </w:r>
      <w:r>
        <w:t xml:space="preserve"> with author</w:t>
      </w:r>
      <w:r w:rsidRPr="00CC560F">
        <w:t>, June 2018</w:t>
      </w:r>
      <w:r>
        <w:t>.</w:t>
      </w:r>
    </w:p>
  </w:endnote>
  <w:endnote w:id="5">
    <w:p w14:paraId="1F517395" w14:textId="4B528C9C" w:rsidR="00EF5328" w:rsidRDefault="00EF5328" w:rsidP="007C18BE">
      <w:pPr>
        <w:pStyle w:val="EndnoteText"/>
        <w:spacing w:line="480" w:lineRule="auto"/>
      </w:pPr>
      <w:r>
        <w:rPr>
          <w:rStyle w:val="EndnoteReference"/>
        </w:rPr>
        <w:endnoteRef/>
      </w:r>
      <w:r>
        <w:t xml:space="preserve"> Interview with author, June 2018.</w:t>
      </w:r>
    </w:p>
  </w:endnote>
  <w:endnote w:id="6">
    <w:p w14:paraId="3BD0F431" w14:textId="115079F4"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June 2018</w:t>
      </w:r>
      <w:r>
        <w:t>.</w:t>
      </w:r>
    </w:p>
  </w:endnote>
  <w:endnote w:id="7">
    <w:p w14:paraId="0D74B53C" w14:textId="661BDCB0"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June 2018</w:t>
      </w:r>
      <w:r>
        <w:t>.</w:t>
      </w:r>
    </w:p>
  </w:endnote>
  <w:endnote w:id="8">
    <w:p w14:paraId="4A8C498C" w14:textId="5C7D41D0"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June 2018</w:t>
      </w:r>
      <w:r>
        <w:t>.</w:t>
      </w:r>
    </w:p>
  </w:endnote>
  <w:endnote w:id="9">
    <w:p w14:paraId="51971510" w14:textId="62AAC755" w:rsidR="00EF5328" w:rsidRDefault="00EF5328" w:rsidP="007C18BE">
      <w:pPr>
        <w:pStyle w:val="EndnoteText"/>
        <w:spacing w:line="480" w:lineRule="auto"/>
      </w:pPr>
      <w:r>
        <w:rPr>
          <w:rStyle w:val="EndnoteReference"/>
        </w:rPr>
        <w:endnoteRef/>
      </w:r>
      <w:r>
        <w:t xml:space="preserve"> I</w:t>
      </w:r>
      <w:r w:rsidRPr="00CC560F">
        <w:t>nterview</w:t>
      </w:r>
      <w:r>
        <w:t>s with the author</w:t>
      </w:r>
      <w:r w:rsidRPr="00CC560F">
        <w:t xml:space="preserve">, </w:t>
      </w:r>
      <w:r>
        <w:t xml:space="preserve">June and </w:t>
      </w:r>
      <w:r w:rsidRPr="00CC560F">
        <w:t>Ju</w:t>
      </w:r>
      <w:r>
        <w:t>ly</w:t>
      </w:r>
      <w:r w:rsidRPr="00CC560F">
        <w:t xml:space="preserve"> 2018</w:t>
      </w:r>
      <w:r>
        <w:t>.</w:t>
      </w:r>
    </w:p>
  </w:endnote>
  <w:endnote w:id="10">
    <w:p w14:paraId="1B40B3DF" w14:textId="77777777"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June 2018</w:t>
      </w:r>
      <w:r>
        <w:t>.</w:t>
      </w:r>
    </w:p>
  </w:endnote>
  <w:endnote w:id="11">
    <w:p w14:paraId="1C413D8B" w14:textId="77777777"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Ju</w:t>
      </w:r>
      <w:r>
        <w:t>ly</w:t>
      </w:r>
      <w:r w:rsidRPr="00CC560F">
        <w:t xml:space="preserve"> 2018</w:t>
      </w:r>
      <w:r>
        <w:t>.</w:t>
      </w:r>
    </w:p>
  </w:endnote>
  <w:endnote w:id="12">
    <w:p w14:paraId="0DE2B492" w14:textId="6DB84BF1" w:rsidR="00EF5328" w:rsidRDefault="00EF5328" w:rsidP="007C18BE">
      <w:pPr>
        <w:pStyle w:val="EndnoteText"/>
        <w:spacing w:line="480" w:lineRule="auto"/>
      </w:pPr>
      <w:r>
        <w:rPr>
          <w:rStyle w:val="EndnoteReference"/>
        </w:rPr>
        <w:endnoteRef/>
      </w:r>
      <w:r>
        <w:t xml:space="preserve"> I</w:t>
      </w:r>
      <w:r w:rsidRPr="00CC560F">
        <w:t>nterview</w:t>
      </w:r>
      <w:r>
        <w:t>s with the author</w:t>
      </w:r>
      <w:r w:rsidRPr="00CC560F">
        <w:t>, June 2018</w:t>
      </w:r>
      <w:r>
        <w:t>.</w:t>
      </w:r>
    </w:p>
  </w:endnote>
  <w:endnote w:id="13">
    <w:p w14:paraId="4D360BEC" w14:textId="77777777"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June 2018</w:t>
      </w:r>
      <w:r>
        <w:t>.</w:t>
      </w:r>
    </w:p>
  </w:endnote>
  <w:endnote w:id="14">
    <w:p w14:paraId="43FC1F00" w14:textId="323AED2C"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xml:space="preserve">, </w:t>
      </w:r>
      <w:r>
        <w:t>July</w:t>
      </w:r>
      <w:r w:rsidRPr="00CC560F">
        <w:t xml:space="preserve"> 2018</w:t>
      </w:r>
      <w:r>
        <w:t>.</w:t>
      </w:r>
    </w:p>
  </w:endnote>
  <w:endnote w:id="15">
    <w:p w14:paraId="60983B7A" w14:textId="0286BCC9"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xml:space="preserve">, </w:t>
      </w:r>
      <w:r>
        <w:t>July</w:t>
      </w:r>
      <w:r w:rsidRPr="00CC560F">
        <w:t xml:space="preserve"> 2018</w:t>
      </w:r>
      <w:r>
        <w:t>.</w:t>
      </w:r>
    </w:p>
  </w:endnote>
  <w:endnote w:id="16">
    <w:p w14:paraId="2A0B65D9" w14:textId="66E716EC"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Ju</w:t>
      </w:r>
      <w:r>
        <w:t>ly</w:t>
      </w:r>
      <w:r w:rsidRPr="00CC560F">
        <w:t xml:space="preserve"> 2018</w:t>
      </w:r>
      <w:r>
        <w:t>.</w:t>
      </w:r>
    </w:p>
  </w:endnote>
  <w:endnote w:id="17">
    <w:p w14:paraId="2B6E0ABB" w14:textId="523F3403" w:rsidR="00EF5328" w:rsidRDefault="00EF5328" w:rsidP="00EF5328">
      <w:pPr>
        <w:pStyle w:val="EndnoteText"/>
        <w:spacing w:line="480" w:lineRule="auto"/>
      </w:pPr>
      <w:r>
        <w:rPr>
          <w:rStyle w:val="EndnoteReference"/>
        </w:rPr>
        <w:endnoteRef/>
      </w:r>
      <w:r>
        <w:t xml:space="preserve"> Interview with the author, November 2019. </w:t>
      </w:r>
    </w:p>
  </w:endnote>
  <w:endnote w:id="18">
    <w:p w14:paraId="1773FC8F" w14:textId="5235FEBB"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Ju</w:t>
      </w:r>
      <w:r>
        <w:t>ly</w:t>
      </w:r>
      <w:r w:rsidRPr="00CC560F">
        <w:t xml:space="preserve"> 2018</w:t>
      </w:r>
      <w:r>
        <w:t>.</w:t>
      </w:r>
    </w:p>
  </w:endnote>
  <w:endnote w:id="19">
    <w:p w14:paraId="21B63800" w14:textId="4824C3CB" w:rsidR="00EF5328" w:rsidRDefault="00EF5328" w:rsidP="00EF5328">
      <w:pPr>
        <w:pStyle w:val="EndnoteText"/>
        <w:spacing w:line="480" w:lineRule="auto"/>
      </w:pPr>
      <w:r>
        <w:rPr>
          <w:rStyle w:val="EndnoteReference"/>
        </w:rPr>
        <w:endnoteRef/>
      </w:r>
      <w:r>
        <w:t xml:space="preserve"> Interview with the author, November 2019.</w:t>
      </w:r>
    </w:p>
  </w:endnote>
  <w:endnote w:id="20">
    <w:p w14:paraId="09C46753" w14:textId="40B89A74" w:rsidR="00EF5328" w:rsidRDefault="00EF5328" w:rsidP="007C18BE">
      <w:pPr>
        <w:pStyle w:val="EndnoteText"/>
        <w:spacing w:line="480" w:lineRule="auto"/>
      </w:pPr>
      <w:r>
        <w:rPr>
          <w:rStyle w:val="EndnoteReference"/>
        </w:rPr>
        <w:endnoteRef/>
      </w:r>
      <w:r>
        <w:t xml:space="preserve"> I</w:t>
      </w:r>
      <w:r w:rsidRPr="00CC560F">
        <w:t>nterview</w:t>
      </w:r>
      <w:r>
        <w:t xml:space="preserve"> with the author</w:t>
      </w:r>
      <w:r w:rsidRPr="00CC560F">
        <w:t>, Ju</w:t>
      </w:r>
      <w:r>
        <w:t>ly</w:t>
      </w:r>
      <w:r w:rsidRPr="00CC560F">
        <w:t xml:space="preserve"> 2018</w:t>
      </w:r>
      <w:r>
        <w:t>.</w:t>
      </w:r>
    </w:p>
  </w:endnote>
  <w:endnote w:id="21">
    <w:p w14:paraId="6A25E77F" w14:textId="1075727A" w:rsidR="00EF5328" w:rsidRDefault="00EF5328" w:rsidP="00EF5328">
      <w:pPr>
        <w:pStyle w:val="EndnoteText"/>
        <w:spacing w:line="480" w:lineRule="auto"/>
      </w:pPr>
      <w:r>
        <w:rPr>
          <w:rStyle w:val="EndnoteReference"/>
        </w:rPr>
        <w:endnoteRef/>
      </w:r>
      <w:r>
        <w:t xml:space="preserve"> Ibid.</w:t>
      </w:r>
    </w:p>
  </w:endnote>
  <w:endnote w:id="22">
    <w:p w14:paraId="2B9BE450" w14:textId="77777777" w:rsidR="00EF5328" w:rsidRDefault="00EF5328" w:rsidP="00EF5328">
      <w:pPr>
        <w:pStyle w:val="EndnoteText"/>
        <w:spacing w:line="480" w:lineRule="auto"/>
      </w:pPr>
      <w:r>
        <w:rPr>
          <w:rStyle w:val="EndnoteReference"/>
        </w:rPr>
        <w:endnoteRef/>
      </w:r>
      <w:r>
        <w:t xml:space="preserve"> I</w:t>
      </w:r>
      <w:r w:rsidRPr="00CC560F">
        <w:t>nterview</w:t>
      </w:r>
      <w:r>
        <w:t>s with the author</w:t>
      </w:r>
      <w:r w:rsidRPr="00CC560F">
        <w:t xml:space="preserve">, June </w:t>
      </w:r>
      <w:r>
        <w:t xml:space="preserve">and July </w:t>
      </w:r>
      <w:r w:rsidRPr="00CC560F">
        <w:t>2018</w:t>
      </w:r>
      <w:r>
        <w:t>.</w:t>
      </w:r>
    </w:p>
  </w:endnote>
  <w:endnote w:id="23">
    <w:p w14:paraId="4BB810A3" w14:textId="3C838E70" w:rsidR="00EF5328" w:rsidRDefault="00EF5328" w:rsidP="00EF5328">
      <w:pPr>
        <w:pStyle w:val="EndnoteText"/>
        <w:spacing w:line="480" w:lineRule="auto"/>
      </w:pPr>
      <w:r>
        <w:rPr>
          <w:rStyle w:val="EndnoteReference"/>
        </w:rPr>
        <w:endnoteRef/>
      </w:r>
      <w:r>
        <w:t xml:space="preserve"> I</w:t>
      </w:r>
      <w:r w:rsidRPr="00CC560F">
        <w:t>nterview</w:t>
      </w:r>
      <w:r>
        <w:t xml:space="preserve"> with the author</w:t>
      </w:r>
      <w:r w:rsidRPr="00CC560F">
        <w:t>, June 2018</w:t>
      </w:r>
      <w:r>
        <w:t>.</w:t>
      </w:r>
    </w:p>
  </w:endnote>
  <w:endnote w:id="24">
    <w:p w14:paraId="554F343C" w14:textId="1788E790" w:rsidR="00EF5328" w:rsidRDefault="00EF5328" w:rsidP="00EF5328">
      <w:pPr>
        <w:pStyle w:val="EndnoteText"/>
        <w:spacing w:line="480" w:lineRule="auto"/>
      </w:pPr>
      <w:r>
        <w:rPr>
          <w:rStyle w:val="EndnoteReference"/>
        </w:rPr>
        <w:endnoteRef/>
      </w:r>
      <w:r>
        <w:t xml:space="preserve"> I</w:t>
      </w:r>
      <w:r w:rsidRPr="00CC560F">
        <w:t>nterview</w:t>
      </w:r>
      <w:r>
        <w:t xml:space="preserve"> with the author</w:t>
      </w:r>
      <w:r w:rsidRPr="00CC560F">
        <w:t>, Ju</w:t>
      </w:r>
      <w:r>
        <w:t>ly</w:t>
      </w:r>
      <w:r w:rsidRPr="00CC560F">
        <w:t xml:space="preserve"> 2018</w:t>
      </w:r>
      <w:r>
        <w:t>.</w:t>
      </w:r>
    </w:p>
  </w:endnote>
  <w:endnote w:id="25">
    <w:p w14:paraId="4D4F01B9" w14:textId="5F0D5E7F" w:rsidR="00EF5328" w:rsidRDefault="00EF5328" w:rsidP="00EF5328">
      <w:pPr>
        <w:pStyle w:val="EndnoteText"/>
        <w:spacing w:line="480" w:lineRule="auto"/>
      </w:pPr>
      <w:r>
        <w:rPr>
          <w:rStyle w:val="EndnoteReference"/>
        </w:rPr>
        <w:endnoteRef/>
      </w:r>
      <w:r>
        <w:t xml:space="preserve"> I</w:t>
      </w:r>
      <w:r w:rsidRPr="00CC560F">
        <w:t>nterview</w:t>
      </w:r>
      <w:r>
        <w:t xml:space="preserve"> with the author</w:t>
      </w:r>
      <w:r w:rsidRPr="00CC560F">
        <w:t>, Ju</w:t>
      </w:r>
      <w:r>
        <w:t>ly</w:t>
      </w:r>
      <w:r w:rsidRPr="00CC560F">
        <w:t xml:space="preserve"> 2018</w:t>
      </w:r>
      <w:r>
        <w:t>.</w:t>
      </w:r>
    </w:p>
  </w:endnote>
  <w:endnote w:id="26">
    <w:p w14:paraId="7E868470" w14:textId="0AA51CB0" w:rsidR="00EF5328" w:rsidRDefault="00EF5328" w:rsidP="00EF5328">
      <w:pPr>
        <w:pStyle w:val="EndnoteText"/>
        <w:spacing w:line="480" w:lineRule="auto"/>
      </w:pPr>
      <w:r>
        <w:rPr>
          <w:rStyle w:val="EndnoteReference"/>
        </w:rPr>
        <w:endnoteRef/>
      </w:r>
      <w:r>
        <w:t xml:space="preserve"> Focus group with the author, March 2019.</w:t>
      </w:r>
    </w:p>
  </w:endnote>
  <w:endnote w:id="27">
    <w:p w14:paraId="11226D14" w14:textId="5BC9A66C" w:rsidR="00EF5328" w:rsidRDefault="00EF5328" w:rsidP="00EF5328">
      <w:pPr>
        <w:pStyle w:val="EndnoteText"/>
        <w:spacing w:line="480" w:lineRule="auto"/>
      </w:pPr>
      <w:r>
        <w:rPr>
          <w:rStyle w:val="EndnoteReference"/>
        </w:rPr>
        <w:endnoteRef/>
      </w:r>
      <w:r>
        <w:t xml:space="preserve"> I</w:t>
      </w:r>
      <w:r w:rsidRPr="00CC560F">
        <w:t>nterview</w:t>
      </w:r>
      <w:r>
        <w:t xml:space="preserve"> with the author</w:t>
      </w:r>
      <w:r w:rsidRPr="00CC560F">
        <w:t>, June 2018</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743146"/>
      <w:docPartObj>
        <w:docPartGallery w:val="Page Numbers (Bottom of Page)"/>
        <w:docPartUnique/>
      </w:docPartObj>
    </w:sdtPr>
    <w:sdtEndPr>
      <w:rPr>
        <w:noProof/>
      </w:rPr>
    </w:sdtEndPr>
    <w:sdtContent>
      <w:p w14:paraId="0D00D577" w14:textId="324346C4" w:rsidR="00EF5328" w:rsidRDefault="00EF5328">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14:paraId="680B3B05" w14:textId="77777777" w:rsidR="00EF5328" w:rsidRDefault="00EF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683D8" w14:textId="77777777" w:rsidR="00EF5328" w:rsidRDefault="00EF5328" w:rsidP="005D1A04">
      <w:r>
        <w:separator/>
      </w:r>
    </w:p>
  </w:footnote>
  <w:footnote w:type="continuationSeparator" w:id="0">
    <w:p w14:paraId="676EB728" w14:textId="77777777" w:rsidR="00EF5328" w:rsidRDefault="00EF5328" w:rsidP="005D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F03"/>
    <w:multiLevelType w:val="hybridMultilevel"/>
    <w:tmpl w:val="515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92C08"/>
    <w:multiLevelType w:val="hybridMultilevel"/>
    <w:tmpl w:val="6F22D0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843DF"/>
    <w:multiLevelType w:val="hybridMultilevel"/>
    <w:tmpl w:val="0D7815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63A7B"/>
    <w:multiLevelType w:val="hybridMultilevel"/>
    <w:tmpl w:val="731A0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B3A58"/>
    <w:multiLevelType w:val="hybridMultilevel"/>
    <w:tmpl w:val="3A3EB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02B42"/>
    <w:multiLevelType w:val="hybridMultilevel"/>
    <w:tmpl w:val="A8682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43614"/>
    <w:multiLevelType w:val="hybridMultilevel"/>
    <w:tmpl w:val="DAA6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A3252"/>
    <w:multiLevelType w:val="hybridMultilevel"/>
    <w:tmpl w:val="4F5E3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65478"/>
    <w:multiLevelType w:val="hybridMultilevel"/>
    <w:tmpl w:val="69C4F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330DA9"/>
    <w:multiLevelType w:val="hybridMultilevel"/>
    <w:tmpl w:val="A86E2D92"/>
    <w:lvl w:ilvl="0" w:tplc="01F8ECF2">
      <w:start w:val="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36558"/>
    <w:multiLevelType w:val="hybridMultilevel"/>
    <w:tmpl w:val="55925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D49FC"/>
    <w:multiLevelType w:val="hybridMultilevel"/>
    <w:tmpl w:val="04E8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213F2"/>
    <w:multiLevelType w:val="hybridMultilevel"/>
    <w:tmpl w:val="9F0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75201"/>
    <w:multiLevelType w:val="hybridMultilevel"/>
    <w:tmpl w:val="5928E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2"/>
  </w:num>
  <w:num w:numId="5">
    <w:abstractNumId w:val="3"/>
  </w:num>
  <w:num w:numId="6">
    <w:abstractNumId w:val="8"/>
  </w:num>
  <w:num w:numId="7">
    <w:abstractNumId w:val="6"/>
  </w:num>
  <w:num w:numId="8">
    <w:abstractNumId w:val="13"/>
  </w:num>
  <w:num w:numId="9">
    <w:abstractNumId w:val="11"/>
  </w:num>
  <w:num w:numId="10">
    <w:abstractNumId w:val="2"/>
  </w:num>
  <w:num w:numId="11">
    <w:abstractNumId w:val="1"/>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oNotHyphenateCap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0B"/>
    <w:rsid w:val="00006C26"/>
    <w:rsid w:val="00007449"/>
    <w:rsid w:val="00010CDD"/>
    <w:rsid w:val="000128DF"/>
    <w:rsid w:val="000152D9"/>
    <w:rsid w:val="00017A17"/>
    <w:rsid w:val="00017FA9"/>
    <w:rsid w:val="0002466F"/>
    <w:rsid w:val="00025C4F"/>
    <w:rsid w:val="0002759B"/>
    <w:rsid w:val="000317FC"/>
    <w:rsid w:val="0003396B"/>
    <w:rsid w:val="000340D4"/>
    <w:rsid w:val="00034247"/>
    <w:rsid w:val="00034BC6"/>
    <w:rsid w:val="00035305"/>
    <w:rsid w:val="000362BA"/>
    <w:rsid w:val="00040B32"/>
    <w:rsid w:val="0004497F"/>
    <w:rsid w:val="00045981"/>
    <w:rsid w:val="00050780"/>
    <w:rsid w:val="00050880"/>
    <w:rsid w:val="000512EC"/>
    <w:rsid w:val="00053073"/>
    <w:rsid w:val="000548D5"/>
    <w:rsid w:val="00054DC8"/>
    <w:rsid w:val="000564E5"/>
    <w:rsid w:val="00056747"/>
    <w:rsid w:val="00060539"/>
    <w:rsid w:val="000605CB"/>
    <w:rsid w:val="000633F7"/>
    <w:rsid w:val="000655A1"/>
    <w:rsid w:val="00067D6E"/>
    <w:rsid w:val="000742B0"/>
    <w:rsid w:val="000748E6"/>
    <w:rsid w:val="000761D3"/>
    <w:rsid w:val="00077151"/>
    <w:rsid w:val="00077B07"/>
    <w:rsid w:val="00081B0C"/>
    <w:rsid w:val="00082FD1"/>
    <w:rsid w:val="00085C95"/>
    <w:rsid w:val="00087557"/>
    <w:rsid w:val="00090B9D"/>
    <w:rsid w:val="000922CB"/>
    <w:rsid w:val="00094B67"/>
    <w:rsid w:val="000A48CB"/>
    <w:rsid w:val="000A610E"/>
    <w:rsid w:val="000A7E6E"/>
    <w:rsid w:val="000B0A1F"/>
    <w:rsid w:val="000B283C"/>
    <w:rsid w:val="000B3698"/>
    <w:rsid w:val="000C05DF"/>
    <w:rsid w:val="000C065C"/>
    <w:rsid w:val="000C20DA"/>
    <w:rsid w:val="000C37FE"/>
    <w:rsid w:val="000C38B5"/>
    <w:rsid w:val="000C3BFB"/>
    <w:rsid w:val="000C4D5D"/>
    <w:rsid w:val="000D2190"/>
    <w:rsid w:val="000D2598"/>
    <w:rsid w:val="000D44A3"/>
    <w:rsid w:val="000D46BC"/>
    <w:rsid w:val="000D5B87"/>
    <w:rsid w:val="000D7429"/>
    <w:rsid w:val="000E1D33"/>
    <w:rsid w:val="000E23D9"/>
    <w:rsid w:val="000E2810"/>
    <w:rsid w:val="000E47E5"/>
    <w:rsid w:val="000E73B9"/>
    <w:rsid w:val="000E75F1"/>
    <w:rsid w:val="000F1CD0"/>
    <w:rsid w:val="000F416F"/>
    <w:rsid w:val="000F4DFB"/>
    <w:rsid w:val="000F501B"/>
    <w:rsid w:val="000F501D"/>
    <w:rsid w:val="001034CF"/>
    <w:rsid w:val="00103B10"/>
    <w:rsid w:val="0010438C"/>
    <w:rsid w:val="00104BDA"/>
    <w:rsid w:val="00105975"/>
    <w:rsid w:val="0010599A"/>
    <w:rsid w:val="00120DB1"/>
    <w:rsid w:val="00121F0F"/>
    <w:rsid w:val="0012752E"/>
    <w:rsid w:val="001314CB"/>
    <w:rsid w:val="001317B3"/>
    <w:rsid w:val="00134451"/>
    <w:rsid w:val="00134537"/>
    <w:rsid w:val="00134EB5"/>
    <w:rsid w:val="00134F55"/>
    <w:rsid w:val="00136571"/>
    <w:rsid w:val="00140EE0"/>
    <w:rsid w:val="00144082"/>
    <w:rsid w:val="001442CF"/>
    <w:rsid w:val="001527A4"/>
    <w:rsid w:val="00152EE7"/>
    <w:rsid w:val="00153FF3"/>
    <w:rsid w:val="00154E91"/>
    <w:rsid w:val="00167E60"/>
    <w:rsid w:val="0017037C"/>
    <w:rsid w:val="00171A72"/>
    <w:rsid w:val="00171E2D"/>
    <w:rsid w:val="00172AB5"/>
    <w:rsid w:val="001740EE"/>
    <w:rsid w:val="0017488A"/>
    <w:rsid w:val="00175243"/>
    <w:rsid w:val="0017782C"/>
    <w:rsid w:val="00182D2B"/>
    <w:rsid w:val="001837F8"/>
    <w:rsid w:val="001901BF"/>
    <w:rsid w:val="00191311"/>
    <w:rsid w:val="0019435C"/>
    <w:rsid w:val="0019468D"/>
    <w:rsid w:val="00195604"/>
    <w:rsid w:val="001976C1"/>
    <w:rsid w:val="001A0285"/>
    <w:rsid w:val="001A576A"/>
    <w:rsid w:val="001A5A36"/>
    <w:rsid w:val="001B1C81"/>
    <w:rsid w:val="001C2334"/>
    <w:rsid w:val="001D107E"/>
    <w:rsid w:val="001D2624"/>
    <w:rsid w:val="001D343A"/>
    <w:rsid w:val="001D4521"/>
    <w:rsid w:val="001D6680"/>
    <w:rsid w:val="001E0B89"/>
    <w:rsid w:val="001E3565"/>
    <w:rsid w:val="001E73F1"/>
    <w:rsid w:val="001E74B7"/>
    <w:rsid w:val="001F0836"/>
    <w:rsid w:val="001F3EC1"/>
    <w:rsid w:val="001F4D7F"/>
    <w:rsid w:val="00201390"/>
    <w:rsid w:val="0020174B"/>
    <w:rsid w:val="00210F93"/>
    <w:rsid w:val="00211321"/>
    <w:rsid w:val="002117D0"/>
    <w:rsid w:val="00216B67"/>
    <w:rsid w:val="00220A64"/>
    <w:rsid w:val="00220C27"/>
    <w:rsid w:val="00230B7F"/>
    <w:rsid w:val="00233163"/>
    <w:rsid w:val="00234EEF"/>
    <w:rsid w:val="002351E7"/>
    <w:rsid w:val="002407CB"/>
    <w:rsid w:val="00242CCB"/>
    <w:rsid w:val="00246A6C"/>
    <w:rsid w:val="00247B47"/>
    <w:rsid w:val="00247DC1"/>
    <w:rsid w:val="00252B4F"/>
    <w:rsid w:val="002659E2"/>
    <w:rsid w:val="0027347C"/>
    <w:rsid w:val="00281470"/>
    <w:rsid w:val="00281F67"/>
    <w:rsid w:val="00282DB2"/>
    <w:rsid w:val="00285827"/>
    <w:rsid w:val="00286DAE"/>
    <w:rsid w:val="00286EA6"/>
    <w:rsid w:val="00287832"/>
    <w:rsid w:val="00291015"/>
    <w:rsid w:val="002912E7"/>
    <w:rsid w:val="0029143F"/>
    <w:rsid w:val="00293C79"/>
    <w:rsid w:val="00294EC7"/>
    <w:rsid w:val="002A09A7"/>
    <w:rsid w:val="002A1A92"/>
    <w:rsid w:val="002A2C2F"/>
    <w:rsid w:val="002C2007"/>
    <w:rsid w:val="002D15D3"/>
    <w:rsid w:val="002D2C17"/>
    <w:rsid w:val="002D3880"/>
    <w:rsid w:val="002E1E32"/>
    <w:rsid w:val="002E6961"/>
    <w:rsid w:val="002E7A7D"/>
    <w:rsid w:val="002F18AA"/>
    <w:rsid w:val="002F22C4"/>
    <w:rsid w:val="002F560F"/>
    <w:rsid w:val="002F5C6E"/>
    <w:rsid w:val="00300629"/>
    <w:rsid w:val="0030178A"/>
    <w:rsid w:val="00314BAE"/>
    <w:rsid w:val="00316FA4"/>
    <w:rsid w:val="00317DAB"/>
    <w:rsid w:val="00322144"/>
    <w:rsid w:val="00323B4F"/>
    <w:rsid w:val="00325023"/>
    <w:rsid w:val="00327B74"/>
    <w:rsid w:val="0033222F"/>
    <w:rsid w:val="0033318E"/>
    <w:rsid w:val="00333462"/>
    <w:rsid w:val="003406B8"/>
    <w:rsid w:val="00341AD3"/>
    <w:rsid w:val="0035251B"/>
    <w:rsid w:val="00356200"/>
    <w:rsid w:val="00357BCE"/>
    <w:rsid w:val="00357F64"/>
    <w:rsid w:val="00367A1B"/>
    <w:rsid w:val="00370672"/>
    <w:rsid w:val="00373688"/>
    <w:rsid w:val="00377E95"/>
    <w:rsid w:val="00383F15"/>
    <w:rsid w:val="00390135"/>
    <w:rsid w:val="00390ED2"/>
    <w:rsid w:val="00390F32"/>
    <w:rsid w:val="00391798"/>
    <w:rsid w:val="0039559A"/>
    <w:rsid w:val="00397DCB"/>
    <w:rsid w:val="003A00A0"/>
    <w:rsid w:val="003A0373"/>
    <w:rsid w:val="003A3041"/>
    <w:rsid w:val="003B4FDB"/>
    <w:rsid w:val="003B5746"/>
    <w:rsid w:val="003C0B98"/>
    <w:rsid w:val="003C3025"/>
    <w:rsid w:val="003C48B7"/>
    <w:rsid w:val="003C4EB2"/>
    <w:rsid w:val="003C7A25"/>
    <w:rsid w:val="003D13F5"/>
    <w:rsid w:val="003D295F"/>
    <w:rsid w:val="003D5446"/>
    <w:rsid w:val="003D6610"/>
    <w:rsid w:val="003D78CB"/>
    <w:rsid w:val="003E1A59"/>
    <w:rsid w:val="003E4F9E"/>
    <w:rsid w:val="003E7602"/>
    <w:rsid w:val="003F2390"/>
    <w:rsid w:val="003F26AF"/>
    <w:rsid w:val="003F3AD9"/>
    <w:rsid w:val="003F5549"/>
    <w:rsid w:val="003F65FB"/>
    <w:rsid w:val="00403E52"/>
    <w:rsid w:val="004071D9"/>
    <w:rsid w:val="00407E4B"/>
    <w:rsid w:val="004111BB"/>
    <w:rsid w:val="0041148A"/>
    <w:rsid w:val="00412664"/>
    <w:rsid w:val="00413AA3"/>
    <w:rsid w:val="0042173A"/>
    <w:rsid w:val="00422C69"/>
    <w:rsid w:val="00423A36"/>
    <w:rsid w:val="00433F1B"/>
    <w:rsid w:val="00437801"/>
    <w:rsid w:val="00442A6E"/>
    <w:rsid w:val="00443609"/>
    <w:rsid w:val="00443E4A"/>
    <w:rsid w:val="004462BC"/>
    <w:rsid w:val="004511F9"/>
    <w:rsid w:val="00461C58"/>
    <w:rsid w:val="0046458B"/>
    <w:rsid w:val="0048084A"/>
    <w:rsid w:val="004811D4"/>
    <w:rsid w:val="00483B14"/>
    <w:rsid w:val="00484ED3"/>
    <w:rsid w:val="004944C7"/>
    <w:rsid w:val="00496830"/>
    <w:rsid w:val="004978A0"/>
    <w:rsid w:val="004A0A24"/>
    <w:rsid w:val="004A1F34"/>
    <w:rsid w:val="004A3C69"/>
    <w:rsid w:val="004A3EA4"/>
    <w:rsid w:val="004A5913"/>
    <w:rsid w:val="004A7E6E"/>
    <w:rsid w:val="004B1CFE"/>
    <w:rsid w:val="004B5609"/>
    <w:rsid w:val="004C520A"/>
    <w:rsid w:val="004C52BB"/>
    <w:rsid w:val="004C7139"/>
    <w:rsid w:val="004C7728"/>
    <w:rsid w:val="004D40D7"/>
    <w:rsid w:val="004E3A0F"/>
    <w:rsid w:val="004F1930"/>
    <w:rsid w:val="004F7934"/>
    <w:rsid w:val="0050553C"/>
    <w:rsid w:val="005066B7"/>
    <w:rsid w:val="00510A30"/>
    <w:rsid w:val="00510EB2"/>
    <w:rsid w:val="005131CF"/>
    <w:rsid w:val="00513F04"/>
    <w:rsid w:val="005157CB"/>
    <w:rsid w:val="00522B4C"/>
    <w:rsid w:val="00523F42"/>
    <w:rsid w:val="00527F45"/>
    <w:rsid w:val="00530C3B"/>
    <w:rsid w:val="00533B1A"/>
    <w:rsid w:val="00534721"/>
    <w:rsid w:val="005360E0"/>
    <w:rsid w:val="005412B2"/>
    <w:rsid w:val="00543B52"/>
    <w:rsid w:val="0054669C"/>
    <w:rsid w:val="00546814"/>
    <w:rsid w:val="00546BDD"/>
    <w:rsid w:val="00550A5B"/>
    <w:rsid w:val="00552201"/>
    <w:rsid w:val="005526DE"/>
    <w:rsid w:val="00555DC1"/>
    <w:rsid w:val="00567E4A"/>
    <w:rsid w:val="005706F2"/>
    <w:rsid w:val="00570881"/>
    <w:rsid w:val="005746BD"/>
    <w:rsid w:val="0058038D"/>
    <w:rsid w:val="00585302"/>
    <w:rsid w:val="005853C7"/>
    <w:rsid w:val="005865E4"/>
    <w:rsid w:val="0058769D"/>
    <w:rsid w:val="00587888"/>
    <w:rsid w:val="00590485"/>
    <w:rsid w:val="00591C0F"/>
    <w:rsid w:val="0059487D"/>
    <w:rsid w:val="005951FA"/>
    <w:rsid w:val="005A1E20"/>
    <w:rsid w:val="005A5868"/>
    <w:rsid w:val="005A5F63"/>
    <w:rsid w:val="005B224D"/>
    <w:rsid w:val="005B53E5"/>
    <w:rsid w:val="005B5A31"/>
    <w:rsid w:val="005B70A1"/>
    <w:rsid w:val="005C2C3E"/>
    <w:rsid w:val="005C69CF"/>
    <w:rsid w:val="005C7B47"/>
    <w:rsid w:val="005C7D73"/>
    <w:rsid w:val="005D1A04"/>
    <w:rsid w:val="005D1F3E"/>
    <w:rsid w:val="005D260C"/>
    <w:rsid w:val="005D3DAE"/>
    <w:rsid w:val="005D53D3"/>
    <w:rsid w:val="005D5FCE"/>
    <w:rsid w:val="005E05FA"/>
    <w:rsid w:val="005E0C0B"/>
    <w:rsid w:val="005E2849"/>
    <w:rsid w:val="005E2C5B"/>
    <w:rsid w:val="005E3F79"/>
    <w:rsid w:val="005E4373"/>
    <w:rsid w:val="005E4A94"/>
    <w:rsid w:val="005E6E53"/>
    <w:rsid w:val="005E7D04"/>
    <w:rsid w:val="005F11EB"/>
    <w:rsid w:val="005F36B5"/>
    <w:rsid w:val="005F5BB7"/>
    <w:rsid w:val="005F6F29"/>
    <w:rsid w:val="005F72EF"/>
    <w:rsid w:val="005F7D96"/>
    <w:rsid w:val="00607B77"/>
    <w:rsid w:val="00607E9D"/>
    <w:rsid w:val="0061425E"/>
    <w:rsid w:val="00620657"/>
    <w:rsid w:val="006260A5"/>
    <w:rsid w:val="006351C7"/>
    <w:rsid w:val="00635E10"/>
    <w:rsid w:val="00641F24"/>
    <w:rsid w:val="0064237A"/>
    <w:rsid w:val="00642A9C"/>
    <w:rsid w:val="006438D9"/>
    <w:rsid w:val="00646F05"/>
    <w:rsid w:val="00651ECF"/>
    <w:rsid w:val="00655321"/>
    <w:rsid w:val="0066003B"/>
    <w:rsid w:val="006603B9"/>
    <w:rsid w:val="006605EC"/>
    <w:rsid w:val="006646B6"/>
    <w:rsid w:val="00676D7E"/>
    <w:rsid w:val="00681EBE"/>
    <w:rsid w:val="0068272C"/>
    <w:rsid w:val="00683410"/>
    <w:rsid w:val="00683DDC"/>
    <w:rsid w:val="00684EFF"/>
    <w:rsid w:val="00686EB8"/>
    <w:rsid w:val="0068717F"/>
    <w:rsid w:val="00687DB8"/>
    <w:rsid w:val="00692C4E"/>
    <w:rsid w:val="006932EE"/>
    <w:rsid w:val="00693434"/>
    <w:rsid w:val="0069639B"/>
    <w:rsid w:val="00697970"/>
    <w:rsid w:val="006A5F60"/>
    <w:rsid w:val="006A7A21"/>
    <w:rsid w:val="006B04AE"/>
    <w:rsid w:val="006B11F9"/>
    <w:rsid w:val="006B36CE"/>
    <w:rsid w:val="006C0055"/>
    <w:rsid w:val="006C286D"/>
    <w:rsid w:val="006D0298"/>
    <w:rsid w:val="006D1A72"/>
    <w:rsid w:val="006D29EB"/>
    <w:rsid w:val="006D3F37"/>
    <w:rsid w:val="006D6195"/>
    <w:rsid w:val="006E0341"/>
    <w:rsid w:val="006E04DB"/>
    <w:rsid w:val="006E4874"/>
    <w:rsid w:val="006E6EA9"/>
    <w:rsid w:val="006E71E7"/>
    <w:rsid w:val="007019E5"/>
    <w:rsid w:val="00706198"/>
    <w:rsid w:val="00711657"/>
    <w:rsid w:val="00714304"/>
    <w:rsid w:val="0071459D"/>
    <w:rsid w:val="007267FC"/>
    <w:rsid w:val="00730102"/>
    <w:rsid w:val="00732CBA"/>
    <w:rsid w:val="00733FED"/>
    <w:rsid w:val="00734BDA"/>
    <w:rsid w:val="00740D72"/>
    <w:rsid w:val="00743368"/>
    <w:rsid w:val="00744F06"/>
    <w:rsid w:val="00750166"/>
    <w:rsid w:val="0076059C"/>
    <w:rsid w:val="0076064C"/>
    <w:rsid w:val="00760702"/>
    <w:rsid w:val="00761643"/>
    <w:rsid w:val="00761E2D"/>
    <w:rsid w:val="0076559A"/>
    <w:rsid w:val="00777587"/>
    <w:rsid w:val="00780013"/>
    <w:rsid w:val="00780B81"/>
    <w:rsid w:val="00781451"/>
    <w:rsid w:val="00782048"/>
    <w:rsid w:val="00782863"/>
    <w:rsid w:val="00783DF7"/>
    <w:rsid w:val="00784819"/>
    <w:rsid w:val="00787A33"/>
    <w:rsid w:val="00793A49"/>
    <w:rsid w:val="007A2558"/>
    <w:rsid w:val="007A597D"/>
    <w:rsid w:val="007A663D"/>
    <w:rsid w:val="007A7585"/>
    <w:rsid w:val="007B6EC9"/>
    <w:rsid w:val="007C18BE"/>
    <w:rsid w:val="007C518C"/>
    <w:rsid w:val="007C5F45"/>
    <w:rsid w:val="007C73B3"/>
    <w:rsid w:val="007D2BD6"/>
    <w:rsid w:val="007D6DAB"/>
    <w:rsid w:val="007E30E6"/>
    <w:rsid w:val="007E3DF2"/>
    <w:rsid w:val="007F04A8"/>
    <w:rsid w:val="007F4829"/>
    <w:rsid w:val="007F7CD8"/>
    <w:rsid w:val="00801EC3"/>
    <w:rsid w:val="00802854"/>
    <w:rsid w:val="00804CB7"/>
    <w:rsid w:val="008140AE"/>
    <w:rsid w:val="00820774"/>
    <w:rsid w:val="00820E83"/>
    <w:rsid w:val="008276FD"/>
    <w:rsid w:val="00830D49"/>
    <w:rsid w:val="0083190E"/>
    <w:rsid w:val="00834BF8"/>
    <w:rsid w:val="00835210"/>
    <w:rsid w:val="00835AFB"/>
    <w:rsid w:val="00836738"/>
    <w:rsid w:val="00836A29"/>
    <w:rsid w:val="00843E5C"/>
    <w:rsid w:val="00843F7A"/>
    <w:rsid w:val="00847DA2"/>
    <w:rsid w:val="0085059D"/>
    <w:rsid w:val="00850AD6"/>
    <w:rsid w:val="0085123C"/>
    <w:rsid w:val="00855C95"/>
    <w:rsid w:val="00856839"/>
    <w:rsid w:val="00860A08"/>
    <w:rsid w:val="00863CC2"/>
    <w:rsid w:val="0086437A"/>
    <w:rsid w:val="00866DF1"/>
    <w:rsid w:val="008679E6"/>
    <w:rsid w:val="00875556"/>
    <w:rsid w:val="00876194"/>
    <w:rsid w:val="00881997"/>
    <w:rsid w:val="00881A13"/>
    <w:rsid w:val="008829B9"/>
    <w:rsid w:val="008859A4"/>
    <w:rsid w:val="00887FB5"/>
    <w:rsid w:val="00894784"/>
    <w:rsid w:val="008A042C"/>
    <w:rsid w:val="008A171A"/>
    <w:rsid w:val="008A20BA"/>
    <w:rsid w:val="008A3EA2"/>
    <w:rsid w:val="008A43F0"/>
    <w:rsid w:val="008B07CF"/>
    <w:rsid w:val="008B26F6"/>
    <w:rsid w:val="008B2798"/>
    <w:rsid w:val="008B3461"/>
    <w:rsid w:val="008B3595"/>
    <w:rsid w:val="008B4D89"/>
    <w:rsid w:val="008C12B4"/>
    <w:rsid w:val="008C4768"/>
    <w:rsid w:val="008C6E5E"/>
    <w:rsid w:val="008C7F50"/>
    <w:rsid w:val="008D013E"/>
    <w:rsid w:val="008D1B83"/>
    <w:rsid w:val="008D303A"/>
    <w:rsid w:val="008D448F"/>
    <w:rsid w:val="008D73CF"/>
    <w:rsid w:val="008E2B28"/>
    <w:rsid w:val="008E5677"/>
    <w:rsid w:val="008E5DA6"/>
    <w:rsid w:val="008E72B3"/>
    <w:rsid w:val="00902625"/>
    <w:rsid w:val="009027FB"/>
    <w:rsid w:val="00902E85"/>
    <w:rsid w:val="00903ED8"/>
    <w:rsid w:val="009065D7"/>
    <w:rsid w:val="00906960"/>
    <w:rsid w:val="009100C2"/>
    <w:rsid w:val="009114DB"/>
    <w:rsid w:val="00911CBD"/>
    <w:rsid w:val="009129A2"/>
    <w:rsid w:val="009159CA"/>
    <w:rsid w:val="009168BE"/>
    <w:rsid w:val="00920AD8"/>
    <w:rsid w:val="0092444D"/>
    <w:rsid w:val="00925075"/>
    <w:rsid w:val="00926710"/>
    <w:rsid w:val="00935326"/>
    <w:rsid w:val="00936B53"/>
    <w:rsid w:val="009375D0"/>
    <w:rsid w:val="009412CB"/>
    <w:rsid w:val="009459FE"/>
    <w:rsid w:val="00945A67"/>
    <w:rsid w:val="009477FA"/>
    <w:rsid w:val="009525CE"/>
    <w:rsid w:val="00952D6D"/>
    <w:rsid w:val="00953B49"/>
    <w:rsid w:val="00956EF0"/>
    <w:rsid w:val="00957C8D"/>
    <w:rsid w:val="00961C93"/>
    <w:rsid w:val="00962CA9"/>
    <w:rsid w:val="00964B1D"/>
    <w:rsid w:val="00965ED8"/>
    <w:rsid w:val="00967B4A"/>
    <w:rsid w:val="009704BC"/>
    <w:rsid w:val="00972E05"/>
    <w:rsid w:val="0097623D"/>
    <w:rsid w:val="0098190B"/>
    <w:rsid w:val="00981E93"/>
    <w:rsid w:val="00982375"/>
    <w:rsid w:val="009825C7"/>
    <w:rsid w:val="009842A1"/>
    <w:rsid w:val="00985C36"/>
    <w:rsid w:val="00990582"/>
    <w:rsid w:val="00993B57"/>
    <w:rsid w:val="00994B92"/>
    <w:rsid w:val="0099569B"/>
    <w:rsid w:val="00997428"/>
    <w:rsid w:val="009A1B75"/>
    <w:rsid w:val="009A3727"/>
    <w:rsid w:val="009B29BE"/>
    <w:rsid w:val="009B2B5D"/>
    <w:rsid w:val="009B72F9"/>
    <w:rsid w:val="009C33CF"/>
    <w:rsid w:val="009C61A7"/>
    <w:rsid w:val="009D661C"/>
    <w:rsid w:val="009D6EBE"/>
    <w:rsid w:val="009D7EA4"/>
    <w:rsid w:val="009E1396"/>
    <w:rsid w:val="009E75D5"/>
    <w:rsid w:val="009F1030"/>
    <w:rsid w:val="009F60DE"/>
    <w:rsid w:val="00A037F2"/>
    <w:rsid w:val="00A0720D"/>
    <w:rsid w:val="00A102A1"/>
    <w:rsid w:val="00A133D3"/>
    <w:rsid w:val="00A15F7C"/>
    <w:rsid w:val="00A21922"/>
    <w:rsid w:val="00A3273C"/>
    <w:rsid w:val="00A33C85"/>
    <w:rsid w:val="00A40C03"/>
    <w:rsid w:val="00A4184D"/>
    <w:rsid w:val="00A44B08"/>
    <w:rsid w:val="00A45F10"/>
    <w:rsid w:val="00A5702D"/>
    <w:rsid w:val="00A57058"/>
    <w:rsid w:val="00A62A0D"/>
    <w:rsid w:val="00A650D2"/>
    <w:rsid w:val="00A65C54"/>
    <w:rsid w:val="00A65D8B"/>
    <w:rsid w:val="00A70600"/>
    <w:rsid w:val="00A710A6"/>
    <w:rsid w:val="00A74751"/>
    <w:rsid w:val="00A80049"/>
    <w:rsid w:val="00A94214"/>
    <w:rsid w:val="00A9672B"/>
    <w:rsid w:val="00A96BD2"/>
    <w:rsid w:val="00A97B34"/>
    <w:rsid w:val="00AA1206"/>
    <w:rsid w:val="00AA56C3"/>
    <w:rsid w:val="00AB0818"/>
    <w:rsid w:val="00AB28C2"/>
    <w:rsid w:val="00AB47CE"/>
    <w:rsid w:val="00AB56C4"/>
    <w:rsid w:val="00AB5A01"/>
    <w:rsid w:val="00AC351A"/>
    <w:rsid w:val="00AC37C7"/>
    <w:rsid w:val="00AC5E3E"/>
    <w:rsid w:val="00AC6293"/>
    <w:rsid w:val="00AD0AF8"/>
    <w:rsid w:val="00AD3A80"/>
    <w:rsid w:val="00AD59F2"/>
    <w:rsid w:val="00AE0CC9"/>
    <w:rsid w:val="00AE11EA"/>
    <w:rsid w:val="00AE3A56"/>
    <w:rsid w:val="00AE4F58"/>
    <w:rsid w:val="00AF1BAF"/>
    <w:rsid w:val="00AF28B3"/>
    <w:rsid w:val="00AF5487"/>
    <w:rsid w:val="00B01425"/>
    <w:rsid w:val="00B03445"/>
    <w:rsid w:val="00B04553"/>
    <w:rsid w:val="00B0617C"/>
    <w:rsid w:val="00B151E4"/>
    <w:rsid w:val="00B15EE1"/>
    <w:rsid w:val="00B22D8D"/>
    <w:rsid w:val="00B31047"/>
    <w:rsid w:val="00B32B8E"/>
    <w:rsid w:val="00B32D22"/>
    <w:rsid w:val="00B333F3"/>
    <w:rsid w:val="00B33FA9"/>
    <w:rsid w:val="00B40EF1"/>
    <w:rsid w:val="00B44BD3"/>
    <w:rsid w:val="00B47936"/>
    <w:rsid w:val="00B509C3"/>
    <w:rsid w:val="00B51A18"/>
    <w:rsid w:val="00B56B72"/>
    <w:rsid w:val="00B57D83"/>
    <w:rsid w:val="00B60443"/>
    <w:rsid w:val="00B7239F"/>
    <w:rsid w:val="00B7345E"/>
    <w:rsid w:val="00B75AC8"/>
    <w:rsid w:val="00B84A36"/>
    <w:rsid w:val="00B8575D"/>
    <w:rsid w:val="00B85DBA"/>
    <w:rsid w:val="00B873B0"/>
    <w:rsid w:val="00B90E1E"/>
    <w:rsid w:val="00B91E93"/>
    <w:rsid w:val="00B946CA"/>
    <w:rsid w:val="00B952AB"/>
    <w:rsid w:val="00B96136"/>
    <w:rsid w:val="00B97AF4"/>
    <w:rsid w:val="00BA2D9E"/>
    <w:rsid w:val="00BA36DB"/>
    <w:rsid w:val="00BA54FA"/>
    <w:rsid w:val="00BA757F"/>
    <w:rsid w:val="00BB301C"/>
    <w:rsid w:val="00BB4FDA"/>
    <w:rsid w:val="00BB7A59"/>
    <w:rsid w:val="00BC2698"/>
    <w:rsid w:val="00BC3256"/>
    <w:rsid w:val="00BC3971"/>
    <w:rsid w:val="00BC59C2"/>
    <w:rsid w:val="00BC5C47"/>
    <w:rsid w:val="00BD1F5A"/>
    <w:rsid w:val="00BD4119"/>
    <w:rsid w:val="00BD48A8"/>
    <w:rsid w:val="00BD4C56"/>
    <w:rsid w:val="00BE421C"/>
    <w:rsid w:val="00BE4C3E"/>
    <w:rsid w:val="00BE746D"/>
    <w:rsid w:val="00BF195F"/>
    <w:rsid w:val="00BF3F9B"/>
    <w:rsid w:val="00C0066C"/>
    <w:rsid w:val="00C04F83"/>
    <w:rsid w:val="00C10971"/>
    <w:rsid w:val="00C1412E"/>
    <w:rsid w:val="00C14A08"/>
    <w:rsid w:val="00C1574C"/>
    <w:rsid w:val="00C16F63"/>
    <w:rsid w:val="00C1712B"/>
    <w:rsid w:val="00C173C2"/>
    <w:rsid w:val="00C205F3"/>
    <w:rsid w:val="00C21044"/>
    <w:rsid w:val="00C21A04"/>
    <w:rsid w:val="00C310C5"/>
    <w:rsid w:val="00C316E1"/>
    <w:rsid w:val="00C34C43"/>
    <w:rsid w:val="00C36996"/>
    <w:rsid w:val="00C371B3"/>
    <w:rsid w:val="00C37343"/>
    <w:rsid w:val="00C420EB"/>
    <w:rsid w:val="00C43F2F"/>
    <w:rsid w:val="00C466D3"/>
    <w:rsid w:val="00C51AED"/>
    <w:rsid w:val="00C528D3"/>
    <w:rsid w:val="00C54916"/>
    <w:rsid w:val="00C55548"/>
    <w:rsid w:val="00C5566E"/>
    <w:rsid w:val="00C567D5"/>
    <w:rsid w:val="00C5688E"/>
    <w:rsid w:val="00C56DFB"/>
    <w:rsid w:val="00C600F5"/>
    <w:rsid w:val="00C66EF2"/>
    <w:rsid w:val="00C67BB4"/>
    <w:rsid w:val="00C717CD"/>
    <w:rsid w:val="00C72260"/>
    <w:rsid w:val="00C730BA"/>
    <w:rsid w:val="00C853BC"/>
    <w:rsid w:val="00C9165E"/>
    <w:rsid w:val="00C92182"/>
    <w:rsid w:val="00CA17AF"/>
    <w:rsid w:val="00CA40CD"/>
    <w:rsid w:val="00CB1025"/>
    <w:rsid w:val="00CB174A"/>
    <w:rsid w:val="00CB1EAF"/>
    <w:rsid w:val="00CB3A54"/>
    <w:rsid w:val="00CC2221"/>
    <w:rsid w:val="00CC3E3E"/>
    <w:rsid w:val="00CC560F"/>
    <w:rsid w:val="00CD0CB7"/>
    <w:rsid w:val="00CD10CF"/>
    <w:rsid w:val="00CD35C3"/>
    <w:rsid w:val="00CD362C"/>
    <w:rsid w:val="00CD3E8A"/>
    <w:rsid w:val="00CE1238"/>
    <w:rsid w:val="00CE1CF8"/>
    <w:rsid w:val="00D002FF"/>
    <w:rsid w:val="00D0094A"/>
    <w:rsid w:val="00D10206"/>
    <w:rsid w:val="00D14127"/>
    <w:rsid w:val="00D157E6"/>
    <w:rsid w:val="00D17A44"/>
    <w:rsid w:val="00D210B8"/>
    <w:rsid w:val="00D25997"/>
    <w:rsid w:val="00D27C6C"/>
    <w:rsid w:val="00D31055"/>
    <w:rsid w:val="00D31589"/>
    <w:rsid w:val="00D359A2"/>
    <w:rsid w:val="00D36B25"/>
    <w:rsid w:val="00D43D81"/>
    <w:rsid w:val="00D44E2B"/>
    <w:rsid w:val="00D45EDB"/>
    <w:rsid w:val="00D516DC"/>
    <w:rsid w:val="00D57557"/>
    <w:rsid w:val="00D6377A"/>
    <w:rsid w:val="00D65AA3"/>
    <w:rsid w:val="00D71743"/>
    <w:rsid w:val="00D72A25"/>
    <w:rsid w:val="00D74C4A"/>
    <w:rsid w:val="00DA2FCC"/>
    <w:rsid w:val="00DA51D4"/>
    <w:rsid w:val="00DB1DD8"/>
    <w:rsid w:val="00DB46D8"/>
    <w:rsid w:val="00DC4083"/>
    <w:rsid w:val="00DC4369"/>
    <w:rsid w:val="00DC5DC3"/>
    <w:rsid w:val="00DD03C0"/>
    <w:rsid w:val="00DD3B71"/>
    <w:rsid w:val="00DD3C7F"/>
    <w:rsid w:val="00DD6292"/>
    <w:rsid w:val="00DD63F9"/>
    <w:rsid w:val="00DD6634"/>
    <w:rsid w:val="00DE165A"/>
    <w:rsid w:val="00DE1F13"/>
    <w:rsid w:val="00DE2825"/>
    <w:rsid w:val="00DF22E1"/>
    <w:rsid w:val="00DF6368"/>
    <w:rsid w:val="00DF6BF3"/>
    <w:rsid w:val="00DF6D14"/>
    <w:rsid w:val="00DF6E43"/>
    <w:rsid w:val="00DF7D4D"/>
    <w:rsid w:val="00E010A2"/>
    <w:rsid w:val="00E021BF"/>
    <w:rsid w:val="00E02FDC"/>
    <w:rsid w:val="00E05294"/>
    <w:rsid w:val="00E13445"/>
    <w:rsid w:val="00E13F55"/>
    <w:rsid w:val="00E14580"/>
    <w:rsid w:val="00E1532E"/>
    <w:rsid w:val="00E16143"/>
    <w:rsid w:val="00E164D0"/>
    <w:rsid w:val="00E2351A"/>
    <w:rsid w:val="00E307DC"/>
    <w:rsid w:val="00E31776"/>
    <w:rsid w:val="00E339AF"/>
    <w:rsid w:val="00E33AAC"/>
    <w:rsid w:val="00E356E6"/>
    <w:rsid w:val="00E36D4D"/>
    <w:rsid w:val="00E4005B"/>
    <w:rsid w:val="00E44F26"/>
    <w:rsid w:val="00E475A2"/>
    <w:rsid w:val="00E518B9"/>
    <w:rsid w:val="00E51D0F"/>
    <w:rsid w:val="00E55B04"/>
    <w:rsid w:val="00E5721E"/>
    <w:rsid w:val="00E6150D"/>
    <w:rsid w:val="00E64B37"/>
    <w:rsid w:val="00E66912"/>
    <w:rsid w:val="00E70DBB"/>
    <w:rsid w:val="00E75CFB"/>
    <w:rsid w:val="00E82D39"/>
    <w:rsid w:val="00E8371A"/>
    <w:rsid w:val="00E83E65"/>
    <w:rsid w:val="00E86E8B"/>
    <w:rsid w:val="00E913A5"/>
    <w:rsid w:val="00E94A00"/>
    <w:rsid w:val="00EA017E"/>
    <w:rsid w:val="00EA10AA"/>
    <w:rsid w:val="00EA2A07"/>
    <w:rsid w:val="00EA4998"/>
    <w:rsid w:val="00EA67D0"/>
    <w:rsid w:val="00EB033B"/>
    <w:rsid w:val="00EB09AD"/>
    <w:rsid w:val="00EB1EEF"/>
    <w:rsid w:val="00EB2C9B"/>
    <w:rsid w:val="00EB5493"/>
    <w:rsid w:val="00EB641C"/>
    <w:rsid w:val="00EB6AF7"/>
    <w:rsid w:val="00EB7B74"/>
    <w:rsid w:val="00EC0664"/>
    <w:rsid w:val="00EC13F2"/>
    <w:rsid w:val="00EC38F7"/>
    <w:rsid w:val="00EC455F"/>
    <w:rsid w:val="00EC48BE"/>
    <w:rsid w:val="00EC611D"/>
    <w:rsid w:val="00ED199E"/>
    <w:rsid w:val="00ED26EC"/>
    <w:rsid w:val="00ED60D2"/>
    <w:rsid w:val="00ED731C"/>
    <w:rsid w:val="00EE1D35"/>
    <w:rsid w:val="00EE2499"/>
    <w:rsid w:val="00EE2EAC"/>
    <w:rsid w:val="00EE63DF"/>
    <w:rsid w:val="00EF3499"/>
    <w:rsid w:val="00EF5328"/>
    <w:rsid w:val="00EF66F8"/>
    <w:rsid w:val="00EF6E7C"/>
    <w:rsid w:val="00F00EBE"/>
    <w:rsid w:val="00F027BE"/>
    <w:rsid w:val="00F02E1C"/>
    <w:rsid w:val="00F03D9C"/>
    <w:rsid w:val="00F04970"/>
    <w:rsid w:val="00F07182"/>
    <w:rsid w:val="00F137A2"/>
    <w:rsid w:val="00F13842"/>
    <w:rsid w:val="00F15F23"/>
    <w:rsid w:val="00F17971"/>
    <w:rsid w:val="00F2482F"/>
    <w:rsid w:val="00F30367"/>
    <w:rsid w:val="00F32EA6"/>
    <w:rsid w:val="00F34880"/>
    <w:rsid w:val="00F353DF"/>
    <w:rsid w:val="00F37C49"/>
    <w:rsid w:val="00F4290A"/>
    <w:rsid w:val="00F44AC4"/>
    <w:rsid w:val="00F45DCA"/>
    <w:rsid w:val="00F4793C"/>
    <w:rsid w:val="00F50545"/>
    <w:rsid w:val="00F51571"/>
    <w:rsid w:val="00F53059"/>
    <w:rsid w:val="00F53D4C"/>
    <w:rsid w:val="00F5793A"/>
    <w:rsid w:val="00F57FA5"/>
    <w:rsid w:val="00F6411F"/>
    <w:rsid w:val="00F642C7"/>
    <w:rsid w:val="00F65436"/>
    <w:rsid w:val="00F66D3D"/>
    <w:rsid w:val="00F70D77"/>
    <w:rsid w:val="00F7226C"/>
    <w:rsid w:val="00F76211"/>
    <w:rsid w:val="00F82725"/>
    <w:rsid w:val="00F95077"/>
    <w:rsid w:val="00FA03CC"/>
    <w:rsid w:val="00FA1EA6"/>
    <w:rsid w:val="00FA2043"/>
    <w:rsid w:val="00FA2A17"/>
    <w:rsid w:val="00FA77F3"/>
    <w:rsid w:val="00FB13ED"/>
    <w:rsid w:val="00FB24CF"/>
    <w:rsid w:val="00FB427A"/>
    <w:rsid w:val="00FC0804"/>
    <w:rsid w:val="00FC2326"/>
    <w:rsid w:val="00FC5441"/>
    <w:rsid w:val="00FD207F"/>
    <w:rsid w:val="00FD2EFE"/>
    <w:rsid w:val="00FD57DF"/>
    <w:rsid w:val="00FD7E35"/>
    <w:rsid w:val="00FE2AB6"/>
    <w:rsid w:val="00FE38F5"/>
    <w:rsid w:val="00FF3CCB"/>
    <w:rsid w:val="00FF7964"/>
    <w:rsid w:val="00FF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754CB4"/>
  <w14:defaultImageDpi w14:val="300"/>
  <w15:docId w15:val="{EF806A49-5BDB-4549-90CE-DAAC6AE4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9"/>
    <w:unhideWhenUsed/>
    <w:qFormat/>
    <w:rsid w:val="00EC0664"/>
    <w:pPr>
      <w:keepNext/>
      <w:keepLines/>
      <w:spacing w:before="200" w:line="360" w:lineRule="auto"/>
      <w:outlineLvl w:val="2"/>
    </w:pPr>
    <w:rPr>
      <w:rFonts w:ascii="Times New Roman" w:eastAsiaTheme="majorEastAsia" w:hAnsi="Times New Roman" w:cstheme="majorBidi"/>
      <w:bCs/>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4F"/>
    <w:pPr>
      <w:ind w:left="720"/>
      <w:contextualSpacing/>
    </w:pPr>
  </w:style>
  <w:style w:type="character" w:customStyle="1" w:styleId="Heading3Char">
    <w:name w:val="Heading 3 Char"/>
    <w:basedOn w:val="DefaultParagraphFont"/>
    <w:link w:val="Heading3"/>
    <w:uiPriority w:val="9"/>
    <w:rsid w:val="00EC0664"/>
    <w:rPr>
      <w:rFonts w:ascii="Times New Roman" w:eastAsiaTheme="majorEastAsia" w:hAnsi="Times New Roman" w:cstheme="majorBidi"/>
      <w:bCs/>
      <w:i/>
      <w:szCs w:val="20"/>
      <w:lang w:val="en-GB" w:eastAsia="en-US"/>
    </w:rPr>
  </w:style>
  <w:style w:type="paragraph" w:styleId="FootnoteText">
    <w:name w:val="footnote text"/>
    <w:basedOn w:val="Normal"/>
    <w:link w:val="FootnoteTextChar"/>
    <w:uiPriority w:val="99"/>
    <w:semiHidden/>
    <w:unhideWhenUsed/>
    <w:rsid w:val="005D1A04"/>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5D1A04"/>
    <w:rPr>
      <w:rFonts w:eastAsiaTheme="minorHAnsi"/>
      <w:sz w:val="20"/>
      <w:szCs w:val="20"/>
      <w:lang w:val="en-GB" w:eastAsia="en-US"/>
    </w:rPr>
  </w:style>
  <w:style w:type="character" w:styleId="FootnoteReference">
    <w:name w:val="footnote reference"/>
    <w:basedOn w:val="DefaultParagraphFont"/>
    <w:uiPriority w:val="99"/>
    <w:semiHidden/>
    <w:unhideWhenUsed/>
    <w:rsid w:val="005D1A04"/>
    <w:rPr>
      <w:vertAlign w:val="superscript"/>
    </w:rPr>
  </w:style>
  <w:style w:type="character" w:styleId="CommentReference">
    <w:name w:val="annotation reference"/>
    <w:basedOn w:val="DefaultParagraphFont"/>
    <w:uiPriority w:val="99"/>
    <w:semiHidden/>
    <w:unhideWhenUsed/>
    <w:rsid w:val="006E4874"/>
    <w:rPr>
      <w:sz w:val="16"/>
      <w:szCs w:val="16"/>
    </w:rPr>
  </w:style>
  <w:style w:type="paragraph" w:styleId="NoSpacing">
    <w:name w:val="No Spacing"/>
    <w:uiPriority w:val="1"/>
    <w:qFormat/>
    <w:rsid w:val="00ED26EC"/>
    <w:rPr>
      <w:rFonts w:eastAsiaTheme="minorHAnsi"/>
      <w:sz w:val="22"/>
      <w:szCs w:val="22"/>
      <w:lang w:val="en-GB" w:eastAsia="en-US"/>
    </w:rPr>
  </w:style>
  <w:style w:type="paragraph" w:styleId="Header">
    <w:name w:val="header"/>
    <w:basedOn w:val="Normal"/>
    <w:link w:val="HeaderChar"/>
    <w:uiPriority w:val="99"/>
    <w:unhideWhenUsed/>
    <w:rsid w:val="00C717CD"/>
    <w:pPr>
      <w:tabs>
        <w:tab w:val="center" w:pos="4513"/>
        <w:tab w:val="right" w:pos="9026"/>
      </w:tabs>
    </w:pPr>
    <w:rPr>
      <w:rFonts w:eastAsiaTheme="minorHAnsi"/>
      <w:sz w:val="22"/>
      <w:szCs w:val="22"/>
      <w:lang w:eastAsia="en-US"/>
    </w:rPr>
  </w:style>
  <w:style w:type="character" w:customStyle="1" w:styleId="HeaderChar">
    <w:name w:val="Header Char"/>
    <w:basedOn w:val="DefaultParagraphFont"/>
    <w:link w:val="Header"/>
    <w:uiPriority w:val="99"/>
    <w:rsid w:val="00C717CD"/>
    <w:rPr>
      <w:rFonts w:eastAsiaTheme="minorHAnsi"/>
      <w:sz w:val="22"/>
      <w:szCs w:val="22"/>
      <w:lang w:val="en-GB" w:eastAsia="en-US"/>
    </w:rPr>
  </w:style>
  <w:style w:type="paragraph" w:styleId="BalloonText">
    <w:name w:val="Balloon Text"/>
    <w:basedOn w:val="Normal"/>
    <w:link w:val="BalloonTextChar"/>
    <w:uiPriority w:val="99"/>
    <w:semiHidden/>
    <w:unhideWhenUsed/>
    <w:rsid w:val="00733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ED"/>
    <w:rPr>
      <w:rFonts w:ascii="Segoe UI" w:hAnsi="Segoe UI" w:cs="Segoe UI"/>
      <w:sz w:val="18"/>
      <w:szCs w:val="18"/>
      <w:lang w:val="en-GB"/>
    </w:rPr>
  </w:style>
  <w:style w:type="paragraph" w:styleId="EndnoteText">
    <w:name w:val="endnote text"/>
    <w:basedOn w:val="Normal"/>
    <w:link w:val="EndnoteTextChar"/>
    <w:uiPriority w:val="99"/>
    <w:semiHidden/>
    <w:unhideWhenUsed/>
    <w:rsid w:val="004A7E6E"/>
    <w:rPr>
      <w:sz w:val="20"/>
      <w:szCs w:val="20"/>
    </w:rPr>
  </w:style>
  <w:style w:type="character" w:customStyle="1" w:styleId="EndnoteTextChar">
    <w:name w:val="Endnote Text Char"/>
    <w:basedOn w:val="DefaultParagraphFont"/>
    <w:link w:val="EndnoteText"/>
    <w:uiPriority w:val="99"/>
    <w:semiHidden/>
    <w:rsid w:val="004A7E6E"/>
    <w:rPr>
      <w:sz w:val="20"/>
      <w:szCs w:val="20"/>
      <w:lang w:val="en-GB"/>
    </w:rPr>
  </w:style>
  <w:style w:type="character" w:styleId="EndnoteReference">
    <w:name w:val="endnote reference"/>
    <w:basedOn w:val="DefaultParagraphFont"/>
    <w:uiPriority w:val="99"/>
    <w:semiHidden/>
    <w:unhideWhenUsed/>
    <w:rsid w:val="004A7E6E"/>
    <w:rPr>
      <w:vertAlign w:val="superscript"/>
    </w:rPr>
  </w:style>
  <w:style w:type="paragraph" w:styleId="CommentText">
    <w:name w:val="annotation text"/>
    <w:basedOn w:val="Normal"/>
    <w:link w:val="CommentTextChar"/>
    <w:uiPriority w:val="99"/>
    <w:semiHidden/>
    <w:unhideWhenUsed/>
    <w:rsid w:val="00060539"/>
    <w:rPr>
      <w:sz w:val="20"/>
      <w:szCs w:val="20"/>
    </w:rPr>
  </w:style>
  <w:style w:type="character" w:customStyle="1" w:styleId="CommentTextChar">
    <w:name w:val="Comment Text Char"/>
    <w:basedOn w:val="DefaultParagraphFont"/>
    <w:link w:val="CommentText"/>
    <w:uiPriority w:val="99"/>
    <w:semiHidden/>
    <w:rsid w:val="00060539"/>
    <w:rPr>
      <w:sz w:val="20"/>
      <w:szCs w:val="20"/>
      <w:lang w:val="en-GB"/>
    </w:rPr>
  </w:style>
  <w:style w:type="paragraph" w:styleId="CommentSubject">
    <w:name w:val="annotation subject"/>
    <w:basedOn w:val="CommentText"/>
    <w:next w:val="CommentText"/>
    <w:link w:val="CommentSubjectChar"/>
    <w:uiPriority w:val="99"/>
    <w:semiHidden/>
    <w:unhideWhenUsed/>
    <w:rsid w:val="00060539"/>
    <w:rPr>
      <w:b/>
      <w:bCs/>
    </w:rPr>
  </w:style>
  <w:style w:type="character" w:customStyle="1" w:styleId="CommentSubjectChar">
    <w:name w:val="Comment Subject Char"/>
    <w:basedOn w:val="CommentTextChar"/>
    <w:link w:val="CommentSubject"/>
    <w:uiPriority w:val="99"/>
    <w:semiHidden/>
    <w:rsid w:val="00060539"/>
    <w:rPr>
      <w:b/>
      <w:bCs/>
      <w:sz w:val="20"/>
      <w:szCs w:val="20"/>
      <w:lang w:val="en-GB"/>
    </w:rPr>
  </w:style>
  <w:style w:type="paragraph" w:styleId="Footer">
    <w:name w:val="footer"/>
    <w:basedOn w:val="Normal"/>
    <w:link w:val="FooterChar"/>
    <w:uiPriority w:val="99"/>
    <w:unhideWhenUsed/>
    <w:rsid w:val="0054669C"/>
    <w:pPr>
      <w:tabs>
        <w:tab w:val="center" w:pos="4513"/>
        <w:tab w:val="right" w:pos="9026"/>
      </w:tabs>
    </w:pPr>
  </w:style>
  <w:style w:type="character" w:customStyle="1" w:styleId="FooterChar">
    <w:name w:val="Footer Char"/>
    <w:basedOn w:val="DefaultParagraphFont"/>
    <w:link w:val="Footer"/>
    <w:uiPriority w:val="99"/>
    <w:rsid w:val="0054669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9789">
      <w:bodyDiv w:val="1"/>
      <w:marLeft w:val="0"/>
      <w:marRight w:val="0"/>
      <w:marTop w:val="0"/>
      <w:marBottom w:val="0"/>
      <w:divBdr>
        <w:top w:val="none" w:sz="0" w:space="0" w:color="auto"/>
        <w:left w:val="none" w:sz="0" w:space="0" w:color="auto"/>
        <w:bottom w:val="none" w:sz="0" w:space="0" w:color="auto"/>
        <w:right w:val="none" w:sz="0" w:space="0" w:color="auto"/>
      </w:divBdr>
    </w:div>
    <w:div w:id="171604158">
      <w:bodyDiv w:val="1"/>
      <w:marLeft w:val="0"/>
      <w:marRight w:val="0"/>
      <w:marTop w:val="0"/>
      <w:marBottom w:val="0"/>
      <w:divBdr>
        <w:top w:val="none" w:sz="0" w:space="0" w:color="auto"/>
        <w:left w:val="none" w:sz="0" w:space="0" w:color="auto"/>
        <w:bottom w:val="none" w:sz="0" w:space="0" w:color="auto"/>
        <w:right w:val="none" w:sz="0" w:space="0" w:color="auto"/>
      </w:divBdr>
    </w:div>
    <w:div w:id="399133444">
      <w:bodyDiv w:val="1"/>
      <w:marLeft w:val="0"/>
      <w:marRight w:val="0"/>
      <w:marTop w:val="0"/>
      <w:marBottom w:val="0"/>
      <w:divBdr>
        <w:top w:val="none" w:sz="0" w:space="0" w:color="auto"/>
        <w:left w:val="none" w:sz="0" w:space="0" w:color="auto"/>
        <w:bottom w:val="none" w:sz="0" w:space="0" w:color="auto"/>
        <w:right w:val="none" w:sz="0" w:space="0" w:color="auto"/>
      </w:divBdr>
    </w:div>
    <w:div w:id="437141860">
      <w:bodyDiv w:val="1"/>
      <w:marLeft w:val="0"/>
      <w:marRight w:val="0"/>
      <w:marTop w:val="0"/>
      <w:marBottom w:val="0"/>
      <w:divBdr>
        <w:top w:val="none" w:sz="0" w:space="0" w:color="auto"/>
        <w:left w:val="none" w:sz="0" w:space="0" w:color="auto"/>
        <w:bottom w:val="none" w:sz="0" w:space="0" w:color="auto"/>
        <w:right w:val="none" w:sz="0" w:space="0" w:color="auto"/>
      </w:divBdr>
    </w:div>
    <w:div w:id="449319024">
      <w:bodyDiv w:val="1"/>
      <w:marLeft w:val="0"/>
      <w:marRight w:val="0"/>
      <w:marTop w:val="0"/>
      <w:marBottom w:val="0"/>
      <w:divBdr>
        <w:top w:val="none" w:sz="0" w:space="0" w:color="auto"/>
        <w:left w:val="none" w:sz="0" w:space="0" w:color="auto"/>
        <w:bottom w:val="none" w:sz="0" w:space="0" w:color="auto"/>
        <w:right w:val="none" w:sz="0" w:space="0" w:color="auto"/>
      </w:divBdr>
    </w:div>
    <w:div w:id="1464539646">
      <w:bodyDiv w:val="1"/>
      <w:marLeft w:val="0"/>
      <w:marRight w:val="0"/>
      <w:marTop w:val="0"/>
      <w:marBottom w:val="0"/>
      <w:divBdr>
        <w:top w:val="none" w:sz="0" w:space="0" w:color="auto"/>
        <w:left w:val="none" w:sz="0" w:space="0" w:color="auto"/>
        <w:bottom w:val="none" w:sz="0" w:space="0" w:color="auto"/>
        <w:right w:val="none" w:sz="0" w:space="0" w:color="auto"/>
      </w:divBdr>
    </w:div>
    <w:div w:id="1490168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359E-B153-FD45-A5EC-BAB9D8AB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35722</Words>
  <Characters>206837</Characters>
  <Application>Microsoft Office Word</Application>
  <DocSecurity>0</DocSecurity>
  <Lines>3447</Lines>
  <Paragraphs>583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Weber</dc:creator>
  <cp:lastModifiedBy>Sanne Weber (School of Government and Society)</cp:lastModifiedBy>
  <cp:revision>35</cp:revision>
  <cp:lastPrinted>2019-05-31T11:00:00Z</cp:lastPrinted>
  <dcterms:created xsi:type="dcterms:W3CDTF">2020-03-04T10:22:00Z</dcterms:created>
  <dcterms:modified xsi:type="dcterms:W3CDTF">2020-03-04T17:13:00Z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http://www.zotero.org/styles/oscola</vt:lpwstr>
  </property>
  <property fmtid="{D5CDD505-2E9C-101B-9397-08002B2CF9AE}" pid="21" name="Mendeley Recent Style Name 9_1">
    <vt:lpwstr>OSCOLA (Oxford University Standard for Citation of Legal Authorities)</vt:lpwstr>
  </property>
  <property fmtid="{D5CDD505-2E9C-101B-9397-08002B2CF9AE}" pid="22" name="Mendeley Citation Style_1">
    <vt:lpwstr>http://www.zotero.org/styles/chicago-author-date</vt:lpwstr>
  </property>
  <property fmtid="{D5CDD505-2E9C-101B-9397-08002B2CF9AE}" pid="23" name="Mendeley Document_1">
    <vt:lpwstr>True</vt:lpwstr>
  </property>
  <property fmtid="{D5CDD505-2E9C-101B-9397-08002B2CF9AE}" pid="24" name="Mendeley Unique User Id_1">
    <vt:lpwstr>33a3dac9-d170-3e78-ac32-073d5c6207bb</vt:lpwstr>
  </property>
</Properties>
</file>