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68162" w14:textId="77777777" w:rsidR="003749D1" w:rsidRPr="0078353A" w:rsidRDefault="003749D1" w:rsidP="00B007B7">
      <w:pPr>
        <w:jc w:val="center"/>
        <w:rPr>
          <w:rFonts w:ascii="Book Antiqua" w:hAnsi="Book Antiqua"/>
        </w:rPr>
      </w:pPr>
      <w:r w:rsidRPr="0078353A">
        <w:rPr>
          <w:rFonts w:ascii="Book Antiqua" w:hAnsi="Book Antiqua"/>
        </w:rPr>
        <w:t>Editing the Estoria de Espanna</w:t>
      </w:r>
      <w:r>
        <w:rPr>
          <w:rStyle w:val="FootnoteReference"/>
          <w:rFonts w:ascii="Book Antiqua" w:hAnsi="Book Antiqua"/>
        </w:rPr>
        <w:footnoteReference w:id="1"/>
      </w:r>
    </w:p>
    <w:p w14:paraId="24EE4B2B" w14:textId="7FADCAB4" w:rsidR="003749D1" w:rsidRDefault="00210243" w:rsidP="00B007B7">
      <w:pPr>
        <w:jc w:val="center"/>
        <w:rPr>
          <w:rFonts w:ascii="Book Antiqua" w:hAnsi="Book Antiqua"/>
        </w:rPr>
      </w:pPr>
      <w:r>
        <w:rPr>
          <w:rFonts w:ascii="Book Antiqua" w:hAnsi="Book Antiqua"/>
        </w:rPr>
        <w:t>Aengus Ward</w:t>
      </w:r>
    </w:p>
    <w:p w14:paraId="79A3101B" w14:textId="494645B7" w:rsidR="00210243" w:rsidRDefault="00210243" w:rsidP="00B007B7">
      <w:pPr>
        <w:jc w:val="center"/>
        <w:rPr>
          <w:rFonts w:ascii="Book Antiqua" w:hAnsi="Book Antiqua"/>
        </w:rPr>
      </w:pPr>
      <w:r>
        <w:rPr>
          <w:rFonts w:ascii="Book Antiqua" w:hAnsi="Book Antiqua"/>
        </w:rPr>
        <w:t>University of Birmingham</w:t>
      </w:r>
    </w:p>
    <w:p w14:paraId="27ED4DBB" w14:textId="77777777" w:rsidR="00210243" w:rsidRPr="0078353A" w:rsidRDefault="00210243" w:rsidP="001914A9">
      <w:pPr>
        <w:jc w:val="both"/>
        <w:rPr>
          <w:rFonts w:ascii="Book Antiqua" w:hAnsi="Book Antiqua"/>
        </w:rPr>
      </w:pPr>
    </w:p>
    <w:p w14:paraId="64C67DCC" w14:textId="77777777" w:rsidR="003749D1" w:rsidRDefault="003749D1" w:rsidP="001914A9">
      <w:pPr>
        <w:jc w:val="both"/>
        <w:rPr>
          <w:rFonts w:ascii="Book Antiqua" w:hAnsi="Book Antiqua"/>
        </w:rPr>
      </w:pPr>
    </w:p>
    <w:p w14:paraId="2DD4D866" w14:textId="3475E640" w:rsidR="003749D1" w:rsidRPr="00111AF2" w:rsidRDefault="003749D1" w:rsidP="001914A9">
      <w:pPr>
        <w:spacing w:line="360" w:lineRule="auto"/>
        <w:jc w:val="both"/>
        <w:rPr>
          <w:rFonts w:ascii="Century Schoolbook" w:hAnsi="Century Schoolbook"/>
        </w:rPr>
      </w:pPr>
      <w:r w:rsidRPr="00111AF2">
        <w:rPr>
          <w:rFonts w:ascii="Century Schoolbook" w:hAnsi="Century Schoolbook"/>
        </w:rPr>
        <w:t xml:space="preserve">There is a supreme irony in the study of medieval Iberian historiography. Since the 1990s, and as a result of the incomparable philological </w:t>
      </w:r>
      <w:proofErr w:type="spellStart"/>
      <w:r w:rsidRPr="00111AF2">
        <w:rPr>
          <w:rFonts w:ascii="Century Schoolbook" w:hAnsi="Century Schoolbook"/>
        </w:rPr>
        <w:t>labours</w:t>
      </w:r>
      <w:proofErr w:type="spellEnd"/>
      <w:r w:rsidRPr="00111AF2">
        <w:rPr>
          <w:rFonts w:ascii="Century Schoolbook" w:hAnsi="Century Schoolbook"/>
        </w:rPr>
        <w:t xml:space="preserve"> of Diego </w:t>
      </w:r>
      <w:proofErr w:type="spellStart"/>
      <w:r w:rsidRPr="00111AF2">
        <w:rPr>
          <w:rFonts w:ascii="Century Schoolbook" w:hAnsi="Century Schoolbook"/>
        </w:rPr>
        <w:t>Catalán</w:t>
      </w:r>
      <w:proofErr w:type="spellEnd"/>
      <w:r w:rsidRPr="00111AF2">
        <w:rPr>
          <w:rFonts w:ascii="Century Schoolbook" w:hAnsi="Century Schoolbook"/>
        </w:rPr>
        <w:t xml:space="preserve"> and Inés </w:t>
      </w:r>
      <w:proofErr w:type="spellStart"/>
      <w:r w:rsidRPr="00111AF2">
        <w:rPr>
          <w:rFonts w:ascii="Century Schoolbook" w:hAnsi="Century Schoolbook"/>
        </w:rPr>
        <w:t>Fernández-Ordóñez</w:t>
      </w:r>
      <w:proofErr w:type="spellEnd"/>
      <w:r w:rsidRPr="00111AF2">
        <w:rPr>
          <w:rFonts w:ascii="Century Schoolbook" w:hAnsi="Century Schoolbook"/>
        </w:rPr>
        <w:t xml:space="preserve">, the textual traditions of narrative historical prose have become amongst the best understood in </w:t>
      </w:r>
      <w:proofErr w:type="spellStart"/>
      <w:r w:rsidRPr="00111AF2">
        <w:rPr>
          <w:rFonts w:ascii="Century Schoolbook" w:hAnsi="Century Schoolbook"/>
        </w:rPr>
        <w:t>ibero</w:t>
      </w:r>
      <w:proofErr w:type="spellEnd"/>
      <w:r w:rsidRPr="00111AF2">
        <w:rPr>
          <w:rFonts w:ascii="Century Schoolbook" w:hAnsi="Century Schoolbook"/>
        </w:rPr>
        <w:t xml:space="preserve">-medievalism. And of all of the myriad of historical writings produced in the late medieval peninsula, the text </w:t>
      </w:r>
      <w:r>
        <w:rPr>
          <w:rFonts w:ascii="Century Schoolbook" w:hAnsi="Century Schoolbook"/>
        </w:rPr>
        <w:t>whose</w:t>
      </w:r>
      <w:r w:rsidRPr="00111AF2">
        <w:rPr>
          <w:rFonts w:ascii="Century Schoolbook" w:hAnsi="Century Schoolbook"/>
        </w:rPr>
        <w:t xml:space="preserve"> tradition</w:t>
      </w:r>
      <w:r>
        <w:rPr>
          <w:rFonts w:ascii="Century Schoolbook" w:hAnsi="Century Schoolbook"/>
        </w:rPr>
        <w:t xml:space="preserve"> is best understood</w:t>
      </w:r>
      <w:r w:rsidRPr="00111AF2">
        <w:rPr>
          <w:rFonts w:ascii="Century Schoolbook" w:hAnsi="Century Schoolbook"/>
        </w:rPr>
        <w:t xml:space="preserve"> is undoubtedly Alfonso el </w:t>
      </w:r>
      <w:proofErr w:type="spellStart"/>
      <w:r w:rsidRPr="00111AF2">
        <w:rPr>
          <w:rFonts w:ascii="Century Schoolbook" w:hAnsi="Century Schoolbook"/>
        </w:rPr>
        <w:t>Sabio's</w:t>
      </w:r>
      <w:proofErr w:type="spellEnd"/>
      <w:r w:rsidRPr="00111AF2">
        <w:rPr>
          <w:rFonts w:ascii="Century Schoolbook" w:hAnsi="Century Schoolbook"/>
        </w:rPr>
        <w:t xml:space="preserve"> history of Spain, composed in the learned king's scriptorium alongside a general history of the world and a host of legal, cultural and scientific texts. And herein lies the irony: despite the wealth of knowledge and understanding garnered over the last 30 years or so, Alfonso's </w:t>
      </w:r>
      <w:r w:rsidRPr="00111AF2">
        <w:rPr>
          <w:rFonts w:ascii="Century Schoolbook" w:hAnsi="Century Schoolbook"/>
          <w:i/>
        </w:rPr>
        <w:t>Estoria de Espanna</w:t>
      </w:r>
      <w:r w:rsidRPr="00111AF2">
        <w:rPr>
          <w:rFonts w:ascii="Century Schoolbook" w:hAnsi="Century Schoolbook"/>
        </w:rPr>
        <w:t xml:space="preserve"> is known and cited most widely through a printed edition whose misleading title (</w:t>
      </w:r>
      <w:proofErr w:type="spellStart"/>
      <w:r w:rsidRPr="00111AF2">
        <w:rPr>
          <w:rFonts w:ascii="Century Schoolbook" w:hAnsi="Century Schoolbook"/>
          <w:i/>
        </w:rPr>
        <w:t>Primera</w:t>
      </w:r>
      <w:proofErr w:type="spellEnd"/>
      <w:r w:rsidRPr="00111AF2">
        <w:rPr>
          <w:rFonts w:ascii="Century Schoolbook" w:hAnsi="Century Schoolbook"/>
          <w:i/>
        </w:rPr>
        <w:t xml:space="preserve"> </w:t>
      </w:r>
      <w:proofErr w:type="spellStart"/>
      <w:r w:rsidRPr="00111AF2">
        <w:rPr>
          <w:rFonts w:ascii="Century Schoolbook" w:hAnsi="Century Schoolbook"/>
          <w:i/>
        </w:rPr>
        <w:t>crónica</w:t>
      </w:r>
      <w:proofErr w:type="spellEnd"/>
      <w:r w:rsidRPr="00111AF2">
        <w:rPr>
          <w:rFonts w:ascii="Century Schoolbook" w:hAnsi="Century Schoolbook"/>
          <w:i/>
        </w:rPr>
        <w:t xml:space="preserve"> general </w:t>
      </w:r>
      <w:r w:rsidRPr="00111AF2">
        <w:rPr>
          <w:rFonts w:ascii="Century Schoolbook" w:hAnsi="Century Schoolbook"/>
        </w:rPr>
        <w:t>henceforth</w:t>
      </w:r>
      <w:r w:rsidRPr="00111AF2">
        <w:rPr>
          <w:rFonts w:ascii="Century Schoolbook" w:hAnsi="Century Schoolbook"/>
          <w:i/>
        </w:rPr>
        <w:t xml:space="preserve"> PCG</w:t>
      </w:r>
      <w:r w:rsidRPr="00111AF2">
        <w:rPr>
          <w:rFonts w:ascii="Century Schoolbook" w:hAnsi="Century Schoolbook"/>
        </w:rPr>
        <w:t>) is still employed regularly in scholarly works.</w:t>
      </w:r>
      <w:r w:rsidR="00210243">
        <w:rPr>
          <w:rStyle w:val="FootnoteReference"/>
          <w:rFonts w:ascii="Century Schoolbook" w:hAnsi="Century Schoolbook"/>
        </w:rPr>
        <w:footnoteReference w:id="2"/>
      </w:r>
      <w:r w:rsidRPr="00111AF2">
        <w:rPr>
          <w:rFonts w:ascii="Century Schoolbook" w:hAnsi="Century Schoolbook"/>
        </w:rPr>
        <w:t xml:space="preserve"> </w:t>
      </w:r>
    </w:p>
    <w:p w14:paraId="597E7A00" w14:textId="77777777" w:rsidR="003749D1" w:rsidRPr="00111AF2" w:rsidRDefault="003749D1" w:rsidP="001914A9">
      <w:pPr>
        <w:spacing w:line="360" w:lineRule="auto"/>
        <w:jc w:val="both"/>
        <w:rPr>
          <w:rFonts w:ascii="Century Schoolbook" w:hAnsi="Century Schoolbook"/>
          <w:lang w:val="en-GB"/>
        </w:rPr>
      </w:pPr>
      <w:r w:rsidRPr="00111AF2">
        <w:rPr>
          <w:rFonts w:ascii="Century Schoolbook" w:hAnsi="Century Schoolbook"/>
        </w:rPr>
        <w:t xml:space="preserve">This is not, of course, to denigrate the erudition of its editor, the outstanding scholar Ramón Menéndez </w:t>
      </w:r>
      <w:proofErr w:type="spellStart"/>
      <w:r w:rsidRPr="00111AF2">
        <w:rPr>
          <w:rFonts w:ascii="Century Schoolbook" w:hAnsi="Century Schoolbook"/>
        </w:rPr>
        <w:t>Pidal</w:t>
      </w:r>
      <w:proofErr w:type="spellEnd"/>
      <w:r w:rsidRPr="00111AF2">
        <w:rPr>
          <w:rFonts w:ascii="Century Schoolbook" w:hAnsi="Century Schoolbook"/>
        </w:rPr>
        <w:t xml:space="preserve">. However, the edition represents a state of knowledge about medieval Iberian chronicles in general, and the </w:t>
      </w:r>
      <w:proofErr w:type="spellStart"/>
      <w:r w:rsidRPr="00111AF2">
        <w:rPr>
          <w:rFonts w:ascii="Century Schoolbook" w:hAnsi="Century Schoolbook"/>
        </w:rPr>
        <w:t>Alfonsine</w:t>
      </w:r>
      <w:proofErr w:type="spellEnd"/>
      <w:r w:rsidRPr="00111AF2">
        <w:rPr>
          <w:rFonts w:ascii="Century Schoolbook" w:hAnsi="Century Schoolbook"/>
        </w:rPr>
        <w:t xml:space="preserve"> project in particular, which has been surpassed by more recent scholarly activity. The </w:t>
      </w:r>
      <w:r w:rsidRPr="00111AF2">
        <w:rPr>
          <w:rFonts w:ascii="Century Schoolbook" w:hAnsi="Century Schoolbook"/>
          <w:i/>
        </w:rPr>
        <w:t>PCG</w:t>
      </w:r>
      <w:r w:rsidRPr="00111AF2">
        <w:rPr>
          <w:rFonts w:ascii="Century Schoolbook" w:hAnsi="Century Schoolbook"/>
        </w:rPr>
        <w:t xml:space="preserve">, which is fundamentally a representation of one composite manuscript, should therefore be treated with care. And yet, it continues to represent the principal (if not the only) source of access to Alfonso's chronicle for a wide range of scholars. </w:t>
      </w:r>
    </w:p>
    <w:p w14:paraId="45157EF6" w14:textId="77777777" w:rsidR="001914A9" w:rsidRDefault="001914A9" w:rsidP="001914A9">
      <w:pPr>
        <w:spacing w:line="360" w:lineRule="auto"/>
        <w:jc w:val="both"/>
        <w:rPr>
          <w:rFonts w:ascii="Century Schoolbook" w:hAnsi="Century Schoolbook"/>
          <w:lang w:val="es-ES_tradnl"/>
        </w:rPr>
      </w:pPr>
    </w:p>
    <w:p w14:paraId="3D8AA10F" w14:textId="77777777" w:rsidR="003749D1" w:rsidRPr="00DF17DC"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The </w:t>
      </w:r>
      <w:hyperlink r:id="rId8" w:history="1">
        <w:r w:rsidRPr="0032091C">
          <w:rPr>
            <w:rStyle w:val="Hyperlink"/>
            <w:rFonts w:ascii="Century Schoolbook" w:hAnsi="Century Schoolbook"/>
            <w:lang w:val="en-GB"/>
          </w:rPr>
          <w:t>Estoria de Espanna Digital</w:t>
        </w:r>
      </w:hyperlink>
      <w:r>
        <w:rPr>
          <w:rFonts w:ascii="Century Schoolbook" w:hAnsi="Century Schoolbook"/>
          <w:lang w:val="en-GB"/>
        </w:rPr>
        <w:t xml:space="preserve">, a project financed by the </w:t>
      </w:r>
      <w:hyperlink r:id="rId9" w:history="1">
        <w:r w:rsidRPr="0032091C">
          <w:rPr>
            <w:rStyle w:val="Hyperlink"/>
            <w:rFonts w:ascii="Century Schoolbook" w:hAnsi="Century Schoolbook"/>
            <w:lang w:val="en-GB"/>
          </w:rPr>
          <w:t>AHRC</w:t>
        </w:r>
      </w:hyperlink>
      <w:r>
        <w:rPr>
          <w:rFonts w:ascii="Century Schoolbook" w:hAnsi="Century Schoolbook"/>
          <w:lang w:val="en-GB"/>
        </w:rPr>
        <w:t xml:space="preserve"> and run at the University of Birmingham, aims to address some of these issues by </w:t>
      </w:r>
      <w:r>
        <w:rPr>
          <w:rFonts w:ascii="Century Schoolbook" w:hAnsi="Century Schoolbook"/>
          <w:lang w:val="en-GB"/>
        </w:rPr>
        <w:lastRenderedPageBreak/>
        <w:t xml:space="preserve">constructing a digital edition of the Estoria. In order to illustrate the aims of the project, and to demonstrate why the digital edition is the only way to account for the complexity of the </w:t>
      </w:r>
      <w:r w:rsidRPr="00411E35">
        <w:rPr>
          <w:rFonts w:ascii="Century Schoolbook" w:hAnsi="Century Schoolbook"/>
          <w:i/>
          <w:lang w:val="en-GB"/>
        </w:rPr>
        <w:t>Estoria</w:t>
      </w:r>
      <w:r>
        <w:rPr>
          <w:rFonts w:ascii="Century Schoolbook" w:hAnsi="Century Schoolbook"/>
          <w:lang w:val="en-GB"/>
        </w:rPr>
        <w:t>, it is necessary to re-visit the question of the object of study.</w:t>
      </w:r>
    </w:p>
    <w:p w14:paraId="0A5193AC" w14:textId="77777777" w:rsidR="003749D1" w:rsidRPr="00DF17DC" w:rsidRDefault="003749D1" w:rsidP="001914A9">
      <w:pPr>
        <w:spacing w:line="360" w:lineRule="auto"/>
        <w:jc w:val="both"/>
        <w:rPr>
          <w:rFonts w:ascii="Century Schoolbook" w:hAnsi="Century Schoolbook"/>
          <w:lang w:val="en-GB"/>
        </w:rPr>
      </w:pPr>
    </w:p>
    <w:p w14:paraId="769AE215" w14:textId="6082F7B0" w:rsidR="003749D1" w:rsidRPr="00EB4697"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Thirty years ago, one might have said that the </w:t>
      </w:r>
      <w:r w:rsidRPr="0032091C">
        <w:rPr>
          <w:rFonts w:ascii="Century Schoolbook" w:hAnsi="Century Schoolbook"/>
          <w:i/>
          <w:lang w:val="en-GB"/>
        </w:rPr>
        <w:t>Estoria de Espanna</w:t>
      </w:r>
      <w:r>
        <w:rPr>
          <w:rFonts w:ascii="Century Schoolbook" w:hAnsi="Century Schoolbook"/>
          <w:lang w:val="en-GB"/>
        </w:rPr>
        <w:t xml:space="preserve"> (or, what is more likely, the </w:t>
      </w:r>
      <w:proofErr w:type="spellStart"/>
      <w:r w:rsidRPr="0032091C">
        <w:rPr>
          <w:rFonts w:ascii="Century Schoolbook" w:hAnsi="Century Schoolbook"/>
          <w:i/>
          <w:lang w:val="en-GB"/>
        </w:rPr>
        <w:t>Primera</w:t>
      </w:r>
      <w:proofErr w:type="spellEnd"/>
      <w:r w:rsidRPr="0032091C">
        <w:rPr>
          <w:rFonts w:ascii="Century Schoolbook" w:hAnsi="Century Schoolbook"/>
          <w:i/>
          <w:lang w:val="en-GB"/>
        </w:rPr>
        <w:t xml:space="preserve"> </w:t>
      </w:r>
      <w:proofErr w:type="spellStart"/>
      <w:r w:rsidRPr="0032091C">
        <w:rPr>
          <w:rFonts w:ascii="Century Schoolbook" w:hAnsi="Century Schoolbook"/>
          <w:i/>
          <w:lang w:val="en-GB"/>
        </w:rPr>
        <w:t>Crónica</w:t>
      </w:r>
      <w:proofErr w:type="spellEnd"/>
      <w:r w:rsidRPr="0032091C">
        <w:rPr>
          <w:rFonts w:ascii="Century Schoolbook" w:hAnsi="Century Schoolbook"/>
          <w:i/>
          <w:lang w:val="en-GB"/>
        </w:rPr>
        <w:t xml:space="preserve"> General</w:t>
      </w:r>
      <w:r>
        <w:rPr>
          <w:rFonts w:ascii="Century Schoolbook" w:hAnsi="Century Schoolbook"/>
          <w:lang w:val="en-GB"/>
        </w:rPr>
        <w:t>, as few referred to Alfonso's work in any other way)</w:t>
      </w:r>
      <w:r>
        <w:rPr>
          <w:rStyle w:val="FootnoteReference"/>
          <w:rFonts w:ascii="Century Schoolbook" w:hAnsi="Century Schoolbook"/>
          <w:lang w:val="en-GB"/>
        </w:rPr>
        <w:footnoteReference w:id="3"/>
      </w:r>
      <w:r>
        <w:rPr>
          <w:rFonts w:ascii="Century Schoolbook" w:hAnsi="Century Schoolbook"/>
          <w:lang w:val="en-GB"/>
        </w:rPr>
        <w:t xml:space="preserve"> was a chronicle composed around the year 1272 by, or under the direction of, Alfonso X el </w:t>
      </w:r>
      <w:proofErr w:type="spellStart"/>
      <w:r>
        <w:rPr>
          <w:rFonts w:ascii="Century Schoolbook" w:hAnsi="Century Schoolbook"/>
          <w:lang w:val="en-GB"/>
        </w:rPr>
        <w:t>Sabio</w:t>
      </w:r>
      <w:proofErr w:type="spellEnd"/>
      <w:r>
        <w:rPr>
          <w:rFonts w:ascii="Century Schoolbook" w:hAnsi="Century Schoolbook"/>
          <w:lang w:val="en-GB"/>
        </w:rPr>
        <w:t xml:space="preserve">, king of Castile and Leon between 1252 and 1284. The history of Spain from its origins until the death of Alfonso's father, Fernando III, el Santo, in 1252, the Estoria is conceived as the history of the peoples who exercised the legitimate lordship of the Peninsula and it provides a vision of the governance of the territory as a line of rulers beginning with Hercules and </w:t>
      </w:r>
      <w:proofErr w:type="spellStart"/>
      <w:r>
        <w:rPr>
          <w:rFonts w:ascii="Century Schoolbook" w:hAnsi="Century Schoolbook"/>
          <w:lang w:val="en-GB"/>
        </w:rPr>
        <w:t>Espan</w:t>
      </w:r>
      <w:proofErr w:type="spellEnd"/>
      <w:r>
        <w:rPr>
          <w:rFonts w:ascii="Century Schoolbook" w:hAnsi="Century Schoolbook"/>
          <w:lang w:val="en-GB"/>
        </w:rPr>
        <w:t xml:space="preserve"> and ending with Alfonso himself. It thereby demonstrates a continuous line of legitimate lordship, passing through Roman consuls and emperors, and </w:t>
      </w:r>
      <w:proofErr w:type="spellStart"/>
      <w:r>
        <w:rPr>
          <w:rFonts w:ascii="Century Schoolbook" w:hAnsi="Century Schoolbook"/>
          <w:lang w:val="en-GB"/>
        </w:rPr>
        <w:t>Visigothic</w:t>
      </w:r>
      <w:proofErr w:type="spellEnd"/>
      <w:r>
        <w:rPr>
          <w:rFonts w:ascii="Century Schoolbook" w:hAnsi="Century Schoolbook"/>
          <w:lang w:val="en-GB"/>
        </w:rPr>
        <w:t xml:space="preserve"> kings whose legitimate successor governs at the moment of enunciation of the chronicle.</w:t>
      </w:r>
      <w:r>
        <w:rPr>
          <w:rStyle w:val="FootnoteReference"/>
          <w:rFonts w:ascii="Century Schoolbook" w:hAnsi="Century Schoolbook"/>
          <w:lang w:val="en-GB"/>
        </w:rPr>
        <w:footnoteReference w:id="4"/>
      </w:r>
      <w:r>
        <w:rPr>
          <w:rFonts w:ascii="Century Schoolbook" w:hAnsi="Century Schoolbook"/>
          <w:lang w:val="en-GB"/>
        </w:rPr>
        <w:t xml:space="preserve"> But while one might still, with no little justification, subscribe to all of the above, the straightforward conception of the </w:t>
      </w:r>
      <w:r w:rsidRPr="0043140C">
        <w:rPr>
          <w:rFonts w:ascii="Century Schoolbook" w:hAnsi="Century Schoolbook"/>
          <w:i/>
          <w:lang w:val="en-GB"/>
        </w:rPr>
        <w:t>Estoria</w:t>
      </w:r>
      <w:r>
        <w:rPr>
          <w:rFonts w:ascii="Century Schoolbook" w:hAnsi="Century Schoolbook"/>
          <w:lang w:val="en-GB"/>
        </w:rPr>
        <w:t xml:space="preserve"> that one might have avowed on the subject in the 1980s is no longer accepted as a sufficiently nuanced understanding of Alfonso's history, for at least two reasons.</w:t>
      </w:r>
      <w:r w:rsidRPr="00EB4697">
        <w:rPr>
          <w:rFonts w:ascii="Century Schoolbook" w:hAnsi="Century Schoolbook"/>
          <w:lang w:val="es-ES_tradnl"/>
        </w:rPr>
        <w:t xml:space="preserve"> </w:t>
      </w:r>
    </w:p>
    <w:p w14:paraId="2EE02D1A" w14:textId="77777777" w:rsidR="003749D1" w:rsidRPr="00D739D0" w:rsidRDefault="003749D1" w:rsidP="001914A9">
      <w:pPr>
        <w:spacing w:line="360" w:lineRule="auto"/>
        <w:jc w:val="both"/>
        <w:rPr>
          <w:rFonts w:ascii="Century Schoolbook" w:hAnsi="Century Schoolbook"/>
          <w:lang w:val="es-ES_tradnl"/>
        </w:rPr>
      </w:pPr>
      <w:r w:rsidRPr="00EB4697">
        <w:rPr>
          <w:rFonts w:ascii="Century Schoolbook" w:hAnsi="Century Schoolbook"/>
          <w:lang w:val="en-GB"/>
        </w:rPr>
        <w:t xml:space="preserve">The first is because we now understand that there was not a single </w:t>
      </w:r>
      <w:r w:rsidRPr="0043140C">
        <w:rPr>
          <w:rFonts w:ascii="Century Schoolbook" w:hAnsi="Century Schoolbook"/>
          <w:i/>
          <w:lang w:val="en-GB"/>
        </w:rPr>
        <w:t>Estoria de Espanna</w:t>
      </w:r>
      <w:r w:rsidRPr="00EB4697">
        <w:rPr>
          <w:rFonts w:ascii="Century Schoolbook" w:hAnsi="Century Schoolbook"/>
          <w:lang w:val="en-GB"/>
        </w:rPr>
        <w:t>, but several.</w:t>
      </w:r>
      <w:r>
        <w:rPr>
          <w:rFonts w:ascii="Century Schoolbook" w:hAnsi="Century Schoolbook"/>
          <w:lang w:val="en-GB"/>
        </w:rPr>
        <w:t xml:space="preserve"> The philological research of Diego </w:t>
      </w:r>
      <w:proofErr w:type="spellStart"/>
      <w:r>
        <w:rPr>
          <w:rFonts w:ascii="Century Schoolbook" w:hAnsi="Century Schoolbook"/>
          <w:lang w:val="en-GB"/>
        </w:rPr>
        <w:t>Catalán</w:t>
      </w:r>
      <w:proofErr w:type="spellEnd"/>
      <w:r>
        <w:rPr>
          <w:rFonts w:ascii="Century Schoolbook" w:hAnsi="Century Schoolbook"/>
          <w:lang w:val="en-GB"/>
        </w:rPr>
        <w:t xml:space="preserve"> and Inés </w:t>
      </w:r>
      <w:proofErr w:type="spellStart"/>
      <w:r>
        <w:rPr>
          <w:rFonts w:ascii="Century Schoolbook" w:hAnsi="Century Schoolbook"/>
          <w:lang w:val="en-GB"/>
        </w:rPr>
        <w:t>Fernández-Ordóñez</w:t>
      </w:r>
      <w:proofErr w:type="spellEnd"/>
      <w:r>
        <w:rPr>
          <w:rFonts w:ascii="Century Schoolbook" w:hAnsi="Century Schoolbook"/>
          <w:lang w:val="en-GB"/>
        </w:rPr>
        <w:t xml:space="preserve"> revealed more than 20 years ago that the principal manuscript, a two-volume royal codex residing in the Real </w:t>
      </w:r>
      <w:proofErr w:type="spellStart"/>
      <w:r>
        <w:rPr>
          <w:rFonts w:ascii="Century Schoolbook" w:hAnsi="Century Schoolbook"/>
          <w:lang w:val="en-GB"/>
        </w:rPr>
        <w:t>Monasterio</w:t>
      </w:r>
      <w:proofErr w:type="spellEnd"/>
      <w:r>
        <w:rPr>
          <w:rFonts w:ascii="Century Schoolbook" w:hAnsi="Century Schoolbook"/>
          <w:lang w:val="en-GB"/>
        </w:rPr>
        <w:t xml:space="preserve"> de San Lorenzo de El Escorial known to all as E, is a compound manuscript formed in the time of Alfonso XI (1311-1350) and comprised of sections composed at three different moments, of which only one was in the lifetime of the supposed author, Alfonso X.</w:t>
      </w:r>
      <w:r>
        <w:rPr>
          <w:rStyle w:val="FootnoteReference"/>
          <w:rFonts w:ascii="Century Schoolbook" w:hAnsi="Century Schoolbook"/>
          <w:lang w:val="en-GB"/>
        </w:rPr>
        <w:footnoteReference w:id="5"/>
      </w:r>
      <w:r>
        <w:rPr>
          <w:rFonts w:ascii="Century Schoolbook" w:hAnsi="Century Schoolbook"/>
          <w:lang w:val="en-GB"/>
        </w:rPr>
        <w:t xml:space="preserve"> As a result, it can safely be said that Menéndez </w:t>
      </w:r>
      <w:proofErr w:type="spellStart"/>
      <w:r>
        <w:rPr>
          <w:rFonts w:ascii="Century Schoolbook" w:hAnsi="Century Schoolbook"/>
          <w:lang w:val="en-GB"/>
        </w:rPr>
        <w:t>Pidal's</w:t>
      </w:r>
      <w:proofErr w:type="spellEnd"/>
      <w:r>
        <w:rPr>
          <w:rFonts w:ascii="Century Schoolbook" w:hAnsi="Century Schoolbook"/>
          <w:lang w:val="en-GB"/>
        </w:rPr>
        <w:t xml:space="preserve"> edition, which is fundamentally a transcription of E emended with reference to certain other manuscripts, does not represent Alfonso's </w:t>
      </w:r>
      <w:r w:rsidRPr="0043140C">
        <w:rPr>
          <w:rFonts w:ascii="Century Schoolbook" w:hAnsi="Century Schoolbook"/>
          <w:i/>
          <w:lang w:val="en-GB"/>
        </w:rPr>
        <w:t>Estoria</w:t>
      </w:r>
      <w:r>
        <w:rPr>
          <w:rFonts w:ascii="Century Schoolbook" w:hAnsi="Century Schoolbook"/>
          <w:lang w:val="en-GB"/>
        </w:rPr>
        <w:t xml:space="preserve">. Furthermore, and without taking into account subsequent spin-offs of the Estoria such as the </w:t>
      </w:r>
      <w:proofErr w:type="spellStart"/>
      <w:r w:rsidRPr="0043140C">
        <w:rPr>
          <w:rFonts w:ascii="Century Schoolbook" w:hAnsi="Century Schoolbook"/>
          <w:i/>
          <w:lang w:val="en-GB"/>
        </w:rPr>
        <w:t>Crónica</w:t>
      </w:r>
      <w:proofErr w:type="spellEnd"/>
      <w:r w:rsidRPr="0043140C">
        <w:rPr>
          <w:rFonts w:ascii="Century Schoolbook" w:hAnsi="Century Schoolbook"/>
          <w:i/>
          <w:lang w:val="en-GB"/>
        </w:rPr>
        <w:t xml:space="preserve"> de </w:t>
      </w:r>
      <w:proofErr w:type="spellStart"/>
      <w:r w:rsidRPr="0043140C">
        <w:rPr>
          <w:rFonts w:ascii="Century Schoolbook" w:hAnsi="Century Schoolbook"/>
          <w:i/>
          <w:lang w:val="en-GB"/>
        </w:rPr>
        <w:t>Castilla</w:t>
      </w:r>
      <w:proofErr w:type="spellEnd"/>
      <w:r>
        <w:rPr>
          <w:rFonts w:ascii="Century Schoolbook" w:hAnsi="Century Schoolbook"/>
          <w:lang w:val="en-GB"/>
        </w:rPr>
        <w:t xml:space="preserve"> or the </w:t>
      </w:r>
      <w:proofErr w:type="spellStart"/>
      <w:r w:rsidRPr="0043140C">
        <w:rPr>
          <w:rFonts w:ascii="Century Schoolbook" w:hAnsi="Century Schoolbook"/>
          <w:i/>
          <w:lang w:val="en-GB"/>
        </w:rPr>
        <w:t>Crónica</w:t>
      </w:r>
      <w:proofErr w:type="spellEnd"/>
      <w:r w:rsidRPr="0043140C">
        <w:rPr>
          <w:rFonts w:ascii="Century Schoolbook" w:hAnsi="Century Schoolbook"/>
          <w:i/>
          <w:lang w:val="en-GB"/>
        </w:rPr>
        <w:t xml:space="preserve"> de 1344</w:t>
      </w:r>
      <w:r>
        <w:rPr>
          <w:rFonts w:ascii="Century Schoolbook" w:hAnsi="Century Schoolbook"/>
          <w:lang w:val="en-GB"/>
        </w:rPr>
        <w:t xml:space="preserve">, Inés </w:t>
      </w:r>
      <w:proofErr w:type="spellStart"/>
      <w:r>
        <w:rPr>
          <w:rFonts w:ascii="Century Schoolbook" w:hAnsi="Century Schoolbook"/>
          <w:lang w:val="en-GB"/>
        </w:rPr>
        <w:t>Fernández-Ordóñez's</w:t>
      </w:r>
      <w:proofErr w:type="spellEnd"/>
      <w:r>
        <w:rPr>
          <w:rFonts w:ascii="Century Schoolbook" w:hAnsi="Century Schoolbook"/>
          <w:lang w:val="en-GB"/>
        </w:rPr>
        <w:t xml:space="preserve"> catalogue of manuscripts of the </w:t>
      </w:r>
      <w:r w:rsidRPr="0043140C">
        <w:rPr>
          <w:rFonts w:ascii="Century Schoolbook" w:hAnsi="Century Schoolbook"/>
          <w:i/>
          <w:lang w:val="en-GB"/>
        </w:rPr>
        <w:t>Estoria</w:t>
      </w:r>
      <w:r>
        <w:rPr>
          <w:rFonts w:ascii="Century Schoolbook" w:hAnsi="Century Schoolbook"/>
          <w:lang w:val="en-GB"/>
        </w:rPr>
        <w:t xml:space="preserve"> shows that there are at least 39 extant medieval codices of the chronicle</w:t>
      </w:r>
      <w:r w:rsidRPr="00D739D0">
        <w:rPr>
          <w:rFonts w:ascii="Century Schoolbook" w:hAnsi="Century Schoolbook"/>
          <w:lang w:val="es-ES_tradnl"/>
        </w:rPr>
        <w:t>:</w:t>
      </w:r>
      <w:r>
        <w:rPr>
          <w:rStyle w:val="FootnoteReference"/>
          <w:rFonts w:ascii="Century Schoolbook" w:hAnsi="Century Schoolbook"/>
          <w:lang w:val="es-ES_tradnl"/>
        </w:rPr>
        <w:footnoteReference w:id="6"/>
      </w:r>
    </w:p>
    <w:p w14:paraId="692F0074" w14:textId="77777777" w:rsidR="003749D1" w:rsidRPr="00D739D0" w:rsidRDefault="003749D1" w:rsidP="001914A9">
      <w:pPr>
        <w:spacing w:line="360" w:lineRule="auto"/>
        <w:jc w:val="both"/>
        <w:rPr>
          <w:rFonts w:ascii="Century Schoolbook" w:hAnsi="Century Schoolbook"/>
          <w:lang w:val="es-ES_tradnl"/>
        </w:rPr>
      </w:pPr>
    </w:p>
    <w:p w14:paraId="4AAA443B" w14:textId="77777777" w:rsidR="00B3439E" w:rsidRDefault="00B3439E" w:rsidP="001914A9">
      <w:pPr>
        <w:tabs>
          <w:tab w:val="left" w:pos="709"/>
        </w:tabs>
        <w:jc w:val="both"/>
        <w:rPr>
          <w:rFonts w:ascii="Century Schoolbook" w:hAnsi="Century Schoolbook"/>
          <w:sz w:val="16"/>
          <w:szCs w:val="16"/>
          <w:lang w:val="es-ES_tradnl"/>
        </w:rPr>
        <w:sectPr w:rsidR="00B3439E" w:rsidSect="00333B04">
          <w:pgSz w:w="11900" w:h="16840"/>
          <w:pgMar w:top="1440" w:right="1800" w:bottom="1440" w:left="1800" w:header="708" w:footer="708" w:gutter="0"/>
          <w:cols w:space="708"/>
          <w:docGrid w:linePitch="360"/>
        </w:sectPr>
      </w:pPr>
    </w:p>
    <w:p w14:paraId="4B316351" w14:textId="68456E6D"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A </w:t>
      </w:r>
      <w:r w:rsidRPr="005F1398">
        <w:rPr>
          <w:rFonts w:ascii="Century Schoolbook" w:hAnsi="Century Schoolbook"/>
          <w:sz w:val="16"/>
          <w:szCs w:val="16"/>
          <w:lang w:val="es-ES_tradnl"/>
        </w:rPr>
        <w:tab/>
        <w:t xml:space="preserve">BNE 8817 </w:t>
      </w:r>
    </w:p>
    <w:p w14:paraId="40BBF9F6" w14:textId="773AD4EB"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A’ </w:t>
      </w:r>
      <w:r w:rsidRPr="005F1398">
        <w:rPr>
          <w:rFonts w:ascii="Century Schoolbook" w:hAnsi="Century Schoolbook"/>
          <w:sz w:val="16"/>
          <w:szCs w:val="16"/>
          <w:lang w:val="es-ES_tradnl"/>
        </w:rPr>
        <w:tab/>
        <w:t>Universidad de Salamanca 2497</w:t>
      </w:r>
    </w:p>
    <w:p w14:paraId="06711C8D" w14:textId="27074012" w:rsidR="003749D1" w:rsidRPr="005F1398" w:rsidRDefault="003749D1" w:rsidP="001914A9">
      <w:pPr>
        <w:tabs>
          <w:tab w:val="left" w:pos="709"/>
        </w:tabs>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Ae</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BNE 643 </w:t>
      </w:r>
    </w:p>
    <w:p w14:paraId="3C60F9F5" w14:textId="77777777"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B </w:t>
      </w:r>
      <w:r w:rsidRPr="005F1398">
        <w:rPr>
          <w:rFonts w:ascii="Century Schoolbook" w:hAnsi="Century Schoolbook"/>
          <w:sz w:val="16"/>
          <w:szCs w:val="16"/>
          <w:lang w:val="es-ES_tradnl"/>
        </w:rPr>
        <w:tab/>
        <w:t>Universidad de Salamanca 2022</w:t>
      </w:r>
    </w:p>
    <w:p w14:paraId="6F61F056" w14:textId="5C31C063"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C </w:t>
      </w:r>
      <w:r w:rsidRPr="005F1398">
        <w:rPr>
          <w:rFonts w:ascii="Century Schoolbook" w:hAnsi="Century Schoolbook"/>
          <w:sz w:val="16"/>
          <w:szCs w:val="16"/>
          <w:lang w:val="es-ES_tradnl"/>
        </w:rPr>
        <w:tab/>
        <w:t xml:space="preserve">BNE 12837 </w:t>
      </w:r>
    </w:p>
    <w:p w14:paraId="1B4E0642" w14:textId="722E7386" w:rsidR="003749D1" w:rsidRPr="005F1398" w:rsidRDefault="003749D1" w:rsidP="001914A9">
      <w:pPr>
        <w:tabs>
          <w:tab w:val="left" w:pos="709"/>
        </w:tabs>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Cah</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RAH Madrid 9/5651</w:t>
      </w:r>
    </w:p>
    <w:p w14:paraId="1B52E4ED" w14:textId="77777777"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Ce </w:t>
      </w:r>
      <w:r w:rsidRPr="005F1398">
        <w:rPr>
          <w:rFonts w:ascii="Century Schoolbook" w:hAnsi="Century Schoolbook"/>
          <w:sz w:val="16"/>
          <w:szCs w:val="16"/>
          <w:lang w:val="es-ES_tradnl"/>
        </w:rPr>
        <w:tab/>
        <w:t xml:space="preserve">BNE 1526 </w:t>
      </w:r>
    </w:p>
    <w:p w14:paraId="56250E7F" w14:textId="7B12E120"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Cf </w:t>
      </w:r>
      <w:r w:rsidRPr="005F1398">
        <w:rPr>
          <w:rFonts w:ascii="Century Schoolbook" w:hAnsi="Century Schoolbook"/>
          <w:sz w:val="16"/>
          <w:szCs w:val="16"/>
          <w:lang w:val="es-ES_tradnl"/>
        </w:rPr>
        <w:tab/>
        <w:t xml:space="preserve">Universidad de Salamanca 2684 </w:t>
      </w:r>
    </w:p>
    <w:p w14:paraId="66A9F307" w14:textId="1E5375CC" w:rsidR="003749D1" w:rsidRPr="0043140C"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Cs </w:t>
      </w:r>
      <w:r w:rsidRPr="005F1398">
        <w:rPr>
          <w:rFonts w:ascii="Century Schoolbook" w:hAnsi="Century Schoolbook"/>
          <w:sz w:val="16"/>
          <w:szCs w:val="16"/>
          <w:lang w:val="es-ES_tradnl"/>
        </w:rPr>
        <w:tab/>
        <w:t xml:space="preserve">BNE 1865 </w:t>
      </w:r>
    </w:p>
    <w:p w14:paraId="20DD4C08" w14:textId="52CB0742" w:rsidR="003749D1" w:rsidRPr="0043140C" w:rsidRDefault="003749D1" w:rsidP="001914A9">
      <w:pPr>
        <w:tabs>
          <w:tab w:val="left" w:pos="709"/>
        </w:tabs>
        <w:ind w:left="709" w:hanging="709"/>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E </w:t>
      </w:r>
      <w:r w:rsidRPr="0043140C">
        <w:rPr>
          <w:rFonts w:ascii="Century Schoolbook" w:hAnsi="Century Schoolbook"/>
          <w:sz w:val="16"/>
          <w:szCs w:val="16"/>
          <w:lang w:val="es-ES_tradnl"/>
        </w:rPr>
        <w:tab/>
      </w:r>
      <w:proofErr w:type="spellStart"/>
      <w:r w:rsidR="00017908">
        <w:rPr>
          <w:rFonts w:ascii="Century Schoolbook" w:hAnsi="Century Schoolbook"/>
          <w:sz w:val="16"/>
          <w:szCs w:val="16"/>
          <w:lang w:val="es-ES_tradnl"/>
        </w:rPr>
        <w:t>Comprised</w:t>
      </w:r>
      <w:proofErr w:type="spellEnd"/>
      <w:r w:rsidR="00017908">
        <w:rPr>
          <w:rFonts w:ascii="Century Schoolbook" w:hAnsi="Century Schoolbook"/>
          <w:sz w:val="16"/>
          <w:szCs w:val="16"/>
          <w:lang w:val="es-ES_tradnl"/>
        </w:rPr>
        <w:t xml:space="preserve"> of</w:t>
      </w:r>
      <w:r w:rsidRPr="0043140C">
        <w:rPr>
          <w:rFonts w:ascii="Century Schoolbook" w:hAnsi="Century Schoolbook"/>
          <w:sz w:val="16"/>
          <w:szCs w:val="16"/>
          <w:lang w:val="es-ES_tradnl"/>
        </w:rPr>
        <w:t xml:space="preserve"> E</w:t>
      </w:r>
      <w:r w:rsidRPr="0043140C">
        <w:rPr>
          <w:rFonts w:ascii="Century Schoolbook" w:hAnsi="Century Schoolbook"/>
          <w:sz w:val="16"/>
          <w:szCs w:val="16"/>
          <w:vertAlign w:val="subscript"/>
          <w:lang w:val="es-ES_tradnl"/>
        </w:rPr>
        <w:t>1</w:t>
      </w:r>
      <w:r w:rsidRPr="0043140C">
        <w:rPr>
          <w:rFonts w:ascii="Century Schoolbook" w:hAnsi="Century Schoolbook"/>
          <w:sz w:val="16"/>
          <w:szCs w:val="16"/>
          <w:lang w:val="es-ES_tradnl"/>
        </w:rPr>
        <w:t xml:space="preserve"> Escorial Y-I-2 y E</w:t>
      </w:r>
      <w:r w:rsidRPr="0043140C">
        <w:rPr>
          <w:rFonts w:ascii="Century Schoolbook" w:hAnsi="Century Schoolbook"/>
          <w:sz w:val="16"/>
          <w:szCs w:val="16"/>
          <w:vertAlign w:val="subscript"/>
          <w:lang w:val="es-ES_tradnl"/>
        </w:rPr>
        <w:t>2</w:t>
      </w:r>
      <w:r w:rsidRPr="0043140C">
        <w:rPr>
          <w:rFonts w:ascii="Century Schoolbook" w:hAnsi="Century Schoolbook"/>
          <w:sz w:val="16"/>
          <w:szCs w:val="16"/>
          <w:lang w:val="es-ES_tradnl"/>
        </w:rPr>
        <w:t xml:space="preserve"> Escorial X-I-4 </w:t>
      </w:r>
    </w:p>
    <w:p w14:paraId="64BA8561" w14:textId="51E23EB3" w:rsidR="003749D1" w:rsidRPr="0043140C" w:rsidRDefault="003749D1" w:rsidP="001914A9">
      <w:pPr>
        <w:tabs>
          <w:tab w:val="left" w:pos="709"/>
        </w:tabs>
        <w:jc w:val="both"/>
        <w:rPr>
          <w:rFonts w:ascii="Century Schoolbook" w:hAnsi="Century Schoolbook"/>
          <w:sz w:val="16"/>
          <w:szCs w:val="16"/>
          <w:lang w:val="es-ES_tradnl"/>
        </w:rPr>
      </w:pPr>
      <w:proofErr w:type="spellStart"/>
      <w:r w:rsidRPr="0043140C">
        <w:rPr>
          <w:rFonts w:ascii="Century Schoolbook" w:hAnsi="Century Schoolbook"/>
          <w:sz w:val="16"/>
          <w:szCs w:val="16"/>
          <w:lang w:val="es-ES_tradnl"/>
        </w:rPr>
        <w:t>Eg</w:t>
      </w:r>
      <w:proofErr w:type="spellEnd"/>
      <w:r w:rsidRPr="0043140C">
        <w:rPr>
          <w:rFonts w:ascii="Century Schoolbook" w:hAnsi="Century Schoolbook"/>
          <w:sz w:val="16"/>
          <w:szCs w:val="16"/>
          <w:lang w:val="es-ES_tradnl"/>
        </w:rPr>
        <w:t xml:space="preserve"> </w:t>
      </w:r>
      <w:r w:rsidRPr="0043140C">
        <w:rPr>
          <w:rFonts w:ascii="Century Schoolbook" w:hAnsi="Century Schoolbook"/>
          <w:sz w:val="16"/>
          <w:szCs w:val="16"/>
          <w:lang w:val="es-ES_tradnl"/>
        </w:rPr>
        <w:tab/>
        <w:t xml:space="preserve">BNE17769 </w:t>
      </w:r>
    </w:p>
    <w:p w14:paraId="629BB619" w14:textId="6F8C3D0E" w:rsidR="003749D1" w:rsidRPr="00734855" w:rsidRDefault="003749D1" w:rsidP="001914A9">
      <w:pPr>
        <w:tabs>
          <w:tab w:val="left" w:pos="709"/>
        </w:tabs>
        <w:jc w:val="both"/>
        <w:rPr>
          <w:rFonts w:ascii="Century Schoolbook" w:hAnsi="Century Schoolbook"/>
          <w:sz w:val="16"/>
          <w:szCs w:val="16"/>
          <w:lang w:val="es-ES_tradnl"/>
        </w:rPr>
      </w:pPr>
      <w:r w:rsidRPr="00734855">
        <w:rPr>
          <w:rFonts w:ascii="Century Schoolbook" w:hAnsi="Century Schoolbook"/>
          <w:sz w:val="16"/>
          <w:szCs w:val="16"/>
          <w:lang w:val="es-ES_tradnl"/>
        </w:rPr>
        <w:t xml:space="preserve">Eh </w:t>
      </w:r>
      <w:r w:rsidRPr="00734855">
        <w:rPr>
          <w:rFonts w:ascii="Century Schoolbook" w:hAnsi="Century Schoolbook"/>
          <w:sz w:val="16"/>
          <w:szCs w:val="16"/>
          <w:lang w:val="es-ES_tradnl"/>
        </w:rPr>
        <w:tab/>
        <w:t xml:space="preserve">BNE 1487 </w:t>
      </w:r>
    </w:p>
    <w:p w14:paraId="0AA5D173" w14:textId="720F2EBB" w:rsidR="003749D1" w:rsidRPr="0048541D" w:rsidRDefault="003749D1" w:rsidP="001914A9">
      <w:pPr>
        <w:tabs>
          <w:tab w:val="left" w:pos="709"/>
        </w:tabs>
        <w:jc w:val="both"/>
        <w:rPr>
          <w:rFonts w:ascii="Century Schoolbook" w:hAnsi="Century Schoolbook"/>
          <w:sz w:val="16"/>
          <w:szCs w:val="16"/>
          <w:lang w:val="es-ES_tradnl"/>
        </w:rPr>
      </w:pPr>
      <w:r w:rsidRPr="00734855">
        <w:rPr>
          <w:rFonts w:ascii="Century Schoolbook" w:hAnsi="Century Schoolbook"/>
          <w:sz w:val="16"/>
          <w:szCs w:val="16"/>
          <w:lang w:val="es-ES_tradnl"/>
        </w:rPr>
        <w:t xml:space="preserve">Ei </w:t>
      </w:r>
      <w:r w:rsidRPr="00734855">
        <w:rPr>
          <w:rFonts w:ascii="Century Schoolbook" w:hAnsi="Century Schoolbook"/>
          <w:sz w:val="16"/>
          <w:szCs w:val="16"/>
          <w:lang w:val="es-ES_tradnl"/>
        </w:rPr>
        <w:tab/>
        <w:t xml:space="preserve">BNE 1195 </w:t>
      </w:r>
    </w:p>
    <w:p w14:paraId="1660DFA1" w14:textId="4B80A475" w:rsidR="003749D1" w:rsidRPr="00D957CF" w:rsidRDefault="003749D1" w:rsidP="001914A9">
      <w:pPr>
        <w:tabs>
          <w:tab w:val="left" w:pos="709"/>
        </w:tabs>
        <w:jc w:val="both"/>
        <w:rPr>
          <w:rFonts w:ascii="Century Schoolbook" w:hAnsi="Century Schoolbook"/>
          <w:sz w:val="16"/>
          <w:szCs w:val="16"/>
          <w:lang w:val="es-ES_tradnl"/>
        </w:rPr>
      </w:pPr>
      <w:proofErr w:type="spellStart"/>
      <w:r w:rsidRPr="00D957CF">
        <w:rPr>
          <w:rFonts w:ascii="Century Schoolbook" w:hAnsi="Century Schoolbook"/>
          <w:sz w:val="16"/>
          <w:szCs w:val="16"/>
          <w:lang w:val="es-ES_tradnl"/>
        </w:rPr>
        <w:t>Ej</w:t>
      </w:r>
      <w:proofErr w:type="spellEnd"/>
      <w:r w:rsidRPr="00D957CF">
        <w:rPr>
          <w:rFonts w:ascii="Century Schoolbook" w:hAnsi="Century Schoolbook"/>
          <w:sz w:val="16"/>
          <w:szCs w:val="16"/>
          <w:lang w:val="es-ES_tradnl"/>
        </w:rPr>
        <w:t xml:space="preserve"> </w:t>
      </w:r>
      <w:r w:rsidRPr="00D957CF">
        <w:rPr>
          <w:rFonts w:ascii="Century Schoolbook" w:hAnsi="Century Schoolbook"/>
          <w:sz w:val="16"/>
          <w:szCs w:val="16"/>
          <w:lang w:val="es-ES_tradnl"/>
        </w:rPr>
        <w:tab/>
        <w:t xml:space="preserve">RAH Madrid 11.13.3 </w:t>
      </w:r>
    </w:p>
    <w:p w14:paraId="170345C7" w14:textId="77777777" w:rsidR="00017908"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F </w:t>
      </w:r>
      <w:r w:rsidRPr="0043140C">
        <w:rPr>
          <w:rFonts w:ascii="Century Schoolbook" w:hAnsi="Century Schoolbook"/>
          <w:sz w:val="16"/>
          <w:szCs w:val="16"/>
          <w:lang w:val="es-ES_tradnl"/>
        </w:rPr>
        <w:tab/>
        <w:t xml:space="preserve">Universidad de Salamanca 2628 </w:t>
      </w:r>
    </w:p>
    <w:p w14:paraId="665D15FD" w14:textId="42C273DF"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G </w:t>
      </w:r>
      <w:r w:rsidRPr="0043140C">
        <w:rPr>
          <w:rFonts w:ascii="Century Schoolbook" w:hAnsi="Century Schoolbook"/>
          <w:sz w:val="16"/>
          <w:szCs w:val="16"/>
          <w:lang w:val="es-ES_tradnl"/>
        </w:rPr>
        <w:tab/>
        <w:t xml:space="preserve">Escorial X-I-11 </w:t>
      </w:r>
    </w:p>
    <w:p w14:paraId="1C2169FF" w14:textId="38E41657"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I </w:t>
      </w:r>
      <w:r w:rsidRPr="0043140C">
        <w:rPr>
          <w:rFonts w:ascii="Century Schoolbook" w:hAnsi="Century Schoolbook"/>
          <w:sz w:val="16"/>
          <w:szCs w:val="16"/>
          <w:lang w:val="es-ES_tradnl"/>
        </w:rPr>
        <w:tab/>
        <w:t>BNE 10134</w:t>
      </w:r>
    </w:p>
    <w:p w14:paraId="48EC225E" w14:textId="2139E9C4"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J </w:t>
      </w:r>
      <w:r w:rsidRPr="0043140C">
        <w:rPr>
          <w:rFonts w:ascii="Century Schoolbook" w:hAnsi="Century Schoolbook"/>
          <w:sz w:val="16"/>
          <w:szCs w:val="16"/>
          <w:lang w:val="es-ES_tradnl"/>
        </w:rPr>
        <w:tab/>
        <w:t xml:space="preserve">BNE 1347 </w:t>
      </w:r>
    </w:p>
    <w:p w14:paraId="25EF5BF9" w14:textId="45C9B5BB"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L</w:t>
      </w:r>
      <w:r w:rsidRPr="0043140C">
        <w:rPr>
          <w:rFonts w:ascii="Century Schoolbook" w:hAnsi="Century Schoolbook"/>
          <w:sz w:val="16"/>
          <w:szCs w:val="16"/>
          <w:lang w:val="es-ES_tradnl"/>
        </w:rPr>
        <w:tab/>
        <w:t xml:space="preserve">BNE 1298 </w:t>
      </w:r>
    </w:p>
    <w:p w14:paraId="6AA8218B" w14:textId="664DA33E"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Min </w:t>
      </w:r>
      <w:r w:rsidRPr="0043140C">
        <w:rPr>
          <w:rFonts w:ascii="Century Schoolbook" w:hAnsi="Century Schoolbook"/>
          <w:sz w:val="16"/>
          <w:szCs w:val="16"/>
          <w:lang w:val="es-ES_tradnl"/>
        </w:rPr>
        <w:tab/>
      </w:r>
      <w:proofErr w:type="spellStart"/>
      <w:r w:rsidRPr="0043140C">
        <w:rPr>
          <w:rFonts w:ascii="Century Schoolbook" w:hAnsi="Century Schoolbook"/>
          <w:sz w:val="16"/>
          <w:szCs w:val="16"/>
          <w:lang w:val="es-ES_tradnl"/>
        </w:rPr>
        <w:t>University</w:t>
      </w:r>
      <w:proofErr w:type="spellEnd"/>
      <w:r w:rsidRPr="0043140C">
        <w:rPr>
          <w:rFonts w:ascii="Century Schoolbook" w:hAnsi="Century Schoolbook"/>
          <w:sz w:val="16"/>
          <w:szCs w:val="16"/>
          <w:lang w:val="es-ES_tradnl"/>
        </w:rPr>
        <w:t xml:space="preserve"> of Minnesota Z946.02/fC88I </w:t>
      </w:r>
    </w:p>
    <w:p w14:paraId="4F1BB347" w14:textId="4B7C7955"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N </w:t>
      </w:r>
      <w:r w:rsidRPr="0043140C">
        <w:rPr>
          <w:rFonts w:ascii="Century Schoolbook" w:hAnsi="Century Schoolbook"/>
          <w:sz w:val="16"/>
          <w:szCs w:val="16"/>
          <w:lang w:val="es-ES_tradnl"/>
        </w:rPr>
        <w:tab/>
        <w:t>Palacio Real Madrid II/2063</w:t>
      </w:r>
    </w:p>
    <w:p w14:paraId="74B98634" w14:textId="01479CBB" w:rsidR="003749D1" w:rsidRPr="0043140C" w:rsidRDefault="003749D1" w:rsidP="001914A9">
      <w:pPr>
        <w:tabs>
          <w:tab w:val="left" w:pos="709"/>
        </w:tabs>
        <w:jc w:val="both"/>
        <w:rPr>
          <w:rFonts w:ascii="Century Schoolbook" w:hAnsi="Century Schoolbook"/>
          <w:sz w:val="16"/>
          <w:szCs w:val="16"/>
          <w:lang w:val="es-ES_tradnl"/>
        </w:rPr>
      </w:pPr>
      <w:proofErr w:type="spellStart"/>
      <w:r w:rsidRPr="0043140C">
        <w:rPr>
          <w:rFonts w:ascii="Century Schoolbook" w:hAnsi="Century Schoolbook"/>
          <w:sz w:val="16"/>
          <w:szCs w:val="16"/>
          <w:lang w:val="es-ES_tradnl"/>
        </w:rPr>
        <w:t>Nn</w:t>
      </w:r>
      <w:proofErr w:type="spellEnd"/>
      <w:r w:rsidRPr="0043140C">
        <w:rPr>
          <w:rFonts w:ascii="Century Schoolbook" w:hAnsi="Century Schoolbook"/>
          <w:sz w:val="16"/>
          <w:szCs w:val="16"/>
          <w:lang w:val="es-ES_tradnl"/>
        </w:rPr>
        <w:t xml:space="preserve"> </w:t>
      </w:r>
      <w:r w:rsidRPr="0043140C">
        <w:rPr>
          <w:rFonts w:ascii="Century Schoolbook" w:hAnsi="Century Schoolbook"/>
          <w:sz w:val="16"/>
          <w:szCs w:val="16"/>
          <w:lang w:val="es-ES_tradnl"/>
        </w:rPr>
        <w:tab/>
        <w:t xml:space="preserve">Palacio Real Madrid II/1264 </w:t>
      </w:r>
    </w:p>
    <w:p w14:paraId="0C5E69D0" w14:textId="33546629" w:rsidR="003749D1" w:rsidRPr="0043140C" w:rsidRDefault="003749D1" w:rsidP="001914A9">
      <w:pPr>
        <w:tabs>
          <w:tab w:val="left" w:pos="709"/>
        </w:tabs>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O-F </w:t>
      </w:r>
      <w:r w:rsidRPr="0043140C">
        <w:rPr>
          <w:rFonts w:ascii="Century Schoolbook" w:hAnsi="Century Schoolbook"/>
          <w:sz w:val="16"/>
          <w:szCs w:val="16"/>
          <w:lang w:val="es-ES_tradnl"/>
        </w:rPr>
        <w:tab/>
        <w:t xml:space="preserve">BNE 828 </w:t>
      </w:r>
    </w:p>
    <w:p w14:paraId="1D0DF9DA" w14:textId="644B037A" w:rsidR="003749D1" w:rsidRPr="0043140C" w:rsidRDefault="003749D1" w:rsidP="001914A9">
      <w:pPr>
        <w:tabs>
          <w:tab w:val="left" w:pos="709"/>
        </w:tabs>
        <w:ind w:left="709" w:hanging="709"/>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Q </w:t>
      </w:r>
      <w:r w:rsidRPr="0043140C">
        <w:rPr>
          <w:rFonts w:ascii="Century Schoolbook" w:hAnsi="Century Schoolbook"/>
          <w:sz w:val="16"/>
          <w:szCs w:val="16"/>
          <w:lang w:val="es-ES_tradnl"/>
        </w:rPr>
        <w:tab/>
        <w:t>BNE 5795</w:t>
      </w:r>
    </w:p>
    <w:p w14:paraId="3C36D6E5" w14:textId="47DFFD86" w:rsidR="003749D1" w:rsidRPr="0043140C" w:rsidRDefault="003749D1" w:rsidP="001914A9">
      <w:pPr>
        <w:tabs>
          <w:tab w:val="left" w:pos="709"/>
        </w:tabs>
        <w:jc w:val="both"/>
        <w:rPr>
          <w:rFonts w:ascii="Century Schoolbook" w:hAnsi="Century Schoolbook"/>
          <w:sz w:val="16"/>
          <w:szCs w:val="16"/>
          <w:lang w:val="es-ES_tradnl"/>
        </w:rPr>
      </w:pPr>
      <w:proofErr w:type="spellStart"/>
      <w:r w:rsidRPr="0043140C">
        <w:rPr>
          <w:rFonts w:ascii="Century Schoolbook" w:hAnsi="Century Schoolbook"/>
          <w:sz w:val="16"/>
          <w:szCs w:val="16"/>
          <w:lang w:val="es-ES_tradnl"/>
        </w:rPr>
        <w:t>Qq</w:t>
      </w:r>
      <w:proofErr w:type="spellEnd"/>
      <w:r w:rsidRPr="0043140C">
        <w:rPr>
          <w:rFonts w:ascii="Century Schoolbook" w:hAnsi="Century Schoolbook"/>
          <w:sz w:val="16"/>
          <w:szCs w:val="16"/>
          <w:lang w:val="es-ES_tradnl"/>
        </w:rPr>
        <w:t xml:space="preserve"> </w:t>
      </w:r>
      <w:r w:rsidRPr="0043140C">
        <w:rPr>
          <w:rFonts w:ascii="Century Schoolbook" w:hAnsi="Century Schoolbook"/>
          <w:sz w:val="16"/>
          <w:szCs w:val="16"/>
          <w:lang w:val="es-ES_tradnl"/>
        </w:rPr>
        <w:tab/>
        <w:t xml:space="preserve">Escorial Z-III-3 </w:t>
      </w:r>
    </w:p>
    <w:p w14:paraId="1EDED999" w14:textId="770DDFB8" w:rsidR="003749D1" w:rsidRPr="00734855" w:rsidRDefault="003749D1" w:rsidP="001914A9">
      <w:pPr>
        <w:tabs>
          <w:tab w:val="left" w:pos="709"/>
        </w:tabs>
        <w:jc w:val="both"/>
        <w:rPr>
          <w:rFonts w:ascii="Century Schoolbook" w:hAnsi="Century Schoolbook"/>
          <w:sz w:val="16"/>
          <w:szCs w:val="16"/>
          <w:lang w:val="es-ES_tradnl"/>
        </w:rPr>
      </w:pPr>
      <w:r w:rsidRPr="00734855">
        <w:rPr>
          <w:rFonts w:ascii="Century Schoolbook" w:hAnsi="Century Schoolbook"/>
          <w:sz w:val="16"/>
          <w:szCs w:val="16"/>
          <w:lang w:val="es-ES_tradnl"/>
        </w:rPr>
        <w:t xml:space="preserve">R </w:t>
      </w:r>
      <w:r w:rsidRPr="00734855">
        <w:rPr>
          <w:rFonts w:ascii="Century Schoolbook" w:hAnsi="Century Schoolbook"/>
          <w:sz w:val="16"/>
          <w:szCs w:val="16"/>
          <w:lang w:val="es-ES_tradnl"/>
        </w:rPr>
        <w:tab/>
        <w:t xml:space="preserve">Palacio Real II-2038 </w:t>
      </w:r>
    </w:p>
    <w:p w14:paraId="664E8438" w14:textId="38BE9C17" w:rsidR="003749D1" w:rsidRPr="0043140C" w:rsidRDefault="00017908" w:rsidP="001914A9">
      <w:pPr>
        <w:tabs>
          <w:tab w:val="left" w:pos="709"/>
        </w:tabs>
        <w:ind w:left="709" w:hanging="709"/>
        <w:jc w:val="both"/>
        <w:rPr>
          <w:rFonts w:ascii="Century Schoolbook" w:hAnsi="Century Schoolbook"/>
          <w:sz w:val="16"/>
          <w:szCs w:val="16"/>
          <w:lang w:val="es-ES_tradnl"/>
        </w:rPr>
      </w:pPr>
      <w:proofErr w:type="spellStart"/>
      <w:r>
        <w:rPr>
          <w:rFonts w:ascii="Century Schoolbook" w:hAnsi="Century Schoolbook"/>
          <w:sz w:val="16"/>
          <w:szCs w:val="16"/>
          <w:lang w:val="es-ES_tradnl"/>
        </w:rPr>
        <w:t>Ss</w:t>
      </w:r>
      <w:proofErr w:type="spellEnd"/>
      <w:r>
        <w:rPr>
          <w:rFonts w:ascii="Century Schoolbook" w:hAnsi="Century Schoolbook"/>
          <w:sz w:val="16"/>
          <w:szCs w:val="16"/>
          <w:lang w:val="es-ES_tradnl"/>
        </w:rPr>
        <w:t xml:space="preserve"> </w:t>
      </w:r>
      <w:r>
        <w:rPr>
          <w:rFonts w:ascii="Century Schoolbook" w:hAnsi="Century Schoolbook"/>
          <w:sz w:val="16"/>
          <w:szCs w:val="16"/>
          <w:lang w:val="es-ES_tradnl"/>
        </w:rPr>
        <w:tab/>
        <w:t>Caja Duero Salamanca 39</w:t>
      </w:r>
    </w:p>
    <w:p w14:paraId="6D3336AD" w14:textId="0376E012" w:rsidR="003749D1" w:rsidRPr="0043140C" w:rsidRDefault="003749D1" w:rsidP="001914A9">
      <w:pPr>
        <w:tabs>
          <w:tab w:val="left" w:pos="709"/>
        </w:tabs>
        <w:jc w:val="both"/>
        <w:rPr>
          <w:rFonts w:ascii="Century Schoolbook" w:hAnsi="Century Schoolbook"/>
          <w:sz w:val="16"/>
          <w:szCs w:val="16"/>
          <w:lang w:val="es-ES_tradnl"/>
        </w:rPr>
      </w:pPr>
      <w:proofErr w:type="spellStart"/>
      <w:r w:rsidRPr="0043140C">
        <w:rPr>
          <w:rFonts w:ascii="Century Schoolbook" w:hAnsi="Century Schoolbook"/>
          <w:sz w:val="16"/>
          <w:szCs w:val="16"/>
          <w:lang w:val="es-ES_tradnl"/>
        </w:rPr>
        <w:t>St</w:t>
      </w:r>
      <w:proofErr w:type="spellEnd"/>
      <w:r w:rsidRPr="0043140C">
        <w:rPr>
          <w:rFonts w:ascii="Century Schoolbook" w:hAnsi="Century Schoolbook"/>
          <w:sz w:val="16"/>
          <w:szCs w:val="16"/>
          <w:lang w:val="es-ES_tradnl"/>
        </w:rPr>
        <w:tab/>
      </w:r>
      <w:proofErr w:type="spellStart"/>
      <w:r w:rsidRPr="0043140C">
        <w:rPr>
          <w:rFonts w:ascii="Century Schoolbook" w:hAnsi="Century Schoolbook"/>
          <w:sz w:val="16"/>
          <w:szCs w:val="16"/>
          <w:lang w:val="es-ES_tradnl"/>
        </w:rPr>
        <w:t>Stockholm</w:t>
      </w:r>
      <w:proofErr w:type="spellEnd"/>
      <w:r w:rsidRPr="0043140C">
        <w:rPr>
          <w:rFonts w:ascii="Century Schoolbook" w:hAnsi="Century Schoolbook"/>
          <w:sz w:val="16"/>
          <w:szCs w:val="16"/>
          <w:lang w:val="es-ES_tradnl"/>
        </w:rPr>
        <w:t xml:space="preserve">, Biblioteca Real, D.1262.a </w:t>
      </w:r>
    </w:p>
    <w:p w14:paraId="60C57EFC" w14:textId="027ED17C" w:rsidR="003749D1" w:rsidRPr="0043140C" w:rsidRDefault="003749D1" w:rsidP="001914A9">
      <w:pPr>
        <w:tabs>
          <w:tab w:val="left" w:pos="709"/>
        </w:tabs>
        <w:ind w:left="709" w:hanging="709"/>
        <w:jc w:val="both"/>
        <w:rPr>
          <w:rFonts w:ascii="Century Schoolbook" w:hAnsi="Century Schoolbook"/>
          <w:sz w:val="16"/>
          <w:szCs w:val="16"/>
          <w:lang w:val="es-ES_tradnl"/>
        </w:rPr>
      </w:pPr>
      <w:r w:rsidRPr="0043140C">
        <w:rPr>
          <w:rFonts w:ascii="Century Schoolbook" w:hAnsi="Century Schoolbook"/>
          <w:sz w:val="16"/>
          <w:szCs w:val="16"/>
          <w:lang w:val="es-ES_tradnl"/>
        </w:rPr>
        <w:t xml:space="preserve">T </w:t>
      </w:r>
      <w:r w:rsidRPr="0043140C">
        <w:rPr>
          <w:rFonts w:ascii="Century Schoolbook" w:hAnsi="Century Schoolbook"/>
          <w:sz w:val="16"/>
          <w:szCs w:val="16"/>
          <w:lang w:val="es-ES_tradnl"/>
        </w:rPr>
        <w:tab/>
        <w:t>Biblioteca Menéndez y Pelayo M-550</w:t>
      </w:r>
    </w:p>
    <w:p w14:paraId="13A5785E" w14:textId="56372556" w:rsidR="003749D1" w:rsidRPr="005F1398" w:rsidRDefault="003749D1" w:rsidP="001914A9">
      <w:pPr>
        <w:tabs>
          <w:tab w:val="left" w:pos="709"/>
        </w:tabs>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To</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Biblioteca de Castilla-La Mancha 104 </w:t>
      </w:r>
    </w:p>
    <w:p w14:paraId="4E077A6D" w14:textId="1CA0434A" w:rsidR="003749D1" w:rsidRPr="005F1398" w:rsidRDefault="003749D1" w:rsidP="001914A9">
      <w:pPr>
        <w:tabs>
          <w:tab w:val="left" w:pos="709"/>
        </w:tabs>
        <w:ind w:left="709" w:hanging="709"/>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U </w:t>
      </w:r>
      <w:r w:rsidRPr="005F1398">
        <w:rPr>
          <w:rFonts w:ascii="Century Schoolbook" w:hAnsi="Century Schoolbook"/>
          <w:sz w:val="16"/>
          <w:szCs w:val="16"/>
          <w:lang w:val="es-ES_tradnl"/>
        </w:rPr>
        <w:tab/>
        <w:t xml:space="preserve">Universidad Complutense 158 </w:t>
      </w:r>
    </w:p>
    <w:p w14:paraId="0FF07DFE" w14:textId="4B423FB4" w:rsidR="003749D1" w:rsidRPr="005F1398" w:rsidRDefault="003749D1" w:rsidP="001914A9">
      <w:pPr>
        <w:tabs>
          <w:tab w:val="left" w:pos="709"/>
        </w:tabs>
        <w:ind w:left="709" w:hanging="709"/>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Uu</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BNE 645</w:t>
      </w:r>
    </w:p>
    <w:p w14:paraId="181E3D50" w14:textId="4792C3B7"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V</w:t>
      </w:r>
      <w:r w:rsidRPr="005F1398">
        <w:rPr>
          <w:rFonts w:ascii="Century Schoolbook" w:hAnsi="Century Schoolbook"/>
          <w:sz w:val="16"/>
          <w:szCs w:val="16"/>
          <w:vertAlign w:val="subscript"/>
          <w:lang w:val="es-ES_tradnl"/>
        </w:rPr>
        <w:t>1</w:t>
      </w:r>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BNE 1343 </w:t>
      </w:r>
    </w:p>
    <w:p w14:paraId="5B22D6D7" w14:textId="646B2FD3"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V</w:t>
      </w:r>
      <w:r w:rsidRPr="005F1398">
        <w:rPr>
          <w:rFonts w:ascii="Century Schoolbook" w:hAnsi="Century Schoolbook"/>
          <w:sz w:val="16"/>
          <w:szCs w:val="16"/>
          <w:vertAlign w:val="subscript"/>
          <w:lang w:val="es-ES_tradnl"/>
        </w:rPr>
        <w:t>2</w:t>
      </w:r>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BNE 1277 </w:t>
      </w:r>
    </w:p>
    <w:p w14:paraId="6298D975" w14:textId="7F16A484" w:rsidR="003749D1" w:rsidRPr="005F1398" w:rsidRDefault="003749D1" w:rsidP="001914A9">
      <w:pPr>
        <w:tabs>
          <w:tab w:val="left" w:pos="709"/>
        </w:tabs>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Vv</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BNE 8213 </w:t>
      </w:r>
    </w:p>
    <w:p w14:paraId="1CDB582A" w14:textId="22B24741"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X </w:t>
      </w:r>
      <w:r w:rsidRPr="005F1398">
        <w:rPr>
          <w:rFonts w:ascii="Century Schoolbook" w:hAnsi="Century Schoolbook"/>
          <w:sz w:val="16"/>
          <w:szCs w:val="16"/>
          <w:lang w:val="es-ES_tradnl"/>
        </w:rPr>
        <w:tab/>
        <w:t xml:space="preserve">BNE 10214/10214 </w:t>
      </w:r>
    </w:p>
    <w:p w14:paraId="25D203FF" w14:textId="2C644049" w:rsidR="003749D1" w:rsidRPr="005F1398" w:rsidRDefault="003749D1" w:rsidP="001914A9">
      <w:pPr>
        <w:tabs>
          <w:tab w:val="left" w:pos="709"/>
        </w:tabs>
        <w:jc w:val="both"/>
        <w:rPr>
          <w:rFonts w:ascii="Century Schoolbook" w:hAnsi="Century Schoolbook"/>
          <w:sz w:val="16"/>
          <w:szCs w:val="16"/>
          <w:lang w:val="es-ES_tradnl"/>
        </w:rPr>
      </w:pPr>
      <w:proofErr w:type="spellStart"/>
      <w:r w:rsidRPr="005F1398">
        <w:rPr>
          <w:rFonts w:ascii="Century Schoolbook" w:hAnsi="Century Schoolbook"/>
          <w:sz w:val="16"/>
          <w:szCs w:val="16"/>
          <w:lang w:val="es-ES_tradnl"/>
        </w:rPr>
        <w:t>Xx</w:t>
      </w:r>
      <w:proofErr w:type="spellEnd"/>
      <w:r w:rsidRPr="005F1398">
        <w:rPr>
          <w:rFonts w:ascii="Century Schoolbook" w:hAnsi="Century Schoolbook"/>
          <w:sz w:val="16"/>
          <w:szCs w:val="16"/>
          <w:lang w:val="es-ES_tradnl"/>
        </w:rPr>
        <w:t xml:space="preserve"> </w:t>
      </w:r>
      <w:r w:rsidRPr="005F1398">
        <w:rPr>
          <w:rFonts w:ascii="Century Schoolbook" w:hAnsi="Century Schoolbook"/>
          <w:sz w:val="16"/>
          <w:szCs w:val="16"/>
          <w:lang w:val="es-ES_tradnl"/>
        </w:rPr>
        <w:tab/>
        <w:t xml:space="preserve">BNE 7583 </w:t>
      </w:r>
    </w:p>
    <w:p w14:paraId="04F02515" w14:textId="1D0308CA" w:rsidR="003749D1" w:rsidRPr="005F1398" w:rsidRDefault="003749D1" w:rsidP="001914A9">
      <w:pPr>
        <w:tabs>
          <w:tab w:val="left" w:pos="709"/>
        </w:tabs>
        <w:jc w:val="both"/>
        <w:rPr>
          <w:rFonts w:ascii="Century Schoolbook" w:hAnsi="Century Schoolbook"/>
          <w:sz w:val="16"/>
          <w:szCs w:val="16"/>
          <w:lang w:val="es-ES_tradnl"/>
        </w:rPr>
      </w:pPr>
      <w:r w:rsidRPr="005F1398">
        <w:rPr>
          <w:rFonts w:ascii="Century Schoolbook" w:hAnsi="Century Schoolbook"/>
          <w:sz w:val="16"/>
          <w:szCs w:val="16"/>
          <w:lang w:val="es-ES_tradnl"/>
        </w:rPr>
        <w:t xml:space="preserve">Y </w:t>
      </w:r>
      <w:r w:rsidRPr="005F1398">
        <w:rPr>
          <w:rFonts w:ascii="Century Schoolbook" w:hAnsi="Century Schoolbook"/>
          <w:sz w:val="16"/>
          <w:szCs w:val="16"/>
          <w:lang w:val="es-ES_tradnl"/>
        </w:rPr>
        <w:tab/>
        <w:t xml:space="preserve">Escorial Y-II-11 </w:t>
      </w:r>
    </w:p>
    <w:p w14:paraId="0BCB4922" w14:textId="1874DFD0" w:rsidR="003749D1" w:rsidRPr="00D739D0" w:rsidRDefault="003749D1" w:rsidP="001914A9">
      <w:pPr>
        <w:tabs>
          <w:tab w:val="left" w:pos="709"/>
        </w:tabs>
        <w:jc w:val="both"/>
        <w:rPr>
          <w:rFonts w:ascii="Century Schoolbook" w:hAnsi="Century Schoolbook"/>
          <w:lang w:val="es-ES_tradnl"/>
        </w:rPr>
      </w:pPr>
      <w:r w:rsidRPr="005F1398">
        <w:rPr>
          <w:rFonts w:ascii="Century Schoolbook" w:hAnsi="Century Schoolbook"/>
          <w:sz w:val="16"/>
          <w:szCs w:val="16"/>
          <w:lang w:val="es-ES_tradnl"/>
        </w:rPr>
        <w:t xml:space="preserve">Z </w:t>
      </w:r>
      <w:r w:rsidRPr="005F1398">
        <w:rPr>
          <w:rFonts w:ascii="Century Schoolbook" w:hAnsi="Century Schoolbook"/>
          <w:sz w:val="16"/>
          <w:szCs w:val="16"/>
          <w:lang w:val="es-ES_tradnl"/>
        </w:rPr>
        <w:tab/>
        <w:t xml:space="preserve">Escorial X-I-7 </w:t>
      </w:r>
    </w:p>
    <w:p w14:paraId="3CABA2E0" w14:textId="77777777" w:rsidR="00B3439E" w:rsidRDefault="00B3439E" w:rsidP="001914A9">
      <w:pPr>
        <w:spacing w:line="360" w:lineRule="auto"/>
        <w:jc w:val="both"/>
        <w:rPr>
          <w:rFonts w:ascii="Century Schoolbook" w:hAnsi="Century Schoolbook"/>
          <w:b/>
          <w:lang w:val="es-ES_tradnl"/>
        </w:rPr>
        <w:sectPr w:rsidR="00B3439E" w:rsidSect="00B3439E">
          <w:type w:val="continuous"/>
          <w:pgSz w:w="11900" w:h="16840"/>
          <w:pgMar w:top="1440" w:right="1800" w:bottom="1440" w:left="1800" w:header="708" w:footer="708" w:gutter="0"/>
          <w:cols w:num="2" w:space="708"/>
          <w:docGrid w:linePitch="360"/>
        </w:sectPr>
      </w:pPr>
    </w:p>
    <w:p w14:paraId="10C1612A" w14:textId="01087636" w:rsidR="003749D1" w:rsidRPr="00D739D0" w:rsidRDefault="003749D1" w:rsidP="001914A9">
      <w:pPr>
        <w:spacing w:line="360" w:lineRule="auto"/>
        <w:jc w:val="both"/>
        <w:rPr>
          <w:rFonts w:ascii="Century Schoolbook" w:hAnsi="Century Schoolbook"/>
          <w:b/>
          <w:lang w:val="es-ES_tradnl"/>
        </w:rPr>
      </w:pPr>
    </w:p>
    <w:p w14:paraId="65B94A7E" w14:textId="180DE2B0" w:rsidR="003749D1" w:rsidRPr="00521AF5"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If each of these contains the </w:t>
      </w:r>
      <w:r w:rsidRPr="00CD5EFA">
        <w:rPr>
          <w:rFonts w:ascii="Century Schoolbook" w:hAnsi="Century Schoolbook"/>
          <w:i/>
          <w:lang w:val="en-GB"/>
        </w:rPr>
        <w:t>Estoria</w:t>
      </w:r>
      <w:r>
        <w:rPr>
          <w:rFonts w:ascii="Century Schoolbook" w:hAnsi="Century Schoolbook"/>
          <w:lang w:val="en-GB"/>
        </w:rPr>
        <w:t xml:space="preserve">, and given that variation (or perhaps variance) is a primordial condition of medieval </w:t>
      </w:r>
      <w:proofErr w:type="spellStart"/>
      <w:r>
        <w:rPr>
          <w:rFonts w:ascii="Century Schoolbook" w:hAnsi="Century Schoolbook"/>
          <w:lang w:val="en-GB"/>
        </w:rPr>
        <w:t>textuality</w:t>
      </w:r>
      <w:proofErr w:type="spellEnd"/>
      <w:r>
        <w:rPr>
          <w:rFonts w:ascii="Century Schoolbook" w:hAnsi="Century Schoolbook"/>
          <w:lang w:val="en-GB"/>
        </w:rPr>
        <w:t xml:space="preserve">, then it is clear that a printed edition could hope to represent neither the complexity of the chronicle nor a hypothetical original version (one which, as is well known was never completed in Alfonso's lifetime). In addition to the relatively large number of manuscripts of varying (but generally extensive) length, recent philological research has revealed the existence of two major </w:t>
      </w:r>
      <w:proofErr w:type="spellStart"/>
      <w:r>
        <w:rPr>
          <w:rFonts w:ascii="Century Schoolbook" w:hAnsi="Century Schoolbook"/>
          <w:lang w:val="en-GB"/>
        </w:rPr>
        <w:t>recensions</w:t>
      </w:r>
      <w:proofErr w:type="spellEnd"/>
      <w:r>
        <w:rPr>
          <w:rFonts w:ascii="Century Schoolbook" w:hAnsi="Century Schoolbook"/>
          <w:lang w:val="en-GB"/>
        </w:rPr>
        <w:t xml:space="preserve"> of the chronicle composed during Alfonso's reign, and another composed, at least in part, under the direction of his son Sancho IV.</w:t>
      </w:r>
      <w:r>
        <w:rPr>
          <w:rStyle w:val="FootnoteReference"/>
          <w:rFonts w:ascii="Century Schoolbook" w:hAnsi="Century Schoolbook"/>
          <w:lang w:val="en-GB"/>
        </w:rPr>
        <w:footnoteReference w:id="7"/>
      </w:r>
      <w:r>
        <w:rPr>
          <w:rFonts w:ascii="Century Schoolbook" w:hAnsi="Century Schoolbook"/>
          <w:lang w:val="en-GB"/>
        </w:rPr>
        <w:t xml:space="preserve"> The first of these, known as the </w:t>
      </w:r>
      <w:proofErr w:type="spellStart"/>
      <w:r w:rsidRPr="00A41D08">
        <w:rPr>
          <w:rFonts w:ascii="Century Schoolbook" w:hAnsi="Century Schoolbook"/>
          <w:i/>
          <w:lang w:val="en-GB"/>
        </w:rPr>
        <w:t>versión</w:t>
      </w:r>
      <w:proofErr w:type="spellEnd"/>
      <w:r w:rsidRPr="00A41D08">
        <w:rPr>
          <w:rFonts w:ascii="Century Schoolbook" w:hAnsi="Century Schoolbook"/>
          <w:i/>
          <w:lang w:val="en-GB"/>
        </w:rPr>
        <w:t xml:space="preserve"> </w:t>
      </w:r>
      <w:proofErr w:type="spellStart"/>
      <w:r w:rsidRPr="00A41D08">
        <w:rPr>
          <w:rFonts w:ascii="Century Schoolbook" w:hAnsi="Century Schoolbook"/>
          <w:i/>
          <w:lang w:val="en-GB"/>
        </w:rPr>
        <w:t>primitiva</w:t>
      </w:r>
      <w:proofErr w:type="spellEnd"/>
      <w:r>
        <w:rPr>
          <w:rFonts w:ascii="Century Schoolbook" w:hAnsi="Century Schoolbook"/>
          <w:lang w:val="en-GB"/>
        </w:rPr>
        <w:t xml:space="preserve"> (but which itself can be demonstrated to have at least two realisations – known as the </w:t>
      </w:r>
      <w:proofErr w:type="spellStart"/>
      <w:r w:rsidRPr="00A41D08">
        <w:rPr>
          <w:rFonts w:ascii="Century Schoolbook" w:hAnsi="Century Schoolbook"/>
          <w:i/>
          <w:lang w:val="en-GB"/>
        </w:rPr>
        <w:t>regia</w:t>
      </w:r>
      <w:proofErr w:type="spellEnd"/>
      <w:r>
        <w:rPr>
          <w:rFonts w:ascii="Century Schoolbook" w:hAnsi="Century Schoolbook"/>
          <w:lang w:val="en-GB"/>
        </w:rPr>
        <w:t xml:space="preserve"> and </w:t>
      </w:r>
      <w:r w:rsidRPr="00A41D08">
        <w:rPr>
          <w:rFonts w:ascii="Century Schoolbook" w:hAnsi="Century Schoolbook"/>
          <w:i/>
          <w:lang w:val="en-GB"/>
        </w:rPr>
        <w:t>vulgar</w:t>
      </w:r>
      <w:r>
        <w:rPr>
          <w:rFonts w:ascii="Century Schoolbook" w:hAnsi="Century Schoolbook"/>
          <w:lang w:val="en-GB"/>
        </w:rPr>
        <w:t xml:space="preserve"> respectively), is the product of the years around 1270 and represents the historiographical world vision of a king who, albeit in constant conflict both internally and externally, nonetheless is probably at the peak of his powers and ambitions. The second, known as the </w:t>
      </w:r>
      <w:proofErr w:type="spellStart"/>
      <w:r w:rsidRPr="00AB6563">
        <w:rPr>
          <w:rFonts w:ascii="Century Schoolbook" w:hAnsi="Century Schoolbook"/>
          <w:i/>
          <w:lang w:val="en-GB"/>
        </w:rPr>
        <w:t>versión</w:t>
      </w:r>
      <w:proofErr w:type="spellEnd"/>
      <w:r w:rsidRPr="00AB6563">
        <w:rPr>
          <w:rFonts w:ascii="Century Schoolbook" w:hAnsi="Century Schoolbook"/>
          <w:i/>
          <w:lang w:val="en-GB"/>
        </w:rPr>
        <w:t xml:space="preserve"> </w:t>
      </w:r>
      <w:proofErr w:type="spellStart"/>
      <w:r w:rsidRPr="00AB6563">
        <w:rPr>
          <w:rFonts w:ascii="Century Schoolbook" w:hAnsi="Century Schoolbook"/>
          <w:i/>
          <w:lang w:val="en-GB"/>
        </w:rPr>
        <w:t>crítica</w:t>
      </w:r>
      <w:proofErr w:type="spellEnd"/>
      <w:r>
        <w:rPr>
          <w:rFonts w:ascii="Century Schoolbook" w:hAnsi="Century Schoolbook"/>
          <w:lang w:val="en-GB"/>
        </w:rPr>
        <w:t>, is a significantly different historiographical vision, composed under the direction of an ill and defeated king, effectively de-</w:t>
      </w:r>
      <w:proofErr w:type="spellStart"/>
      <w:r>
        <w:rPr>
          <w:rFonts w:ascii="Century Schoolbook" w:hAnsi="Century Schoolbook"/>
          <w:lang w:val="en-GB"/>
        </w:rPr>
        <w:t>throned</w:t>
      </w:r>
      <w:proofErr w:type="spellEnd"/>
      <w:r>
        <w:rPr>
          <w:rFonts w:ascii="Century Schoolbook" w:hAnsi="Century Schoolbook"/>
          <w:lang w:val="en-GB"/>
        </w:rPr>
        <w:t xml:space="preserve"> by his son Sancho and abandoned by the majority of his people. Yet another redaction is the partial re-write of some of the second half of the chronicle in 1289 under the reign of Sancho. This </w:t>
      </w:r>
      <w:proofErr w:type="spellStart"/>
      <w:r>
        <w:rPr>
          <w:rFonts w:ascii="Century Schoolbook" w:hAnsi="Century Schoolbook"/>
          <w:lang w:val="en-GB"/>
        </w:rPr>
        <w:t>recension</w:t>
      </w:r>
      <w:proofErr w:type="spellEnd"/>
      <w:r>
        <w:rPr>
          <w:rFonts w:ascii="Century Schoolbook" w:hAnsi="Century Schoolbook"/>
          <w:lang w:val="en-GB"/>
        </w:rPr>
        <w:t xml:space="preserve"> </w:t>
      </w:r>
      <w:proofErr w:type="gramStart"/>
      <w:r>
        <w:rPr>
          <w:rFonts w:ascii="Century Schoolbook" w:hAnsi="Century Schoolbook"/>
          <w:lang w:val="en-GB"/>
        </w:rPr>
        <w:t>was destined to be used</w:t>
      </w:r>
      <w:proofErr w:type="gramEnd"/>
      <w:r>
        <w:rPr>
          <w:rFonts w:ascii="Century Schoolbook" w:hAnsi="Century Schoolbook"/>
          <w:lang w:val="en-GB"/>
        </w:rPr>
        <w:t xml:space="preserve"> as the royal record of the chronicle, although it presents a worldview with which Alfonso might justifiably had more than a few quibbles. Each one of these </w:t>
      </w:r>
      <w:proofErr w:type="spellStart"/>
      <w:r>
        <w:rPr>
          <w:rFonts w:ascii="Century Schoolbook" w:hAnsi="Century Schoolbook"/>
          <w:lang w:val="en-GB"/>
        </w:rPr>
        <w:t>recensions</w:t>
      </w:r>
      <w:proofErr w:type="spellEnd"/>
      <w:r>
        <w:rPr>
          <w:rFonts w:ascii="Century Schoolbook" w:hAnsi="Century Schoolbook"/>
          <w:lang w:val="en-GB"/>
        </w:rPr>
        <w:t xml:space="preserve">, not to mention the other less significant re-writings in the same period, reveals a range of anxieties with regard to the present of </w:t>
      </w:r>
      <w:proofErr w:type="gramStart"/>
      <w:r>
        <w:rPr>
          <w:rFonts w:ascii="Century Schoolbook" w:hAnsi="Century Schoolbook"/>
          <w:lang w:val="en-GB"/>
        </w:rPr>
        <w:t>enunciation which</w:t>
      </w:r>
      <w:proofErr w:type="gramEnd"/>
      <w:r>
        <w:rPr>
          <w:rFonts w:ascii="Century Schoolbook" w:hAnsi="Century Schoolbook"/>
          <w:lang w:val="en-GB"/>
        </w:rPr>
        <w:t xml:space="preserve"> demonstrate the value of discursive control of the past. And yet none of this appears in the much-cited print edition </w:t>
      </w:r>
      <w:proofErr w:type="gramStart"/>
      <w:r>
        <w:rPr>
          <w:rFonts w:ascii="Century Schoolbook" w:hAnsi="Century Schoolbook"/>
          <w:lang w:val="en-GB"/>
        </w:rPr>
        <w:t>nor</w:t>
      </w:r>
      <w:proofErr w:type="gramEnd"/>
      <w:r>
        <w:rPr>
          <w:rFonts w:ascii="Century Schoolbook" w:hAnsi="Century Schoolbook"/>
          <w:lang w:val="en-GB"/>
        </w:rPr>
        <w:t xml:space="preserve"> in the </w:t>
      </w:r>
      <w:r w:rsidRPr="00521AF5">
        <w:rPr>
          <w:rFonts w:ascii="Century Schoolbook" w:hAnsi="Century Schoolbook"/>
          <w:lang w:val="en-GB"/>
        </w:rPr>
        <w:t xml:space="preserve">transcriptions of the Hispanic Seminary of Medieval Studies. In consequence, the answer to the question "what is the </w:t>
      </w:r>
      <w:r w:rsidRPr="00C66E51">
        <w:rPr>
          <w:rFonts w:ascii="Century Schoolbook" w:hAnsi="Century Schoolbook"/>
          <w:i/>
          <w:lang w:val="en-GB"/>
        </w:rPr>
        <w:t>Estoria de Espanna</w:t>
      </w:r>
      <w:r w:rsidR="001914A9" w:rsidRPr="001914A9">
        <w:rPr>
          <w:rFonts w:ascii="Century Schoolbook" w:hAnsi="Century Schoolbook"/>
          <w:lang w:val="en-GB"/>
        </w:rPr>
        <w:t>?</w:t>
      </w:r>
      <w:r w:rsidRPr="00521AF5">
        <w:rPr>
          <w:rFonts w:ascii="Century Schoolbook" w:hAnsi="Century Schoolbook"/>
          <w:lang w:val="en-GB"/>
        </w:rPr>
        <w:t>" is not a simple one.</w:t>
      </w:r>
    </w:p>
    <w:p w14:paraId="106BB37F" w14:textId="48F3B510"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The second reason for which the print edition (or indeed, any print edition) can no longer suffice emerges from this last point. Recent years have seen a burgeoning interest in the question of medieval </w:t>
      </w:r>
      <w:proofErr w:type="spellStart"/>
      <w:r>
        <w:rPr>
          <w:rFonts w:ascii="Century Schoolbook" w:hAnsi="Century Schoolbook"/>
          <w:lang w:val="en-GB"/>
        </w:rPr>
        <w:t>textuality</w:t>
      </w:r>
      <w:proofErr w:type="spellEnd"/>
      <w:r>
        <w:rPr>
          <w:rFonts w:ascii="Century Schoolbook" w:hAnsi="Century Schoolbook"/>
          <w:lang w:val="en-GB"/>
        </w:rPr>
        <w:t xml:space="preserve"> from a variety of theoretical perspectives, and in the case of the </w:t>
      </w:r>
      <w:r w:rsidRPr="00AB6563">
        <w:rPr>
          <w:rFonts w:ascii="Century Schoolbook" w:hAnsi="Century Schoolbook"/>
          <w:i/>
          <w:lang w:val="en-GB"/>
        </w:rPr>
        <w:t>Estoria de Espanna</w:t>
      </w:r>
      <w:r>
        <w:rPr>
          <w:rFonts w:ascii="Century Schoolbook" w:hAnsi="Century Schoolbook"/>
          <w:lang w:val="en-GB"/>
        </w:rPr>
        <w:t xml:space="preserve"> in the contextual significance of historiographical discourse. Exemplified by the works of Georges Martin, Leonardo </w:t>
      </w:r>
      <w:proofErr w:type="spellStart"/>
      <w:r>
        <w:rPr>
          <w:rFonts w:ascii="Century Schoolbook" w:hAnsi="Century Schoolbook"/>
          <w:lang w:val="en-GB"/>
        </w:rPr>
        <w:t>Funes</w:t>
      </w:r>
      <w:proofErr w:type="spellEnd"/>
      <w:r>
        <w:rPr>
          <w:rFonts w:ascii="Century Schoolbook" w:hAnsi="Century Schoolbook"/>
          <w:lang w:val="en-GB"/>
        </w:rPr>
        <w:t xml:space="preserve"> and Peter </w:t>
      </w:r>
      <w:proofErr w:type="spellStart"/>
      <w:r>
        <w:rPr>
          <w:rFonts w:ascii="Century Schoolbook" w:hAnsi="Century Schoolbook"/>
          <w:lang w:val="en-GB"/>
        </w:rPr>
        <w:t>Linehan</w:t>
      </w:r>
      <w:proofErr w:type="spellEnd"/>
      <w:r>
        <w:rPr>
          <w:rFonts w:ascii="Century Schoolbook" w:hAnsi="Century Schoolbook"/>
          <w:lang w:val="en-GB"/>
        </w:rPr>
        <w:t xml:space="preserve"> amongst others, this line of inquiry has led to a general acceptance in the field that in order to reach reliable conclusions (provisional as they are) on the subject of medieval texts, their contexts of production, enunciation and reception must be taken into account.</w:t>
      </w:r>
      <w:r w:rsidR="00564BF0">
        <w:rPr>
          <w:rStyle w:val="FootnoteReference"/>
          <w:rFonts w:ascii="Century Schoolbook" w:hAnsi="Century Schoolbook"/>
          <w:lang w:val="en-GB"/>
        </w:rPr>
        <w:footnoteReference w:id="8"/>
      </w:r>
      <w:r>
        <w:rPr>
          <w:rFonts w:ascii="Century Schoolbook" w:hAnsi="Century Schoolbook"/>
          <w:lang w:val="en-GB"/>
        </w:rPr>
        <w:t xml:space="preserve"> All of this, of course, requires a detailed analysis of all of the available evidence –philological, historical, linguistic etc. Thus, the collation of codices is necessary not for the traditional philological task of elimination of error, but rather to permit the comparative analysis of all of the exemplars, each one of which has its own contextual value. In the case of the </w:t>
      </w:r>
      <w:r w:rsidRPr="00AB6563">
        <w:rPr>
          <w:rFonts w:ascii="Century Schoolbook" w:hAnsi="Century Schoolbook"/>
          <w:i/>
          <w:lang w:val="en-GB"/>
        </w:rPr>
        <w:t>Estoria de Espanna</w:t>
      </w:r>
      <w:r>
        <w:rPr>
          <w:rFonts w:ascii="Century Schoolbook" w:hAnsi="Century Schoolbook"/>
          <w:lang w:val="en-GB"/>
        </w:rPr>
        <w:t xml:space="preserve">, Georges Martin's work has clearly demonstrated that the </w:t>
      </w:r>
      <w:proofErr w:type="spellStart"/>
      <w:r>
        <w:rPr>
          <w:rFonts w:ascii="Century Schoolbook" w:hAnsi="Century Schoolbook"/>
          <w:lang w:val="en-GB"/>
        </w:rPr>
        <w:t>Alfonsine</w:t>
      </w:r>
      <w:proofErr w:type="spellEnd"/>
      <w:r>
        <w:rPr>
          <w:rFonts w:ascii="Century Schoolbook" w:hAnsi="Century Schoolbook"/>
          <w:lang w:val="en-GB"/>
        </w:rPr>
        <w:t xml:space="preserve"> histories form a significant element in a very broad socio-political and cultural project. The edition of such texts can expand our knowledge of such socio-political contexts, though we must always be aware that the dialectical process by which the establishment of the edition is inflected by our knowledge of the wider historical context may lead us into self-fulfilling conclusions.</w:t>
      </w:r>
    </w:p>
    <w:p w14:paraId="0ED1BBF2" w14:textId="6A7178EF"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Furthermore, it is widely recognised that the search for origins –in this case a supposed </w:t>
      </w:r>
      <w:proofErr w:type="spellStart"/>
      <w:r>
        <w:rPr>
          <w:rFonts w:ascii="Century Schoolbook" w:hAnsi="Century Schoolbook"/>
          <w:lang w:val="en-GB"/>
        </w:rPr>
        <w:t>Alfonsine</w:t>
      </w:r>
      <w:proofErr w:type="spellEnd"/>
      <w:r>
        <w:rPr>
          <w:rFonts w:ascii="Century Schoolbook" w:hAnsi="Century Schoolbook"/>
          <w:lang w:val="en-GB"/>
        </w:rPr>
        <w:t xml:space="preserve"> original informed by our knowledge of contexts– is no longer the sole reason to undertake an edition (nor even perhaps a reason to do so at all). For if we use the evidence provided by non-</w:t>
      </w:r>
      <w:proofErr w:type="spellStart"/>
      <w:r>
        <w:rPr>
          <w:rFonts w:ascii="Century Schoolbook" w:hAnsi="Century Schoolbook"/>
          <w:lang w:val="en-GB"/>
        </w:rPr>
        <w:t>Alfonsine</w:t>
      </w:r>
      <w:proofErr w:type="spellEnd"/>
      <w:r>
        <w:rPr>
          <w:rFonts w:ascii="Century Schoolbook" w:hAnsi="Century Schoolbook"/>
          <w:lang w:val="en-GB"/>
        </w:rPr>
        <w:t xml:space="preserve"> codices merely to establish a list of variants that no-one will ever read –an occasional hazard of printed editions– we limit the study of our medieval evidence to internal, philological, contexts and we lose the possibility to analyse the evidence as product of its own contexts of production, enunciation and reception. Of course, it is necessary to systematize our understanding of textual </w:t>
      </w:r>
      <w:proofErr w:type="gramStart"/>
      <w:r>
        <w:rPr>
          <w:rFonts w:ascii="Century Schoolbook" w:hAnsi="Century Schoolbook"/>
          <w:lang w:val="en-GB"/>
        </w:rPr>
        <w:t>relations</w:t>
      </w:r>
      <w:r w:rsidR="00B3439E">
        <w:rPr>
          <w:rFonts w:ascii="Century Schoolbook" w:hAnsi="Century Schoolbook"/>
          <w:lang w:val="en-GB"/>
        </w:rPr>
        <w:t>,</w:t>
      </w:r>
      <w:proofErr w:type="gramEnd"/>
      <w:r w:rsidR="00B3439E">
        <w:rPr>
          <w:rFonts w:ascii="Century Schoolbook" w:hAnsi="Century Schoolbook"/>
          <w:lang w:val="en-GB"/>
        </w:rPr>
        <w:t xml:space="preserve"> </w:t>
      </w:r>
      <w:proofErr w:type="spellStart"/>
      <w:r w:rsidR="00861063">
        <w:rPr>
          <w:rFonts w:ascii="Century Schoolbook" w:hAnsi="Century Schoolbook"/>
          <w:lang w:val="en-GB"/>
        </w:rPr>
        <w:t>recensio</w:t>
      </w:r>
      <w:proofErr w:type="spellEnd"/>
      <w:r w:rsidR="00861063">
        <w:rPr>
          <w:rFonts w:ascii="Century Schoolbook" w:hAnsi="Century Schoolbook"/>
          <w:lang w:val="en-GB"/>
        </w:rPr>
        <w:t xml:space="preserve"> is still an important philological labour</w:t>
      </w:r>
      <w:r>
        <w:rPr>
          <w:rFonts w:ascii="Century Schoolbook" w:hAnsi="Century Schoolbook"/>
          <w:lang w:val="en-GB"/>
        </w:rPr>
        <w:t xml:space="preserve">. But neither this necessity nor the remnants of a nineteenth-century idealist search for origins should be permitted to relegate to a lower plane all the evidence that does not aid in the search for origins. In consequence, the ideal solution would be an edition which provided a fluid dialectic working text in which each component in a system of textual relations can be understood both as a function of its internal context, that is, its contribution to the system, and also as a function of its relations to the external contexts mentioned above. Print editions cannot hope to offer much by way of such dialectics, and the consequence has been the implicit </w:t>
      </w:r>
      <w:proofErr w:type="spellStart"/>
      <w:r>
        <w:rPr>
          <w:rFonts w:ascii="Century Schoolbook" w:hAnsi="Century Schoolbook"/>
          <w:lang w:val="en-GB"/>
        </w:rPr>
        <w:t>hierarchization</w:t>
      </w:r>
      <w:proofErr w:type="spellEnd"/>
      <w:r>
        <w:rPr>
          <w:rFonts w:ascii="Century Schoolbook" w:hAnsi="Century Schoolbook"/>
          <w:lang w:val="en-GB"/>
        </w:rPr>
        <w:t xml:space="preserve"> of the contexts and also of the codices. The recognition of the value of such external contexts has not been seen (or perhaps desired) in print editions beyond the occasional provision of brief contextual introductions. Herein </w:t>
      </w:r>
      <w:proofErr w:type="gramStart"/>
      <w:r>
        <w:rPr>
          <w:rFonts w:ascii="Century Schoolbook" w:hAnsi="Century Schoolbook"/>
          <w:lang w:val="en-GB"/>
        </w:rPr>
        <w:t>lies</w:t>
      </w:r>
      <w:proofErr w:type="gramEnd"/>
      <w:r>
        <w:rPr>
          <w:rFonts w:ascii="Century Schoolbook" w:hAnsi="Century Schoolbook"/>
          <w:lang w:val="en-GB"/>
        </w:rPr>
        <w:t>, perhaps, the greatest advantage of digital editing. But digital editing also brings with it theoretical challenges.</w:t>
      </w:r>
    </w:p>
    <w:p w14:paraId="1F23FE38" w14:textId="77777777" w:rsidR="003749D1" w:rsidRDefault="003749D1" w:rsidP="001914A9">
      <w:pPr>
        <w:spacing w:line="360" w:lineRule="auto"/>
        <w:jc w:val="both"/>
        <w:rPr>
          <w:rFonts w:ascii="Century Schoolbook" w:hAnsi="Century Schoolbook"/>
          <w:lang w:val="en-GB"/>
        </w:rPr>
      </w:pPr>
    </w:p>
    <w:p w14:paraId="42DC72E0"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w:t>
      </w:r>
    </w:p>
    <w:p w14:paraId="1E2FCE9F" w14:textId="71DE1506"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The edition of historical documents (in the broadest possible sense of the term "historical") fell into something approaching disrepute in the late twentieth century. From the high point of what Christopher </w:t>
      </w:r>
      <w:proofErr w:type="spellStart"/>
      <w:r>
        <w:rPr>
          <w:rFonts w:ascii="Century Schoolbook" w:hAnsi="Century Schoolbook"/>
          <w:lang w:val="en-GB"/>
        </w:rPr>
        <w:t>Baswell</w:t>
      </w:r>
      <w:proofErr w:type="spellEnd"/>
      <w:r>
        <w:rPr>
          <w:rFonts w:ascii="Century Schoolbook" w:hAnsi="Century Schoolbook"/>
          <w:lang w:val="en-GB"/>
        </w:rPr>
        <w:t xml:space="preserve"> termed the "heroic age" of </w:t>
      </w:r>
      <w:r w:rsidR="00925B84">
        <w:rPr>
          <w:rFonts w:ascii="Century Schoolbook" w:hAnsi="Century Schoolbook"/>
          <w:lang w:val="en-GB"/>
        </w:rPr>
        <w:t xml:space="preserve">text </w:t>
      </w:r>
      <w:r>
        <w:rPr>
          <w:rFonts w:ascii="Century Schoolbook" w:hAnsi="Century Schoolbook"/>
          <w:lang w:val="en-GB"/>
        </w:rPr>
        <w:t>editing in the late nineteenth and early twentieth centuries, the exercise of the philological art (or do I mean science?) came under increasing scrutiny from diverse methods in literary criticism associated with the wave of postmodern approaches to text and was generally found lamentably lacking.</w:t>
      </w:r>
      <w:r>
        <w:rPr>
          <w:rStyle w:val="FootnoteReference"/>
          <w:rFonts w:ascii="Century Schoolbook" w:hAnsi="Century Schoolbook"/>
          <w:lang w:val="en-GB"/>
        </w:rPr>
        <w:footnoteReference w:id="9"/>
      </w:r>
      <w:r>
        <w:rPr>
          <w:rFonts w:ascii="Century Schoolbook" w:hAnsi="Century Schoolbook"/>
          <w:lang w:val="en-GB"/>
        </w:rPr>
        <w:t xml:space="preserve"> So before attempting to justify the need for a digital edition of the </w:t>
      </w:r>
      <w:r w:rsidRPr="00E6417E">
        <w:rPr>
          <w:rFonts w:ascii="Century Schoolbook" w:hAnsi="Century Schoolbook"/>
          <w:i/>
          <w:lang w:val="en-GB"/>
        </w:rPr>
        <w:t>Estoria</w:t>
      </w:r>
      <w:r>
        <w:rPr>
          <w:rFonts w:ascii="Century Schoolbook" w:hAnsi="Century Schoolbook"/>
          <w:lang w:val="en-GB"/>
        </w:rPr>
        <w:t>, one might have to address the question of why attempt to edit it in any form whatsoever. In order to answer such a question, it is necessary to raise two central questions: (</w:t>
      </w:r>
      <w:proofErr w:type="spellStart"/>
      <w:r>
        <w:rPr>
          <w:rFonts w:ascii="Century Schoolbook" w:hAnsi="Century Schoolbook"/>
          <w:lang w:val="en-GB"/>
        </w:rPr>
        <w:t>i</w:t>
      </w:r>
      <w:proofErr w:type="spellEnd"/>
      <w:r>
        <w:rPr>
          <w:rFonts w:ascii="Century Schoolbook" w:hAnsi="Century Schoolbook"/>
          <w:lang w:val="en-GB"/>
        </w:rPr>
        <w:t xml:space="preserve">) who would use an edition and to what end? </w:t>
      </w:r>
      <w:proofErr w:type="gramStart"/>
      <w:r>
        <w:rPr>
          <w:rFonts w:ascii="Century Schoolbook" w:hAnsi="Century Schoolbook"/>
          <w:lang w:val="en-GB"/>
        </w:rPr>
        <w:t>and</w:t>
      </w:r>
      <w:proofErr w:type="gramEnd"/>
      <w:r>
        <w:rPr>
          <w:rFonts w:ascii="Century Schoolbook" w:hAnsi="Century Schoolbook"/>
          <w:lang w:val="en-GB"/>
        </w:rPr>
        <w:t xml:space="preserve"> (ii) where could the theoretical justification be found for any edition of the </w:t>
      </w:r>
      <w:r w:rsidRPr="00734855">
        <w:rPr>
          <w:rFonts w:ascii="Century Schoolbook" w:hAnsi="Century Schoolbook"/>
          <w:i/>
          <w:lang w:val="en-GB"/>
        </w:rPr>
        <w:t>Estoria</w:t>
      </w:r>
      <w:r>
        <w:rPr>
          <w:rFonts w:ascii="Century Schoolbook" w:hAnsi="Century Schoolbook"/>
          <w:lang w:val="en-GB"/>
        </w:rPr>
        <w:t xml:space="preserve">? In the case of the former, the problem is a particularly large one. There are, of course, as many different types of edition and there are editors, and in the case of a medieval chronicle there is a clear difference between the demands of (say) a historian and an expert in historical linguistics. The editor is therefore faced with either choosing a readership or attempting to accommodate all of them –not an easy task in a print edition. In the latter case, each </w:t>
      </w:r>
      <w:proofErr w:type="gramStart"/>
      <w:r>
        <w:rPr>
          <w:rFonts w:ascii="Century Schoolbook" w:hAnsi="Century Schoolbook"/>
          <w:lang w:val="en-GB"/>
        </w:rPr>
        <w:t>editor,</w:t>
      </w:r>
      <w:proofErr w:type="gramEnd"/>
      <w:r>
        <w:rPr>
          <w:rFonts w:ascii="Century Schoolbook" w:hAnsi="Century Schoolbook"/>
          <w:lang w:val="en-GB"/>
        </w:rPr>
        <w:t xml:space="preserve"> must justify his/her own editorial practice by reference both to the audience and to a particular theoretical frame and methodological approach. But attempting to cover all the </w:t>
      </w:r>
      <w:proofErr w:type="gramStart"/>
      <w:r>
        <w:rPr>
          <w:rFonts w:ascii="Century Schoolbook" w:hAnsi="Century Schoolbook"/>
          <w:lang w:val="en-GB"/>
        </w:rPr>
        <w:t>bases becomes</w:t>
      </w:r>
      <w:proofErr w:type="gramEnd"/>
      <w:r>
        <w:rPr>
          <w:rFonts w:ascii="Century Schoolbook" w:hAnsi="Century Schoolbook"/>
          <w:lang w:val="en-GB"/>
        </w:rPr>
        <w:t xml:space="preserve"> increasing difficult in print culture, hence the production of different editions for different purposes. But with theory and practice in constant tension or, in the words of David </w:t>
      </w:r>
      <w:proofErr w:type="spellStart"/>
      <w:r>
        <w:rPr>
          <w:rFonts w:ascii="Century Schoolbook" w:hAnsi="Century Schoolbook"/>
          <w:lang w:val="en-GB"/>
        </w:rPr>
        <w:t>Hult</w:t>
      </w:r>
      <w:proofErr w:type="spellEnd"/>
      <w:r>
        <w:rPr>
          <w:rFonts w:ascii="Century Schoolbook" w:hAnsi="Century Schoolbook"/>
          <w:lang w:val="en-GB"/>
        </w:rPr>
        <w:t xml:space="preserve"> in the face of constant oscillation between the treatment of individual cases and the consideration of theoretical and methodological concerns, the role of the editor is a conceptually difficult one.</w:t>
      </w:r>
      <w:r>
        <w:rPr>
          <w:rStyle w:val="FootnoteReference"/>
          <w:rFonts w:ascii="Century Schoolbook" w:hAnsi="Century Schoolbook"/>
          <w:lang w:val="en-GB"/>
        </w:rPr>
        <w:footnoteReference w:id="10"/>
      </w:r>
      <w:r>
        <w:rPr>
          <w:rFonts w:ascii="Century Schoolbook" w:hAnsi="Century Schoolbook"/>
          <w:lang w:val="en-GB"/>
        </w:rPr>
        <w:t xml:space="preserve"> </w:t>
      </w:r>
    </w:p>
    <w:p w14:paraId="2B167C09" w14:textId="203C6072"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Most will recognise here the by now venerable debate whose extreme poles have come to be encoded, most probably incorrectly, in the names of </w:t>
      </w:r>
      <w:proofErr w:type="spellStart"/>
      <w:r>
        <w:rPr>
          <w:rFonts w:ascii="Century Schoolbook" w:hAnsi="Century Schoolbook"/>
          <w:lang w:val="en-GB"/>
        </w:rPr>
        <w:t>Lachmann</w:t>
      </w:r>
      <w:proofErr w:type="spellEnd"/>
      <w:r>
        <w:rPr>
          <w:rFonts w:ascii="Century Schoolbook" w:hAnsi="Century Schoolbook"/>
          <w:lang w:val="en-GB"/>
        </w:rPr>
        <w:t xml:space="preserve"> and </w:t>
      </w:r>
      <w:proofErr w:type="spellStart"/>
      <w:r>
        <w:rPr>
          <w:rFonts w:ascii="Century Schoolbook" w:hAnsi="Century Schoolbook"/>
          <w:lang w:val="en-GB"/>
        </w:rPr>
        <w:t>Bédier</w:t>
      </w:r>
      <w:proofErr w:type="spellEnd"/>
      <w:r>
        <w:rPr>
          <w:rFonts w:ascii="Century Schoolbook" w:hAnsi="Century Schoolbook"/>
          <w:lang w:val="en-GB"/>
        </w:rPr>
        <w:t xml:space="preserve">. The former, again in </w:t>
      </w:r>
      <w:proofErr w:type="spellStart"/>
      <w:r>
        <w:rPr>
          <w:rFonts w:ascii="Century Schoolbook" w:hAnsi="Century Schoolbook"/>
          <w:lang w:val="en-GB"/>
        </w:rPr>
        <w:t>Hult's</w:t>
      </w:r>
      <w:proofErr w:type="spellEnd"/>
      <w:r>
        <w:rPr>
          <w:rFonts w:ascii="Century Schoolbook" w:hAnsi="Century Schoolbook"/>
          <w:lang w:val="en-GB"/>
        </w:rPr>
        <w:t xml:space="preserve"> words, is associated with "the reconstruction of an author's original text as based on the genealogical classification of manuscript exemplars into groupings known as families [with the aim of] </w:t>
      </w:r>
      <w:proofErr w:type="spellStart"/>
      <w:r>
        <w:rPr>
          <w:rFonts w:ascii="Century Schoolbook" w:hAnsi="Century Schoolbook"/>
          <w:lang w:val="en-GB"/>
        </w:rPr>
        <w:t>provid</w:t>
      </w:r>
      <w:proofErr w:type="spellEnd"/>
      <w:r>
        <w:rPr>
          <w:rFonts w:ascii="Century Schoolbook" w:hAnsi="Century Schoolbook"/>
          <w:lang w:val="en-GB"/>
        </w:rPr>
        <w:t>[</w:t>
      </w:r>
      <w:proofErr w:type="spellStart"/>
      <w:r>
        <w:rPr>
          <w:rFonts w:ascii="Century Schoolbook" w:hAnsi="Century Schoolbook"/>
          <w:lang w:val="en-GB"/>
        </w:rPr>
        <w:t>ing</w:t>
      </w:r>
      <w:proofErr w:type="spellEnd"/>
      <w:r>
        <w:rPr>
          <w:rFonts w:ascii="Century Schoolbook" w:hAnsi="Century Schoolbook"/>
          <w:lang w:val="en-GB"/>
        </w:rPr>
        <w:t>] a mechanical (i.e. objective) means of eliminating those readings erroneously introduced into the author's text and reconstructing the lost original" while the latter "involves the detection of a single "best" manuscript [...] and printing that exemplar with as little editorial intervention as possible".</w:t>
      </w:r>
      <w:r>
        <w:rPr>
          <w:rStyle w:val="FootnoteReference"/>
          <w:rFonts w:ascii="Century Schoolbook" w:hAnsi="Century Schoolbook"/>
          <w:lang w:val="en-GB"/>
        </w:rPr>
        <w:footnoteReference w:id="11"/>
      </w:r>
      <w:r>
        <w:rPr>
          <w:rFonts w:ascii="Century Schoolbook" w:hAnsi="Century Schoolbook"/>
          <w:lang w:val="en-GB"/>
        </w:rPr>
        <w:t xml:space="preserve"> Many advocates of a neo-</w:t>
      </w:r>
      <w:proofErr w:type="spellStart"/>
      <w:r>
        <w:rPr>
          <w:rFonts w:ascii="Century Schoolbook" w:hAnsi="Century Schoolbook"/>
          <w:lang w:val="en-GB"/>
        </w:rPr>
        <w:t>Lachmannian</w:t>
      </w:r>
      <w:proofErr w:type="spellEnd"/>
      <w:r>
        <w:rPr>
          <w:rFonts w:ascii="Century Schoolbook" w:hAnsi="Century Schoolbook"/>
          <w:lang w:val="en-GB"/>
        </w:rPr>
        <w:t xml:space="preserve"> approach would bristle at the search for origins and point out that the hypothesis of a text produced by the neo-</w:t>
      </w:r>
      <w:proofErr w:type="spellStart"/>
      <w:r>
        <w:rPr>
          <w:rFonts w:ascii="Century Schoolbook" w:hAnsi="Century Schoolbook"/>
          <w:lang w:val="en-GB"/>
        </w:rPr>
        <w:t>Lachmannian</w:t>
      </w:r>
      <w:proofErr w:type="spellEnd"/>
      <w:r>
        <w:rPr>
          <w:rFonts w:ascii="Century Schoolbook" w:hAnsi="Century Schoolbook"/>
          <w:lang w:val="en-GB"/>
        </w:rPr>
        <w:t xml:space="preserve"> editor is representative not of an authorial original but rather an editorial possible (a significant distinction). Nonetheless, many would also subscribe to some version of </w:t>
      </w:r>
      <w:proofErr w:type="spellStart"/>
      <w:r>
        <w:rPr>
          <w:rFonts w:ascii="Century Schoolbook" w:hAnsi="Century Schoolbook"/>
          <w:lang w:val="en-GB"/>
        </w:rPr>
        <w:t>Blecua's</w:t>
      </w:r>
      <w:proofErr w:type="spellEnd"/>
      <w:r>
        <w:rPr>
          <w:rFonts w:ascii="Century Schoolbook" w:hAnsi="Century Schoolbook"/>
          <w:lang w:val="en-GB"/>
        </w:rPr>
        <w:t xml:space="preserve"> definition of </w:t>
      </w:r>
      <w:proofErr w:type="spellStart"/>
      <w:r w:rsidRPr="00791CA8">
        <w:rPr>
          <w:rFonts w:ascii="Century Schoolbook" w:hAnsi="Century Schoolbook"/>
          <w:i/>
          <w:lang w:val="en-GB"/>
        </w:rPr>
        <w:t>crítica</w:t>
      </w:r>
      <w:proofErr w:type="spellEnd"/>
      <w:r w:rsidRPr="00791CA8">
        <w:rPr>
          <w:rFonts w:ascii="Century Schoolbook" w:hAnsi="Century Schoolbook"/>
          <w:i/>
          <w:lang w:val="en-GB"/>
        </w:rPr>
        <w:t xml:space="preserve"> textual</w:t>
      </w:r>
      <w:r w:rsidRPr="00791CA8">
        <w:rPr>
          <w:rFonts w:ascii="Century Schoolbook" w:hAnsi="Century Schoolbook"/>
          <w:lang w:val="en-GB"/>
        </w:rPr>
        <w:t xml:space="preserve"> as </w:t>
      </w:r>
      <w:r w:rsidRPr="00791CA8">
        <w:rPr>
          <w:rFonts w:ascii="Century Schoolbook" w:hAnsi="Century Schoolbook"/>
          <w:lang w:val="es-ES_tradnl"/>
        </w:rPr>
        <w:t>"el arte que tiene como fin presentar un texto depurado en lo posible de todos aquellos elementos extraños al autor.</w:t>
      </w:r>
      <w:r>
        <w:rPr>
          <w:rFonts w:ascii="Century Schoolbook" w:hAnsi="Century Schoolbook"/>
          <w:lang w:val="es-ES_tradnl"/>
        </w:rPr>
        <w:t>"</w:t>
      </w:r>
      <w:r>
        <w:rPr>
          <w:rStyle w:val="FootnoteReference"/>
          <w:rFonts w:ascii="Century Schoolbook" w:hAnsi="Century Schoolbook"/>
          <w:lang w:val="es-ES_tradnl"/>
        </w:rPr>
        <w:footnoteReference w:id="12"/>
      </w:r>
      <w:r>
        <w:rPr>
          <w:rFonts w:ascii="Century Schoolbook" w:hAnsi="Century Schoolbook"/>
          <w:lang w:val="es-ES_tradnl"/>
        </w:rPr>
        <w:t xml:space="preserve"> </w:t>
      </w:r>
      <w:r w:rsidRPr="00791CA8">
        <w:rPr>
          <w:rFonts w:ascii="Century Schoolbook" w:hAnsi="Century Schoolbook"/>
          <w:lang w:val="en-GB"/>
        </w:rPr>
        <w:t xml:space="preserve">The two extremes of this debate, over- and </w:t>
      </w:r>
      <w:proofErr w:type="spellStart"/>
      <w:r w:rsidRPr="00791CA8">
        <w:rPr>
          <w:rFonts w:ascii="Century Schoolbook" w:hAnsi="Century Schoolbook"/>
          <w:lang w:val="en-GB"/>
        </w:rPr>
        <w:t>mis</w:t>
      </w:r>
      <w:proofErr w:type="spellEnd"/>
      <w:r w:rsidRPr="00791CA8">
        <w:rPr>
          <w:rFonts w:ascii="Century Schoolbook" w:hAnsi="Century Schoolbook"/>
          <w:lang w:val="en-GB"/>
        </w:rPr>
        <w:t>-represent</w:t>
      </w:r>
      <w:r>
        <w:rPr>
          <w:rFonts w:ascii="Century Schoolbook" w:hAnsi="Century Schoolbook"/>
          <w:lang w:val="en-GB"/>
        </w:rPr>
        <w:t>ed to the point of caricature– the conflict between German idealism versus French materialism was hardly a dull academic one in the first half of the twentieth century– came in the past to be associated with a questions for which the two possible answers appear irreconcilable: what is most important, the manuscript and its scribal contexts or the text from which all exemplars must have ultimately emerged? Who has the authority to speak: author or scribe? To what should editions give priority: the material creation of manuscripts or the original text of which they are supposedly a representation? Of course, although the answers may seem irreconcilable, both sets of answers have their own value.</w:t>
      </w:r>
      <w:r w:rsidR="00861063">
        <w:rPr>
          <w:rStyle w:val="FootnoteReference"/>
          <w:rFonts w:ascii="Century Schoolbook" w:hAnsi="Century Schoolbook"/>
          <w:lang w:val="en-GB"/>
        </w:rPr>
        <w:footnoteReference w:id="13"/>
      </w:r>
      <w:r>
        <w:rPr>
          <w:rFonts w:ascii="Century Schoolbook" w:hAnsi="Century Schoolbook"/>
          <w:lang w:val="en-GB"/>
        </w:rPr>
        <w:t xml:space="preserve"> As scholars we learn from both approaches. But alongside the existence of strongly held theoretical views as to what constituted an edition, part of the reason for the continued existence of the debate in such black and white terms was the impossibility of fulfilling all of the possible aims in a single edition. In the case of a text such as the </w:t>
      </w:r>
      <w:r w:rsidRPr="00B77070">
        <w:rPr>
          <w:rFonts w:ascii="Century Schoolbook" w:hAnsi="Century Schoolbook"/>
          <w:i/>
          <w:lang w:val="en-GB"/>
        </w:rPr>
        <w:t>Estoria de Espanna</w:t>
      </w:r>
      <w:r>
        <w:rPr>
          <w:rFonts w:ascii="Century Schoolbook" w:hAnsi="Century Schoolbook"/>
          <w:lang w:val="en-GB"/>
        </w:rPr>
        <w:t xml:space="preserve">, the aim of analysing all of the evidence of 39 manuscripts both on its own contextual merit and also for its value in providing a hypothesis of an </w:t>
      </w:r>
      <w:proofErr w:type="spellStart"/>
      <w:r>
        <w:rPr>
          <w:rFonts w:ascii="Century Schoolbook" w:hAnsi="Century Schoolbook"/>
          <w:lang w:val="en-GB"/>
        </w:rPr>
        <w:t>Alfonsine</w:t>
      </w:r>
      <w:proofErr w:type="spellEnd"/>
      <w:r>
        <w:rPr>
          <w:rFonts w:ascii="Century Schoolbook" w:hAnsi="Century Schoolbook"/>
          <w:lang w:val="en-GB"/>
        </w:rPr>
        <w:t xml:space="preserve"> version is a tempting one, but one which could simply not be catered for in print. And herein lies one of the reasons for adopting the digital format: one may at least attempt to address a set of aims which had hitherto been considered incompatible in the same edition, for electronic editions allow one to study precisely what the scribes have done and try to understand why, while in parallel presenting a constructed or reconstructed text. </w:t>
      </w:r>
    </w:p>
    <w:p w14:paraId="18A129AF" w14:textId="26CEA23E" w:rsidR="003749D1" w:rsidRDefault="003749D1" w:rsidP="001914A9">
      <w:pPr>
        <w:spacing w:line="360" w:lineRule="auto"/>
        <w:jc w:val="both"/>
        <w:rPr>
          <w:rFonts w:ascii="Century Schoolbook" w:hAnsi="Century Schoolbook" w:cs="Arial"/>
          <w:color w:val="262626"/>
        </w:rPr>
      </w:pPr>
      <w:r>
        <w:rPr>
          <w:rFonts w:ascii="Century Schoolbook" w:hAnsi="Century Schoolbook"/>
          <w:lang w:val="en-GB"/>
        </w:rPr>
        <w:t xml:space="preserve">The possibilities offered by digital editions are, as yet, unexplored. But two separate, if related, trends in current scholarship may help to push the boundaries. The first is exemplified by Michelle Warren's article on Post Philology, in which the tools of traditional philological enquiry are revived in the light of theoretical advances made in literary and textual analysis, and the second, specifically related to the possibilities of digital editing is summarised in the recent article by </w:t>
      </w:r>
      <w:hyperlink r:id="rId10" w:history="1">
        <w:proofErr w:type="spellStart"/>
        <w:r w:rsidRPr="002C41D4">
          <w:rPr>
            <w:rFonts w:ascii="Century Schoolbook" w:hAnsi="Century Schoolbook" w:cs="Arial"/>
            <w:color w:val="063862"/>
          </w:rPr>
          <w:t>Farkas</w:t>
        </w:r>
        <w:proofErr w:type="spellEnd"/>
        <w:r w:rsidRPr="002C41D4">
          <w:rPr>
            <w:rFonts w:ascii="Century Schoolbook" w:hAnsi="Century Schoolbook" w:cs="Arial"/>
            <w:color w:val="063862"/>
          </w:rPr>
          <w:t xml:space="preserve"> </w:t>
        </w:r>
        <w:proofErr w:type="spellStart"/>
        <w:r w:rsidRPr="002C41D4">
          <w:rPr>
            <w:rFonts w:ascii="Century Schoolbook" w:hAnsi="Century Schoolbook" w:cs="Arial"/>
            <w:color w:val="063862"/>
          </w:rPr>
          <w:t>Gábor</w:t>
        </w:r>
        <w:proofErr w:type="spellEnd"/>
        <w:r w:rsidRPr="002C41D4">
          <w:rPr>
            <w:rFonts w:ascii="Century Schoolbook" w:hAnsi="Century Schoolbook" w:cs="Arial"/>
            <w:color w:val="063862"/>
          </w:rPr>
          <w:t xml:space="preserve"> Kiss</w:t>
        </w:r>
      </w:hyperlink>
      <w:r w:rsidRPr="002C41D4">
        <w:rPr>
          <w:rFonts w:ascii="Century Schoolbook" w:hAnsi="Century Schoolbook" w:cs="Arial"/>
          <w:color w:val="262626"/>
        </w:rPr>
        <w:t xml:space="preserve">, </w:t>
      </w:r>
      <w:hyperlink r:id="rId11" w:history="1">
        <w:proofErr w:type="spellStart"/>
        <w:r w:rsidRPr="002C41D4">
          <w:rPr>
            <w:rFonts w:ascii="Century Schoolbook" w:hAnsi="Century Schoolbook" w:cs="Arial"/>
            <w:color w:val="063862"/>
          </w:rPr>
          <w:t>Eyal</w:t>
        </w:r>
        <w:proofErr w:type="spellEnd"/>
        <w:r w:rsidRPr="002C41D4">
          <w:rPr>
            <w:rFonts w:ascii="Century Schoolbook" w:hAnsi="Century Schoolbook" w:cs="Arial"/>
            <w:color w:val="063862"/>
          </w:rPr>
          <w:t xml:space="preserve"> </w:t>
        </w:r>
        <w:proofErr w:type="spellStart"/>
        <w:r w:rsidRPr="002C41D4">
          <w:rPr>
            <w:rFonts w:ascii="Century Schoolbook" w:hAnsi="Century Schoolbook" w:cs="Arial"/>
            <w:color w:val="063862"/>
          </w:rPr>
          <w:t>Poleg</w:t>
        </w:r>
        <w:proofErr w:type="spellEnd"/>
      </w:hyperlink>
      <w:r w:rsidRPr="002C41D4">
        <w:rPr>
          <w:rFonts w:ascii="Century Schoolbook" w:hAnsi="Century Schoolbook" w:cs="Arial"/>
          <w:color w:val="262626"/>
        </w:rPr>
        <w:t xml:space="preserve">, </w:t>
      </w:r>
      <w:hyperlink r:id="rId12" w:history="1">
        <w:r w:rsidRPr="002C41D4">
          <w:rPr>
            <w:rFonts w:ascii="Century Schoolbook" w:hAnsi="Century Schoolbook" w:cs="Arial"/>
            <w:color w:val="063862"/>
          </w:rPr>
          <w:t xml:space="preserve">Lucie </w:t>
        </w:r>
        <w:proofErr w:type="spellStart"/>
        <w:r w:rsidRPr="002C41D4">
          <w:rPr>
            <w:rFonts w:ascii="Century Schoolbook" w:hAnsi="Century Schoolbook" w:cs="Arial"/>
            <w:color w:val="063862"/>
          </w:rPr>
          <w:t>Doležalová</w:t>
        </w:r>
        <w:proofErr w:type="spellEnd"/>
      </w:hyperlink>
      <w:r w:rsidRPr="002C41D4">
        <w:rPr>
          <w:rFonts w:ascii="Century Schoolbook" w:hAnsi="Century Schoolbook" w:cs="Arial"/>
          <w:color w:val="262626"/>
        </w:rPr>
        <w:t xml:space="preserve">, </w:t>
      </w:r>
      <w:hyperlink r:id="rId13" w:history="1">
        <w:proofErr w:type="spellStart"/>
        <w:r w:rsidRPr="002C41D4">
          <w:rPr>
            <w:rFonts w:ascii="Century Schoolbook" w:hAnsi="Century Schoolbook" w:cs="Arial"/>
            <w:color w:val="063862"/>
          </w:rPr>
          <w:t>Rafal</w:t>
        </w:r>
        <w:proofErr w:type="spellEnd"/>
        <w:r w:rsidRPr="002C41D4">
          <w:rPr>
            <w:rFonts w:ascii="Century Schoolbook" w:hAnsi="Century Schoolbook" w:cs="Arial"/>
            <w:color w:val="063862"/>
          </w:rPr>
          <w:t xml:space="preserve"> </w:t>
        </w:r>
        <w:proofErr w:type="spellStart"/>
        <w:r w:rsidRPr="002C41D4">
          <w:rPr>
            <w:rFonts w:ascii="Century Schoolbook" w:hAnsi="Century Schoolbook" w:cs="Arial"/>
            <w:color w:val="063862"/>
          </w:rPr>
          <w:t>Wójcik</w:t>
        </w:r>
        <w:proofErr w:type="spellEnd"/>
      </w:hyperlink>
      <w:r w:rsidRPr="002C41D4">
        <w:rPr>
          <w:rFonts w:ascii="Century Schoolbook" w:hAnsi="Century Schoolbook" w:cs="Arial"/>
          <w:color w:val="262626"/>
        </w:rPr>
        <w:t xml:space="preserve"> who</w:t>
      </w:r>
      <w:r>
        <w:rPr>
          <w:rFonts w:ascii="Century Schoolbook" w:hAnsi="Century Schoolbook" w:cs="Arial"/>
          <w:color w:val="262626"/>
        </w:rPr>
        <w:t xml:space="preserve"> bring the </w:t>
      </w:r>
      <w:proofErr w:type="spellStart"/>
      <w:r>
        <w:rPr>
          <w:rFonts w:ascii="Century Schoolbook" w:hAnsi="Century Schoolbook" w:cs="Arial"/>
          <w:color w:val="262626"/>
        </w:rPr>
        <w:t>Lachmann</w:t>
      </w:r>
      <w:proofErr w:type="spellEnd"/>
      <w:r>
        <w:rPr>
          <w:rFonts w:ascii="Century Schoolbook" w:hAnsi="Century Schoolbook" w:cs="Arial"/>
          <w:color w:val="262626"/>
        </w:rPr>
        <w:t>/</w:t>
      </w:r>
      <w:proofErr w:type="spellStart"/>
      <w:r>
        <w:rPr>
          <w:rFonts w:ascii="Century Schoolbook" w:hAnsi="Century Schoolbook" w:cs="Arial"/>
          <w:color w:val="262626"/>
        </w:rPr>
        <w:t>Bédier</w:t>
      </w:r>
      <w:proofErr w:type="spellEnd"/>
      <w:r>
        <w:rPr>
          <w:rFonts w:ascii="Century Schoolbook" w:hAnsi="Century Schoolbook" w:cs="Arial"/>
          <w:color w:val="262626"/>
        </w:rPr>
        <w:t xml:space="preserve"> debate up to date in the light of New Philology and demonstrate just how the apparently incompatible aims and methods of traditional editing can be accommodated in a single digital edition.</w:t>
      </w:r>
      <w:r>
        <w:rPr>
          <w:rStyle w:val="FootnoteReference"/>
          <w:rFonts w:ascii="Century Schoolbook" w:hAnsi="Century Schoolbook" w:cs="Arial"/>
          <w:color w:val="262626"/>
        </w:rPr>
        <w:footnoteReference w:id="14"/>
      </w:r>
      <w:r>
        <w:rPr>
          <w:rFonts w:ascii="Century Schoolbook" w:hAnsi="Century Schoolbook" w:cs="Arial"/>
          <w:color w:val="262626"/>
        </w:rPr>
        <w:t xml:space="preserve"> Both of these trends, however, require a conceptual shift. In the case of editing, as Kiss et al. note, the early stages of digital editing have been </w:t>
      </w:r>
      <w:proofErr w:type="spellStart"/>
      <w:r>
        <w:rPr>
          <w:rFonts w:ascii="Century Schoolbook" w:hAnsi="Century Schoolbook" w:cs="Arial"/>
          <w:color w:val="262626"/>
        </w:rPr>
        <w:t>characterised</w:t>
      </w:r>
      <w:proofErr w:type="spellEnd"/>
      <w:r>
        <w:rPr>
          <w:rFonts w:ascii="Century Schoolbook" w:hAnsi="Century Schoolbook" w:cs="Arial"/>
          <w:color w:val="262626"/>
        </w:rPr>
        <w:t xml:space="preserve"> by a mindset informed by the physical page. Rather in the case of early printed books whose physical appearance was so similar to the manuscripts of which they were destined to be the inheritors, digital editions have relied heavily on the conventions of printed books. But the transitional stage of digital editing is now well advanced and the non-linear edition of multiple readings and starting points is becoming embedded in editorial practice.</w:t>
      </w:r>
      <w:r w:rsidR="00AC59F0">
        <w:rPr>
          <w:rStyle w:val="FootnoteReference"/>
          <w:rFonts w:ascii="Century Schoolbook" w:hAnsi="Century Schoolbook" w:cs="Arial"/>
          <w:color w:val="262626"/>
        </w:rPr>
        <w:footnoteReference w:id="15"/>
      </w:r>
      <w:r>
        <w:rPr>
          <w:rFonts w:ascii="Century Schoolbook" w:hAnsi="Century Schoolbook" w:cs="Arial"/>
          <w:color w:val="262626"/>
        </w:rPr>
        <w:t xml:space="preserve"> Quite whether it is justifiable to think of this as akin to medieval reception is another question.</w:t>
      </w:r>
    </w:p>
    <w:p w14:paraId="79C8CBD4" w14:textId="4E853A14" w:rsidR="003749D1" w:rsidRPr="002C41D4" w:rsidRDefault="003749D1" w:rsidP="001914A9">
      <w:pPr>
        <w:spacing w:line="360" w:lineRule="auto"/>
        <w:jc w:val="both"/>
        <w:rPr>
          <w:rFonts w:ascii="Century Schoolbook" w:hAnsi="Century Schoolbook"/>
          <w:lang w:val="en-GB"/>
        </w:rPr>
      </w:pPr>
      <w:r>
        <w:rPr>
          <w:rFonts w:ascii="Century Schoolbook" w:hAnsi="Century Schoolbook" w:cs="Arial"/>
          <w:color w:val="262626"/>
        </w:rPr>
        <w:t xml:space="preserve">In consequence, it is now possible to conceive of an </w:t>
      </w:r>
      <w:proofErr w:type="gramStart"/>
      <w:r>
        <w:rPr>
          <w:rFonts w:ascii="Century Schoolbook" w:hAnsi="Century Schoolbook" w:cs="Arial"/>
          <w:color w:val="262626"/>
        </w:rPr>
        <w:t>edition which</w:t>
      </w:r>
      <w:proofErr w:type="gramEnd"/>
      <w:r>
        <w:rPr>
          <w:rFonts w:ascii="Century Schoolbook" w:hAnsi="Century Schoolbook" w:cs="Arial"/>
          <w:color w:val="262626"/>
        </w:rPr>
        <w:t xml:space="preserve"> provides transcriptions of medieval manuscripts, with multiple entry points and collation tools, and linked to high resolution images of the manuscripts themselves. Although this apparent democratization of access (in a host of different ways) is to be celebrated, it may also lead us into (to </w:t>
      </w:r>
      <w:proofErr w:type="spellStart"/>
      <w:r>
        <w:rPr>
          <w:rFonts w:ascii="Century Schoolbook" w:hAnsi="Century Schoolbook" w:cs="Arial"/>
          <w:color w:val="262626"/>
        </w:rPr>
        <w:t>mis</w:t>
      </w:r>
      <w:proofErr w:type="spellEnd"/>
      <w:r>
        <w:rPr>
          <w:rFonts w:ascii="Century Schoolbook" w:hAnsi="Century Schoolbook" w:cs="Arial"/>
          <w:color w:val="262626"/>
        </w:rPr>
        <w:t xml:space="preserve">-quote Bourdieu) the illusion of cultural communism, since behind every edition (however open) will still </w:t>
      </w:r>
      <w:proofErr w:type="gramStart"/>
      <w:r>
        <w:rPr>
          <w:rFonts w:ascii="Century Schoolbook" w:hAnsi="Century Schoolbook" w:cs="Arial"/>
          <w:color w:val="262626"/>
        </w:rPr>
        <w:t>lie</w:t>
      </w:r>
      <w:proofErr w:type="gramEnd"/>
      <w:r>
        <w:rPr>
          <w:rFonts w:ascii="Century Schoolbook" w:hAnsi="Century Schoolbook" w:cs="Arial"/>
          <w:color w:val="262626"/>
        </w:rPr>
        <w:t xml:space="preserve"> an editor. But the fact that images are provided, that the transcription is given next to them and that the way in which the transcription was conceived is generally explicit, allow the reader, if he or she wishes</w:t>
      </w:r>
      <w:proofErr w:type="gramStart"/>
      <w:r>
        <w:rPr>
          <w:rFonts w:ascii="Century Schoolbook" w:hAnsi="Century Schoolbook" w:cs="Arial"/>
          <w:color w:val="262626"/>
        </w:rPr>
        <w:t>,</w:t>
      </w:r>
      <w:proofErr w:type="gramEnd"/>
      <w:r>
        <w:rPr>
          <w:rFonts w:ascii="Century Schoolbook" w:hAnsi="Century Schoolbook" w:cs="Arial"/>
          <w:color w:val="262626"/>
        </w:rPr>
        <w:t xml:space="preserve"> to investigate further and question every single decision. This was not possible before digital editions. In consequence, the possibilities offered by xml encoding and manuscript imagery mean that a text such as the </w:t>
      </w:r>
      <w:r w:rsidRPr="00734855">
        <w:rPr>
          <w:rFonts w:ascii="Century Schoolbook" w:hAnsi="Century Schoolbook" w:cs="Arial"/>
          <w:i/>
          <w:color w:val="262626"/>
        </w:rPr>
        <w:t>Estoria de Espanna</w:t>
      </w:r>
      <w:r>
        <w:rPr>
          <w:rFonts w:ascii="Century Schoolbook" w:hAnsi="Century Schoolbook" w:cs="Arial"/>
          <w:color w:val="262626"/>
        </w:rPr>
        <w:t xml:space="preserve"> is ideal matter for digital editing.</w:t>
      </w:r>
    </w:p>
    <w:p w14:paraId="27407921" w14:textId="77777777" w:rsidR="003749D1" w:rsidRDefault="003749D1" w:rsidP="001914A9">
      <w:pPr>
        <w:spacing w:line="360" w:lineRule="auto"/>
        <w:jc w:val="both"/>
        <w:rPr>
          <w:rFonts w:ascii="Century Schoolbook" w:hAnsi="Century Schoolbook"/>
          <w:lang w:val="en-GB"/>
        </w:rPr>
      </w:pPr>
    </w:p>
    <w:p w14:paraId="6F73BD3A"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w:t>
      </w:r>
    </w:p>
    <w:p w14:paraId="462F5CE5" w14:textId="77777777" w:rsidR="003749D1" w:rsidRDefault="003749D1" w:rsidP="001914A9">
      <w:pPr>
        <w:spacing w:line="360" w:lineRule="auto"/>
        <w:jc w:val="both"/>
        <w:rPr>
          <w:rFonts w:ascii="Century Schoolbook" w:hAnsi="Century Schoolbook"/>
          <w:lang w:val="en-GB"/>
        </w:rPr>
      </w:pPr>
      <w:r w:rsidRPr="00DF17DC">
        <w:rPr>
          <w:rFonts w:ascii="Century Schoolbook" w:hAnsi="Century Schoolbook"/>
          <w:lang w:val="en-GB"/>
        </w:rPr>
        <w:t xml:space="preserve">The digital mode of editing may well the only one capable of representing the diversity and complexity of the </w:t>
      </w:r>
      <w:r w:rsidRPr="00B77070">
        <w:rPr>
          <w:rFonts w:ascii="Century Schoolbook" w:hAnsi="Century Schoolbook"/>
          <w:i/>
          <w:lang w:val="en-GB"/>
        </w:rPr>
        <w:t>Estoria de Espanna</w:t>
      </w:r>
      <w:r w:rsidRPr="00DF17DC">
        <w:rPr>
          <w:rFonts w:ascii="Century Schoolbook" w:hAnsi="Century Schoolbook"/>
          <w:lang w:val="en-GB"/>
        </w:rPr>
        <w:t xml:space="preserve"> tradition, but the </w:t>
      </w:r>
      <w:r>
        <w:rPr>
          <w:rFonts w:ascii="Century Schoolbook" w:hAnsi="Century Schoolbook"/>
          <w:lang w:val="en-GB"/>
        </w:rPr>
        <w:t xml:space="preserve">digital </w:t>
      </w:r>
      <w:r w:rsidRPr="00DF17DC">
        <w:rPr>
          <w:rFonts w:ascii="Century Schoolbook" w:hAnsi="Century Schoolbook"/>
          <w:lang w:val="en-GB"/>
        </w:rPr>
        <w:t>editor</w:t>
      </w:r>
      <w:r>
        <w:rPr>
          <w:rFonts w:ascii="Century Schoolbook" w:hAnsi="Century Schoolbook"/>
          <w:lang w:val="en-GB"/>
        </w:rPr>
        <w:t>, just as the print editor,</w:t>
      </w:r>
      <w:r w:rsidRPr="00DF17DC">
        <w:rPr>
          <w:rFonts w:ascii="Century Schoolbook" w:hAnsi="Century Schoolbook"/>
          <w:lang w:val="en-GB"/>
        </w:rPr>
        <w:t xml:space="preserve"> is faced with a significant numbe</w:t>
      </w:r>
      <w:r>
        <w:rPr>
          <w:rFonts w:ascii="Century Schoolbook" w:hAnsi="Century Schoolbook"/>
          <w:lang w:val="en-GB"/>
        </w:rPr>
        <w:t xml:space="preserve">r of prior questions about the practicalities of establishing the edition. The aforementioned diversity is to be considered an advantage rather than an obstacle to the presentation of a hypothesis of a medieval </w:t>
      </w:r>
      <w:r w:rsidRPr="00734855">
        <w:rPr>
          <w:rFonts w:ascii="Century Schoolbook" w:hAnsi="Century Schoolbook"/>
          <w:i/>
          <w:lang w:val="en-GB"/>
        </w:rPr>
        <w:t>Estoria</w:t>
      </w:r>
      <w:r>
        <w:rPr>
          <w:rFonts w:ascii="Century Schoolbook" w:hAnsi="Century Schoolbook"/>
          <w:lang w:val="en-GB"/>
        </w:rPr>
        <w:t xml:space="preserve">, but it also gives rise to a range of practical difficulties. The first of these is a fundamental one: given that it has been established that there is not a single </w:t>
      </w:r>
      <w:r w:rsidRPr="00B77070">
        <w:rPr>
          <w:rFonts w:ascii="Century Schoolbook" w:hAnsi="Century Schoolbook"/>
          <w:i/>
          <w:lang w:val="en-GB"/>
        </w:rPr>
        <w:t>Estoria de Espanna</w:t>
      </w:r>
      <w:r>
        <w:rPr>
          <w:rFonts w:ascii="Century Schoolbook" w:hAnsi="Century Schoolbook"/>
          <w:lang w:val="en-GB"/>
        </w:rPr>
        <w:t xml:space="preserve">, what exactly is it that the edition aims to represent? In one sense, there is no simple answer to this question, since the establishment of the edition has, in theory at least, no end. That is, one of the advantages of the digital platform is that the edition itself can be constantly updated and new features (and indeed transcriptions) added. Alongside this, the data and metadata compiled for the edition will be available for use in other projects in the future, so what is begun in the </w:t>
      </w:r>
      <w:r w:rsidRPr="00B77070">
        <w:rPr>
          <w:rFonts w:ascii="Century Schoolbook" w:hAnsi="Century Schoolbook"/>
          <w:i/>
          <w:lang w:val="en-GB"/>
        </w:rPr>
        <w:t>Estoria</w:t>
      </w:r>
      <w:r>
        <w:rPr>
          <w:rFonts w:ascii="Century Schoolbook" w:hAnsi="Century Schoolbook"/>
          <w:lang w:val="en-GB"/>
        </w:rPr>
        <w:t xml:space="preserve"> edition may eventually lead to rather different outcomes than those imagined at the beginning of the project.</w:t>
      </w:r>
    </w:p>
    <w:p w14:paraId="220B9CBA" w14:textId="77777777" w:rsidR="003749D1" w:rsidRDefault="003749D1" w:rsidP="001914A9">
      <w:pPr>
        <w:spacing w:line="360" w:lineRule="auto"/>
        <w:jc w:val="both"/>
        <w:rPr>
          <w:rFonts w:ascii="Century Schoolbook" w:hAnsi="Century Schoolbook"/>
          <w:lang w:val="en-GB"/>
        </w:rPr>
      </w:pPr>
    </w:p>
    <w:p w14:paraId="328855C0"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A digital edition is, for now at least, the sole means of representing the internal and external complexity of the </w:t>
      </w:r>
      <w:r w:rsidRPr="00B77070">
        <w:rPr>
          <w:rFonts w:ascii="Century Schoolbook" w:hAnsi="Century Schoolbook"/>
          <w:i/>
          <w:lang w:val="en-GB"/>
        </w:rPr>
        <w:t>Estoria de Espanna</w:t>
      </w:r>
      <w:r>
        <w:rPr>
          <w:rFonts w:ascii="Century Schoolbook" w:hAnsi="Century Schoolbook"/>
          <w:lang w:val="en-GB"/>
        </w:rPr>
        <w:t xml:space="preserve">, but it is by no means a panacea for those who are searching for an ideal representation of a medieval chronicle. One might indeed suggest that the digital mode of presentation is adding to the complexity of textual relations. Textual complexity is, of course, no longer seen as an impediment to access to medieval texts and the culture from which they emerge, so in one sense the very complexity of digital means of editing, allied to their apparent surface simplicity, may help us to understand something of the nature of textual relations at a theoretical level. On a more practical note, however, that apparent simplicity may mask the nature of the editorial judgements that are taken at each moment in the editing process. </w:t>
      </w:r>
    </w:p>
    <w:p w14:paraId="334E79D9"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In a digital edition, which may present itself as the neutral juxtaposition of medieval evidence, the very first such judgement, perhaps occluded to the eyes of the users concerns the manuscripts to be transcribed. </w:t>
      </w:r>
    </w:p>
    <w:p w14:paraId="64A53E2A"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As we have a relatively complete understanding of the textual relations of the </w:t>
      </w:r>
      <w:r w:rsidRPr="00734855">
        <w:rPr>
          <w:rFonts w:ascii="Century Schoolbook" w:hAnsi="Century Schoolbook"/>
          <w:i/>
          <w:lang w:val="en-GB"/>
        </w:rPr>
        <w:t>Estoria</w:t>
      </w:r>
      <w:r>
        <w:rPr>
          <w:rFonts w:ascii="Century Schoolbook" w:hAnsi="Century Schoolbook"/>
          <w:lang w:val="en-GB"/>
        </w:rPr>
        <w:t xml:space="preserve"> –that is, the way in which the aforementioned manuscripts relate both to each other and to the tradition as a whole– the choice of manuscripts to transcribe was rendered somewhat easier than might otherwise have been the case. E was chosen as the base text not only for the reasons mentioned below, but also because it is the most complete manuscript. The ultimate aim of the project is to provide the user with the possibility of accessing all of the manuscripts –the raw material of any study of medieval texts– but also to permit the user to access the text of the different </w:t>
      </w:r>
      <w:proofErr w:type="spellStart"/>
      <w:r>
        <w:rPr>
          <w:rFonts w:ascii="Century Schoolbook" w:hAnsi="Century Schoolbook"/>
          <w:lang w:val="en-GB"/>
        </w:rPr>
        <w:t>recensions</w:t>
      </w:r>
      <w:proofErr w:type="spellEnd"/>
      <w:r>
        <w:rPr>
          <w:rFonts w:ascii="Century Schoolbook" w:hAnsi="Century Schoolbook"/>
          <w:lang w:val="en-GB"/>
        </w:rPr>
        <w:t xml:space="preserve"> of the chronicle, in as much as this is possible. As the manuscript evidence is so extensive, it was not possible to transcribe all of the witnesses in the initial phase of the edition (although this is the ultimate aim). In consequence, a choice had to be made with regard to which manuscripts should form the first stage of the edition. The codices chosen are the following:</w:t>
      </w:r>
    </w:p>
    <w:p w14:paraId="324EC446" w14:textId="77777777" w:rsidR="003749D1" w:rsidRDefault="003749D1" w:rsidP="001914A9">
      <w:pPr>
        <w:spacing w:line="360" w:lineRule="auto"/>
        <w:jc w:val="both"/>
        <w:rPr>
          <w:rFonts w:ascii="Century Schoolbook" w:hAnsi="Century Schoolbook"/>
          <w:lang w:val="en-GB"/>
        </w:rPr>
      </w:pPr>
    </w:p>
    <w:p w14:paraId="12CC844E" w14:textId="77777777" w:rsidR="003749D1" w:rsidRPr="0078353A" w:rsidRDefault="003749D1" w:rsidP="001914A9">
      <w:pPr>
        <w:autoSpaceDE w:val="0"/>
        <w:autoSpaceDN w:val="0"/>
        <w:adjustRightInd w:val="0"/>
        <w:ind w:left="2552" w:hanging="2552"/>
        <w:jc w:val="both"/>
        <w:rPr>
          <w:rFonts w:ascii="Century Schoolbook" w:hAnsi="Century Schoolbook" w:cs="Arial"/>
          <w:sz w:val="16"/>
          <w:szCs w:val="16"/>
          <w:lang w:val="es-ES_tradnl"/>
        </w:rPr>
      </w:pPr>
      <w:r w:rsidRPr="0078353A">
        <w:rPr>
          <w:rFonts w:ascii="Century Schoolbook" w:hAnsi="Century Schoolbook" w:cs="Arial"/>
          <w:b/>
          <w:sz w:val="16"/>
          <w:szCs w:val="16"/>
          <w:lang w:val="es-ES_tradnl"/>
        </w:rPr>
        <w:t xml:space="preserve">E1 El Escorial </w:t>
      </w:r>
      <w:r w:rsidRPr="0078353A">
        <w:rPr>
          <w:rFonts w:ascii="Century Schoolbook" w:hAnsi="Century Schoolbook" w:cs="Arial"/>
          <w:b/>
          <w:sz w:val="16"/>
          <w:szCs w:val="16"/>
          <w:lang w:val="es-ES_tradnl"/>
        </w:rPr>
        <w:tab/>
      </w:r>
      <w:r w:rsidRPr="0078353A">
        <w:rPr>
          <w:rFonts w:ascii="Century Schoolbook" w:hAnsi="Century Schoolbook" w:cs="Arial"/>
          <w:b/>
          <w:sz w:val="16"/>
          <w:szCs w:val="16"/>
          <w:lang w:val="es-ES_tradnl"/>
        </w:rPr>
        <w:tab/>
        <w:t>Y-I-2</w:t>
      </w:r>
      <w:r>
        <w:rPr>
          <w:rFonts w:ascii="Century Schoolbook" w:hAnsi="Century Schoolbook" w:cs="Arial"/>
          <w:sz w:val="16"/>
          <w:szCs w:val="16"/>
          <w:lang w:val="es-ES_tradnl"/>
        </w:rPr>
        <w:t xml:space="preserve"> </w:t>
      </w:r>
      <w:r>
        <w:rPr>
          <w:rFonts w:ascii="Century Schoolbook" w:hAnsi="Century Schoolbook" w:cs="Arial"/>
          <w:sz w:val="16"/>
          <w:szCs w:val="16"/>
          <w:lang w:val="es-ES_tradnl"/>
        </w:rPr>
        <w:tab/>
      </w:r>
      <w:r>
        <w:rPr>
          <w:rFonts w:ascii="Century Schoolbook" w:hAnsi="Century Schoolbook" w:cs="Arial"/>
          <w:sz w:val="16"/>
          <w:szCs w:val="16"/>
          <w:lang w:val="es-ES_tradnl"/>
        </w:rPr>
        <w:tab/>
      </w:r>
      <w:proofErr w:type="spellStart"/>
      <w:r>
        <w:rPr>
          <w:rFonts w:ascii="Century Schoolbook" w:hAnsi="Century Schoolbook" w:cs="Arial"/>
          <w:sz w:val="16"/>
          <w:szCs w:val="16"/>
          <w:lang w:val="es-ES_tradnl"/>
        </w:rPr>
        <w:t>c.XIII</w:t>
      </w:r>
      <w:proofErr w:type="spellEnd"/>
      <w:r>
        <w:rPr>
          <w:rFonts w:ascii="Century Schoolbook" w:hAnsi="Century Schoolbook" w:cs="Arial"/>
          <w:sz w:val="16"/>
          <w:szCs w:val="16"/>
          <w:lang w:val="es-ES_tradnl"/>
        </w:rPr>
        <w:t xml:space="preserve"> 197 </w:t>
      </w:r>
      <w:proofErr w:type="spellStart"/>
      <w:r>
        <w:rPr>
          <w:rFonts w:ascii="Century Schoolbook" w:hAnsi="Century Schoolbook" w:cs="Arial"/>
          <w:sz w:val="16"/>
          <w:szCs w:val="16"/>
          <w:lang w:val="es-ES_tradnl"/>
        </w:rPr>
        <w:t>fols</w:t>
      </w:r>
      <w:proofErr w:type="spellEnd"/>
      <w:r>
        <w:rPr>
          <w:rFonts w:ascii="Century Schoolbook" w:hAnsi="Century Schoolbook" w:cs="Arial"/>
          <w:sz w:val="16"/>
          <w:szCs w:val="16"/>
          <w:lang w:val="es-ES_tradnl"/>
        </w:rPr>
        <w:t>. (+ 2-17 of</w:t>
      </w:r>
      <w:r w:rsidRPr="0078353A">
        <w:rPr>
          <w:rFonts w:ascii="Century Schoolbook" w:hAnsi="Century Schoolbook" w:cs="Arial"/>
          <w:sz w:val="16"/>
          <w:szCs w:val="16"/>
          <w:lang w:val="es-ES_tradnl"/>
        </w:rPr>
        <w:t xml:space="preserve"> X-I-4)</w:t>
      </w:r>
    </w:p>
    <w:p w14:paraId="4AFC53C4" w14:textId="77777777" w:rsidR="003749D1" w:rsidRPr="0078353A" w:rsidRDefault="003749D1" w:rsidP="001914A9">
      <w:pPr>
        <w:autoSpaceDE w:val="0"/>
        <w:autoSpaceDN w:val="0"/>
        <w:adjustRightInd w:val="0"/>
        <w:ind w:left="2552" w:hanging="2552"/>
        <w:jc w:val="both"/>
        <w:rPr>
          <w:rFonts w:ascii="Century Schoolbook" w:hAnsi="Century Schoolbook" w:cs="Arial"/>
          <w:sz w:val="16"/>
          <w:szCs w:val="16"/>
          <w:lang w:val="es-ES_tradnl"/>
        </w:rPr>
      </w:pPr>
      <w:r w:rsidRPr="0078353A">
        <w:rPr>
          <w:rFonts w:ascii="Century Schoolbook" w:hAnsi="Century Schoolbook" w:cs="Arial"/>
          <w:b/>
          <w:sz w:val="16"/>
          <w:szCs w:val="16"/>
          <w:lang w:val="es-ES_tradnl"/>
        </w:rPr>
        <w:t xml:space="preserve">E2 El Escorial </w:t>
      </w:r>
      <w:r w:rsidRPr="0078353A">
        <w:rPr>
          <w:rFonts w:ascii="Century Schoolbook" w:hAnsi="Century Schoolbook" w:cs="Arial"/>
          <w:b/>
          <w:sz w:val="16"/>
          <w:szCs w:val="16"/>
          <w:lang w:val="es-ES_tradnl"/>
        </w:rPr>
        <w:tab/>
      </w:r>
      <w:r w:rsidRPr="0078353A">
        <w:rPr>
          <w:rFonts w:ascii="Century Schoolbook" w:hAnsi="Century Schoolbook" w:cs="Arial"/>
          <w:b/>
          <w:sz w:val="16"/>
          <w:szCs w:val="16"/>
          <w:lang w:val="es-ES_tradnl"/>
        </w:rPr>
        <w:tab/>
        <w:t>X-I-4</w:t>
      </w:r>
      <w:r w:rsidRPr="0078353A">
        <w:rPr>
          <w:rFonts w:ascii="Century Schoolbook" w:hAnsi="Century Schoolbook" w:cs="Arial"/>
          <w:sz w:val="16"/>
          <w:szCs w:val="16"/>
          <w:lang w:val="es-ES_tradnl"/>
        </w:rPr>
        <w:t xml:space="preserve"> </w:t>
      </w:r>
      <w:r w:rsidRPr="0078353A">
        <w:rPr>
          <w:rFonts w:ascii="Century Schoolbook" w:hAnsi="Century Schoolbook" w:cs="Arial"/>
          <w:sz w:val="16"/>
          <w:szCs w:val="16"/>
          <w:lang w:val="es-ES_tradnl"/>
        </w:rPr>
        <w:tab/>
      </w:r>
      <w:r w:rsidRPr="0078353A">
        <w:rPr>
          <w:rFonts w:ascii="Century Schoolbook" w:hAnsi="Century Schoolbook" w:cs="Arial"/>
          <w:sz w:val="16"/>
          <w:szCs w:val="16"/>
          <w:lang w:val="es-ES_tradnl"/>
        </w:rPr>
        <w:tab/>
      </w:r>
      <w:proofErr w:type="spellStart"/>
      <w:r w:rsidRPr="0078353A">
        <w:rPr>
          <w:rFonts w:ascii="Century Schoolbook" w:hAnsi="Century Schoolbook" w:cs="Arial"/>
          <w:sz w:val="16"/>
          <w:szCs w:val="16"/>
          <w:lang w:val="es-ES_tradnl"/>
        </w:rPr>
        <w:t>c.XIV</w:t>
      </w:r>
      <w:proofErr w:type="spellEnd"/>
      <w:r w:rsidRPr="0078353A">
        <w:rPr>
          <w:rFonts w:ascii="Century Schoolbook" w:hAnsi="Century Schoolbook" w:cs="Arial"/>
          <w:sz w:val="16"/>
          <w:szCs w:val="16"/>
          <w:lang w:val="es-ES_tradnl"/>
        </w:rPr>
        <w:t xml:space="preserve"> 359 </w:t>
      </w:r>
      <w:proofErr w:type="spellStart"/>
      <w:r w:rsidRPr="0078353A">
        <w:rPr>
          <w:rFonts w:ascii="Century Schoolbook" w:hAnsi="Century Schoolbook" w:cs="Arial"/>
          <w:sz w:val="16"/>
          <w:szCs w:val="16"/>
          <w:lang w:val="es-ES_tradnl"/>
        </w:rPr>
        <w:t>fols</w:t>
      </w:r>
      <w:proofErr w:type="spellEnd"/>
      <w:r w:rsidRPr="0078353A">
        <w:rPr>
          <w:rFonts w:ascii="Century Schoolbook" w:hAnsi="Century Schoolbook" w:cs="Arial"/>
          <w:sz w:val="16"/>
          <w:szCs w:val="16"/>
          <w:lang w:val="es-ES_tradnl"/>
        </w:rPr>
        <w:t xml:space="preserve">. </w:t>
      </w:r>
    </w:p>
    <w:p w14:paraId="4D265F38" w14:textId="77777777" w:rsidR="003749D1" w:rsidRPr="0078353A" w:rsidRDefault="003749D1" w:rsidP="001914A9">
      <w:pPr>
        <w:autoSpaceDE w:val="0"/>
        <w:autoSpaceDN w:val="0"/>
        <w:adjustRightInd w:val="0"/>
        <w:ind w:left="2552" w:hanging="2552"/>
        <w:jc w:val="both"/>
        <w:rPr>
          <w:rFonts w:ascii="Century Schoolbook" w:hAnsi="Century Schoolbook" w:cs="Arial"/>
          <w:sz w:val="16"/>
          <w:szCs w:val="16"/>
          <w:lang w:val="es-ES_tradnl"/>
        </w:rPr>
      </w:pPr>
      <w:r w:rsidRPr="0078353A">
        <w:rPr>
          <w:rFonts w:ascii="Century Schoolbook" w:hAnsi="Century Schoolbook" w:cs="Arial"/>
          <w:b/>
          <w:sz w:val="16"/>
          <w:szCs w:val="16"/>
          <w:lang w:val="es-ES_tradnl"/>
        </w:rPr>
        <w:t>Q BNE</w:t>
      </w:r>
      <w:r w:rsidRPr="0078353A">
        <w:rPr>
          <w:rFonts w:ascii="Century Schoolbook" w:hAnsi="Century Schoolbook" w:cs="Arial"/>
          <w:b/>
          <w:sz w:val="16"/>
          <w:szCs w:val="16"/>
          <w:lang w:val="es-ES_tradnl"/>
        </w:rPr>
        <w:tab/>
      </w:r>
      <w:r w:rsidRPr="0078353A">
        <w:rPr>
          <w:rFonts w:ascii="Century Schoolbook" w:hAnsi="Century Schoolbook" w:cs="Arial"/>
          <w:b/>
          <w:sz w:val="16"/>
          <w:szCs w:val="16"/>
          <w:lang w:val="es-ES_tradnl"/>
        </w:rPr>
        <w:tab/>
        <w:t>M</w:t>
      </w:r>
      <w:r>
        <w:rPr>
          <w:rFonts w:ascii="Century Schoolbook" w:hAnsi="Century Schoolbook" w:cs="Arial"/>
          <w:b/>
          <w:sz w:val="16"/>
          <w:szCs w:val="16"/>
          <w:lang w:val="es-ES_tradnl"/>
        </w:rPr>
        <w:t>s.</w:t>
      </w:r>
      <w:r w:rsidRPr="0078353A">
        <w:rPr>
          <w:rFonts w:ascii="Century Schoolbook" w:hAnsi="Century Schoolbook" w:cs="Arial"/>
          <w:b/>
          <w:sz w:val="16"/>
          <w:szCs w:val="16"/>
          <w:lang w:val="es-ES_tradnl"/>
        </w:rPr>
        <w:t xml:space="preserve"> 5895</w:t>
      </w:r>
      <w:r w:rsidRPr="0078353A">
        <w:rPr>
          <w:rFonts w:ascii="Century Schoolbook" w:hAnsi="Century Schoolbook" w:cs="Arial"/>
          <w:sz w:val="16"/>
          <w:szCs w:val="16"/>
          <w:lang w:val="es-ES_tradnl"/>
        </w:rPr>
        <w:tab/>
      </w:r>
      <w:r>
        <w:rPr>
          <w:rFonts w:ascii="Century Schoolbook" w:hAnsi="Century Schoolbook" w:cs="Arial"/>
          <w:sz w:val="16"/>
          <w:szCs w:val="16"/>
          <w:lang w:val="es-ES_tradnl"/>
        </w:rPr>
        <w:tab/>
      </w:r>
      <w:proofErr w:type="spellStart"/>
      <w:r w:rsidRPr="0078353A">
        <w:rPr>
          <w:rFonts w:ascii="Century Schoolbook" w:hAnsi="Century Schoolbook" w:cs="Arial"/>
          <w:sz w:val="16"/>
          <w:szCs w:val="16"/>
          <w:lang w:val="es-ES_tradnl"/>
        </w:rPr>
        <w:t>c.XIV</w:t>
      </w:r>
      <w:proofErr w:type="spellEnd"/>
      <w:r w:rsidRPr="0078353A">
        <w:rPr>
          <w:rFonts w:ascii="Century Schoolbook" w:hAnsi="Century Schoolbook" w:cs="Arial"/>
          <w:sz w:val="16"/>
          <w:szCs w:val="16"/>
          <w:lang w:val="es-ES_tradnl"/>
        </w:rPr>
        <w:t xml:space="preserve"> 178 </w:t>
      </w:r>
      <w:proofErr w:type="spellStart"/>
      <w:r w:rsidRPr="0078353A">
        <w:rPr>
          <w:rFonts w:ascii="Century Schoolbook" w:hAnsi="Century Schoolbook" w:cs="Arial"/>
          <w:sz w:val="16"/>
          <w:szCs w:val="16"/>
          <w:lang w:val="es-ES_tradnl"/>
        </w:rPr>
        <w:t>fols</w:t>
      </w:r>
      <w:proofErr w:type="spellEnd"/>
      <w:r w:rsidRPr="0078353A">
        <w:rPr>
          <w:rFonts w:ascii="Century Schoolbook" w:hAnsi="Century Schoolbook" w:cs="Arial"/>
          <w:sz w:val="16"/>
          <w:szCs w:val="16"/>
          <w:lang w:val="es-ES_tradnl"/>
        </w:rPr>
        <w:t xml:space="preserve">. </w:t>
      </w:r>
    </w:p>
    <w:p w14:paraId="541FB917" w14:textId="77777777" w:rsidR="003749D1" w:rsidRPr="0078353A" w:rsidRDefault="003749D1" w:rsidP="001914A9">
      <w:pPr>
        <w:autoSpaceDE w:val="0"/>
        <w:autoSpaceDN w:val="0"/>
        <w:adjustRightInd w:val="0"/>
        <w:ind w:left="2552" w:hanging="2552"/>
        <w:jc w:val="both"/>
        <w:rPr>
          <w:rFonts w:ascii="Century Schoolbook" w:hAnsi="Century Schoolbook" w:cs="Arial"/>
          <w:sz w:val="16"/>
          <w:szCs w:val="16"/>
          <w:lang w:val="es-ES_tradnl"/>
        </w:rPr>
      </w:pPr>
      <w:r w:rsidRPr="0078353A">
        <w:rPr>
          <w:rFonts w:ascii="Century Schoolbook" w:hAnsi="Century Schoolbook" w:cs="Arial"/>
          <w:b/>
          <w:sz w:val="16"/>
          <w:szCs w:val="16"/>
          <w:lang w:val="es-ES_tradnl"/>
        </w:rPr>
        <w:t xml:space="preserve">T </w:t>
      </w:r>
      <w:proofErr w:type="spellStart"/>
      <w:r w:rsidRPr="0078353A">
        <w:rPr>
          <w:rFonts w:ascii="Century Schoolbook" w:hAnsi="Century Schoolbook" w:cs="Arial"/>
          <w:b/>
          <w:sz w:val="16"/>
          <w:szCs w:val="16"/>
          <w:lang w:val="es-ES_tradnl"/>
        </w:rPr>
        <w:t>Bibl</w:t>
      </w:r>
      <w:proofErr w:type="spellEnd"/>
      <w:r w:rsidRPr="0078353A">
        <w:rPr>
          <w:rFonts w:ascii="Century Schoolbook" w:hAnsi="Century Schoolbook" w:cs="Arial"/>
          <w:b/>
          <w:sz w:val="16"/>
          <w:szCs w:val="16"/>
          <w:lang w:val="es-ES_tradnl"/>
        </w:rPr>
        <w:t xml:space="preserve"> </w:t>
      </w:r>
      <w:proofErr w:type="spellStart"/>
      <w:r w:rsidRPr="0078353A">
        <w:rPr>
          <w:rFonts w:ascii="Century Schoolbook" w:hAnsi="Century Schoolbook" w:cs="Arial"/>
          <w:b/>
          <w:sz w:val="16"/>
          <w:szCs w:val="16"/>
          <w:lang w:val="es-ES_tradnl"/>
        </w:rPr>
        <w:t>Men</w:t>
      </w:r>
      <w:proofErr w:type="spellEnd"/>
      <w:r w:rsidRPr="0078353A">
        <w:rPr>
          <w:rFonts w:ascii="Century Schoolbook" w:hAnsi="Century Schoolbook" w:cs="Arial"/>
          <w:b/>
          <w:sz w:val="16"/>
          <w:szCs w:val="16"/>
          <w:lang w:val="es-ES_tradnl"/>
        </w:rPr>
        <w:t xml:space="preserve"> y </w:t>
      </w:r>
      <w:proofErr w:type="spellStart"/>
      <w:r w:rsidRPr="0078353A">
        <w:rPr>
          <w:rFonts w:ascii="Century Schoolbook" w:hAnsi="Century Schoolbook" w:cs="Arial"/>
          <w:b/>
          <w:sz w:val="16"/>
          <w:szCs w:val="16"/>
          <w:lang w:val="es-ES_tradnl"/>
        </w:rPr>
        <w:t>Pel</w:t>
      </w:r>
      <w:proofErr w:type="spellEnd"/>
      <w:r w:rsidRPr="0078353A">
        <w:rPr>
          <w:rFonts w:ascii="Century Schoolbook" w:hAnsi="Century Schoolbook" w:cs="Arial"/>
          <w:b/>
          <w:sz w:val="16"/>
          <w:szCs w:val="16"/>
          <w:lang w:val="es-ES_tradnl"/>
        </w:rPr>
        <w:t xml:space="preserve">. </w:t>
      </w:r>
      <w:r w:rsidRPr="0078353A">
        <w:rPr>
          <w:rFonts w:ascii="Century Schoolbook" w:hAnsi="Century Schoolbook" w:cs="Arial"/>
          <w:b/>
          <w:sz w:val="16"/>
          <w:szCs w:val="16"/>
          <w:lang w:val="es-ES_tradnl"/>
        </w:rPr>
        <w:tab/>
      </w:r>
      <w:r w:rsidRPr="0078353A">
        <w:rPr>
          <w:rFonts w:ascii="Century Schoolbook" w:hAnsi="Century Schoolbook" w:cs="Arial"/>
          <w:b/>
          <w:sz w:val="16"/>
          <w:szCs w:val="16"/>
          <w:lang w:val="es-ES_tradnl"/>
        </w:rPr>
        <w:tab/>
        <w:t>M</w:t>
      </w:r>
      <w:r>
        <w:rPr>
          <w:rFonts w:ascii="Century Schoolbook" w:hAnsi="Century Schoolbook" w:cs="Arial"/>
          <w:b/>
          <w:sz w:val="16"/>
          <w:szCs w:val="16"/>
          <w:lang w:val="es-ES_tradnl"/>
        </w:rPr>
        <w:t>s.</w:t>
      </w:r>
      <w:r w:rsidRPr="0078353A">
        <w:rPr>
          <w:rFonts w:ascii="Century Schoolbook" w:hAnsi="Century Schoolbook" w:cs="Arial"/>
          <w:b/>
          <w:sz w:val="16"/>
          <w:szCs w:val="16"/>
          <w:lang w:val="es-ES_tradnl"/>
        </w:rPr>
        <w:t xml:space="preserve"> 550</w:t>
      </w:r>
      <w:r w:rsidRPr="0078353A">
        <w:rPr>
          <w:rFonts w:ascii="Century Schoolbook" w:hAnsi="Century Schoolbook" w:cs="Arial"/>
          <w:sz w:val="16"/>
          <w:szCs w:val="16"/>
          <w:lang w:val="es-ES_tradnl"/>
        </w:rPr>
        <w:tab/>
      </w:r>
      <w:r w:rsidRPr="0078353A">
        <w:rPr>
          <w:rFonts w:ascii="Century Schoolbook" w:hAnsi="Century Schoolbook" w:cs="Arial"/>
          <w:sz w:val="16"/>
          <w:szCs w:val="16"/>
          <w:lang w:val="es-ES_tradnl"/>
        </w:rPr>
        <w:tab/>
      </w:r>
      <w:proofErr w:type="spellStart"/>
      <w:r w:rsidRPr="0078353A">
        <w:rPr>
          <w:rFonts w:ascii="Century Schoolbook" w:hAnsi="Century Schoolbook" w:cs="Arial"/>
          <w:sz w:val="16"/>
          <w:szCs w:val="16"/>
          <w:lang w:val="es-ES_tradnl"/>
        </w:rPr>
        <w:t>c.XIV</w:t>
      </w:r>
      <w:proofErr w:type="spellEnd"/>
      <w:r w:rsidRPr="0078353A">
        <w:rPr>
          <w:rFonts w:ascii="Century Schoolbook" w:hAnsi="Century Schoolbook" w:cs="Arial"/>
          <w:sz w:val="16"/>
          <w:szCs w:val="16"/>
          <w:lang w:val="es-ES_tradnl"/>
        </w:rPr>
        <w:t xml:space="preserve"> 201 </w:t>
      </w:r>
      <w:proofErr w:type="spellStart"/>
      <w:r w:rsidRPr="0078353A">
        <w:rPr>
          <w:rFonts w:ascii="Century Schoolbook" w:hAnsi="Century Schoolbook" w:cs="Arial"/>
          <w:sz w:val="16"/>
          <w:szCs w:val="16"/>
          <w:lang w:val="es-ES_tradnl"/>
        </w:rPr>
        <w:t>fols</w:t>
      </w:r>
      <w:proofErr w:type="spellEnd"/>
      <w:r w:rsidRPr="0078353A">
        <w:rPr>
          <w:rFonts w:ascii="Century Schoolbook" w:hAnsi="Century Schoolbook" w:cs="Arial"/>
          <w:sz w:val="16"/>
          <w:szCs w:val="16"/>
          <w:lang w:val="es-ES_tradnl"/>
        </w:rPr>
        <w:t xml:space="preserve">. </w:t>
      </w:r>
    </w:p>
    <w:p w14:paraId="600C87B6" w14:textId="77777777" w:rsidR="003749D1" w:rsidRDefault="003749D1" w:rsidP="001914A9">
      <w:pPr>
        <w:spacing w:line="360" w:lineRule="auto"/>
        <w:jc w:val="both"/>
        <w:rPr>
          <w:rFonts w:ascii="Century Schoolbook" w:hAnsi="Century Schoolbook"/>
          <w:lang w:val="en-GB"/>
        </w:rPr>
      </w:pPr>
      <w:proofErr w:type="spellStart"/>
      <w:r w:rsidRPr="0078353A">
        <w:rPr>
          <w:rFonts w:ascii="Century Schoolbook" w:hAnsi="Century Schoolbook" w:cs="Arial"/>
          <w:b/>
          <w:sz w:val="16"/>
          <w:szCs w:val="16"/>
          <w:lang w:val="es-ES_tradnl"/>
        </w:rPr>
        <w:t>Ss</w:t>
      </w:r>
      <w:proofErr w:type="spellEnd"/>
      <w:r w:rsidRPr="0078353A">
        <w:rPr>
          <w:rFonts w:ascii="Century Schoolbook" w:hAnsi="Century Schoolbook" w:cs="Arial"/>
          <w:b/>
          <w:sz w:val="16"/>
          <w:szCs w:val="16"/>
          <w:lang w:val="es-ES_tradnl"/>
        </w:rPr>
        <w:t xml:space="preserve"> Salamanca </w:t>
      </w:r>
      <w:r w:rsidRPr="0078353A">
        <w:rPr>
          <w:rFonts w:ascii="Century Schoolbook" w:hAnsi="Century Schoolbook" w:cs="Arial"/>
          <w:b/>
          <w:sz w:val="16"/>
          <w:szCs w:val="16"/>
          <w:lang w:val="es-ES_tradnl"/>
        </w:rPr>
        <w:tab/>
      </w:r>
      <w:r w:rsidRPr="0078353A">
        <w:rPr>
          <w:rFonts w:ascii="Century Schoolbook" w:hAnsi="Century Schoolbook" w:cs="Arial"/>
          <w:b/>
          <w:sz w:val="16"/>
          <w:szCs w:val="16"/>
          <w:lang w:val="es-ES_tradnl"/>
        </w:rPr>
        <w:tab/>
      </w:r>
      <w:r>
        <w:rPr>
          <w:rFonts w:ascii="Century Schoolbook" w:hAnsi="Century Schoolbook" w:cs="Arial"/>
          <w:b/>
          <w:sz w:val="16"/>
          <w:szCs w:val="16"/>
          <w:lang w:val="es-ES_tradnl"/>
        </w:rPr>
        <w:tab/>
        <w:t>M</w:t>
      </w:r>
      <w:r w:rsidRPr="0078353A">
        <w:rPr>
          <w:rFonts w:ascii="Century Schoolbook" w:hAnsi="Century Schoolbook" w:cs="Arial"/>
          <w:b/>
          <w:sz w:val="16"/>
          <w:szCs w:val="16"/>
          <w:lang w:val="es-ES_tradnl"/>
        </w:rPr>
        <w:t>s.40</w:t>
      </w:r>
      <w:r w:rsidRPr="0078353A">
        <w:rPr>
          <w:rFonts w:ascii="Century Schoolbook" w:hAnsi="Century Schoolbook" w:cs="Arial"/>
          <w:sz w:val="16"/>
          <w:szCs w:val="16"/>
          <w:lang w:val="es-ES_tradnl"/>
        </w:rPr>
        <w:t>:</w:t>
      </w:r>
      <w:r w:rsidRPr="0078353A">
        <w:rPr>
          <w:rFonts w:ascii="Century Schoolbook" w:hAnsi="Century Schoolbook" w:cs="Arial"/>
          <w:sz w:val="16"/>
          <w:szCs w:val="16"/>
          <w:lang w:val="es-ES_tradnl"/>
        </w:rPr>
        <w:tab/>
      </w:r>
      <w:r>
        <w:rPr>
          <w:rFonts w:ascii="Century Schoolbook" w:hAnsi="Century Schoolbook" w:cs="Arial"/>
          <w:sz w:val="16"/>
          <w:szCs w:val="16"/>
          <w:lang w:val="es-ES_tradnl"/>
        </w:rPr>
        <w:tab/>
      </w:r>
      <w:r w:rsidRPr="0078353A">
        <w:rPr>
          <w:rFonts w:ascii="Century Schoolbook" w:hAnsi="Century Schoolbook" w:cs="Arial"/>
          <w:sz w:val="16"/>
          <w:szCs w:val="16"/>
          <w:lang w:val="es-ES_tradnl"/>
        </w:rPr>
        <w:t xml:space="preserve">c. XV 325 </w:t>
      </w:r>
      <w:proofErr w:type="spellStart"/>
      <w:r w:rsidRPr="0078353A">
        <w:rPr>
          <w:rFonts w:ascii="Century Schoolbook" w:hAnsi="Century Schoolbook" w:cs="Arial"/>
          <w:sz w:val="16"/>
          <w:szCs w:val="16"/>
          <w:lang w:val="es-ES_tradnl"/>
        </w:rPr>
        <w:t>fols</w:t>
      </w:r>
      <w:proofErr w:type="spellEnd"/>
      <w:r w:rsidRPr="0078353A">
        <w:rPr>
          <w:rFonts w:ascii="Century Schoolbook" w:hAnsi="Century Schoolbook" w:cs="Arial"/>
          <w:sz w:val="16"/>
          <w:szCs w:val="16"/>
          <w:lang w:val="es-ES_tradnl"/>
        </w:rPr>
        <w:t>.</w:t>
      </w:r>
    </w:p>
    <w:p w14:paraId="5BBF4195" w14:textId="77777777" w:rsidR="003749D1" w:rsidRDefault="003749D1" w:rsidP="001914A9">
      <w:pPr>
        <w:spacing w:line="360" w:lineRule="auto"/>
        <w:jc w:val="both"/>
        <w:rPr>
          <w:rFonts w:ascii="Century Schoolbook" w:hAnsi="Century Schoolbook"/>
          <w:lang w:val="en-GB"/>
        </w:rPr>
      </w:pPr>
    </w:p>
    <w:p w14:paraId="5343E39E"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The rationale is straightforward. Alongside E, Q was chosen because it represents the </w:t>
      </w:r>
      <w:r w:rsidRPr="00B77070">
        <w:rPr>
          <w:rFonts w:ascii="Century Schoolbook" w:hAnsi="Century Schoolbook"/>
          <w:i/>
          <w:lang w:val="en-GB"/>
        </w:rPr>
        <w:t>vulgar</w:t>
      </w:r>
      <w:r>
        <w:rPr>
          <w:rFonts w:ascii="Century Schoolbook" w:hAnsi="Century Schoolbook"/>
          <w:lang w:val="en-GB"/>
        </w:rPr>
        <w:t xml:space="preserve"> tradition of the </w:t>
      </w:r>
      <w:proofErr w:type="spellStart"/>
      <w:r w:rsidRPr="00734855">
        <w:rPr>
          <w:rFonts w:ascii="Century Schoolbook" w:hAnsi="Century Schoolbook"/>
          <w:i/>
          <w:lang w:val="en-GB"/>
        </w:rPr>
        <w:t>versión</w:t>
      </w:r>
      <w:proofErr w:type="spellEnd"/>
      <w:r w:rsidRPr="00734855">
        <w:rPr>
          <w:rFonts w:ascii="Century Schoolbook" w:hAnsi="Century Schoolbook"/>
          <w:i/>
          <w:lang w:val="en-GB"/>
        </w:rPr>
        <w:t xml:space="preserve"> </w:t>
      </w:r>
      <w:proofErr w:type="spellStart"/>
      <w:r w:rsidRPr="00734855">
        <w:rPr>
          <w:rFonts w:ascii="Century Schoolbook" w:hAnsi="Century Schoolbook"/>
          <w:i/>
          <w:lang w:val="en-GB"/>
        </w:rPr>
        <w:t>primitiva</w:t>
      </w:r>
      <w:proofErr w:type="spellEnd"/>
      <w:r>
        <w:rPr>
          <w:rFonts w:ascii="Century Schoolbook" w:hAnsi="Century Schoolbook"/>
          <w:lang w:val="en-GB"/>
        </w:rPr>
        <w:t xml:space="preserve">, and is therefore an alternative version of Alfonso's original 1270's text; </w:t>
      </w:r>
      <w:proofErr w:type="spellStart"/>
      <w:r>
        <w:rPr>
          <w:rFonts w:ascii="Century Schoolbook" w:hAnsi="Century Schoolbook"/>
          <w:lang w:val="en-GB"/>
        </w:rPr>
        <w:t>Ss</w:t>
      </w:r>
      <w:proofErr w:type="spellEnd"/>
      <w:r>
        <w:rPr>
          <w:rFonts w:ascii="Century Schoolbook" w:hAnsi="Century Schoolbook"/>
          <w:lang w:val="en-GB"/>
        </w:rPr>
        <w:t xml:space="preserve"> because it represents the </w:t>
      </w:r>
      <w:proofErr w:type="spellStart"/>
      <w:r w:rsidRPr="00045E02">
        <w:rPr>
          <w:rFonts w:ascii="Century Schoolbook" w:hAnsi="Century Schoolbook"/>
          <w:i/>
          <w:lang w:val="en-GB"/>
        </w:rPr>
        <w:t>versión</w:t>
      </w:r>
      <w:proofErr w:type="spellEnd"/>
      <w:r w:rsidRPr="00045E02">
        <w:rPr>
          <w:rFonts w:ascii="Century Schoolbook" w:hAnsi="Century Schoolbook"/>
          <w:i/>
          <w:lang w:val="en-GB"/>
        </w:rPr>
        <w:t xml:space="preserve"> </w:t>
      </w:r>
      <w:proofErr w:type="spellStart"/>
      <w:r w:rsidRPr="00045E02">
        <w:rPr>
          <w:rFonts w:ascii="Century Schoolbook" w:hAnsi="Century Schoolbook"/>
          <w:i/>
          <w:lang w:val="en-GB"/>
        </w:rPr>
        <w:t>crítica</w:t>
      </w:r>
      <w:proofErr w:type="spellEnd"/>
      <w:r>
        <w:rPr>
          <w:rFonts w:ascii="Century Schoolbook" w:hAnsi="Century Schoolbook"/>
          <w:lang w:val="en-GB"/>
        </w:rPr>
        <w:t xml:space="preserve">, Alfonso's second redaction of the </w:t>
      </w:r>
      <w:r w:rsidRPr="00924683">
        <w:rPr>
          <w:rFonts w:ascii="Century Schoolbook" w:hAnsi="Century Schoolbook"/>
          <w:i/>
          <w:lang w:val="en-GB"/>
        </w:rPr>
        <w:t>Estoria</w:t>
      </w:r>
      <w:r>
        <w:rPr>
          <w:rFonts w:ascii="Century Schoolbook" w:hAnsi="Century Schoolbook"/>
          <w:lang w:val="en-GB"/>
        </w:rPr>
        <w:t xml:space="preserve"> and T because it contains text from the </w:t>
      </w:r>
      <w:proofErr w:type="spellStart"/>
      <w:r w:rsidRPr="00045E02">
        <w:rPr>
          <w:rFonts w:ascii="Century Schoolbook" w:hAnsi="Century Schoolbook"/>
          <w:i/>
          <w:lang w:val="en-GB"/>
        </w:rPr>
        <w:t>versión</w:t>
      </w:r>
      <w:proofErr w:type="spellEnd"/>
      <w:r w:rsidRPr="00045E02">
        <w:rPr>
          <w:rFonts w:ascii="Century Schoolbook" w:hAnsi="Century Schoolbook"/>
          <w:i/>
          <w:lang w:val="en-GB"/>
        </w:rPr>
        <w:t xml:space="preserve"> </w:t>
      </w:r>
      <w:proofErr w:type="spellStart"/>
      <w:r w:rsidRPr="00045E02">
        <w:rPr>
          <w:rFonts w:ascii="Century Schoolbook" w:hAnsi="Century Schoolbook"/>
          <w:i/>
          <w:lang w:val="en-GB"/>
        </w:rPr>
        <w:t>enmendada</w:t>
      </w:r>
      <w:proofErr w:type="spellEnd"/>
      <w:r w:rsidRPr="00045E02">
        <w:rPr>
          <w:rFonts w:ascii="Century Schoolbook" w:hAnsi="Century Schoolbook"/>
          <w:i/>
          <w:lang w:val="en-GB"/>
        </w:rPr>
        <w:t xml:space="preserve"> de 1274</w:t>
      </w:r>
      <w:r>
        <w:rPr>
          <w:rFonts w:ascii="Century Schoolbook" w:hAnsi="Century Schoolbook"/>
          <w:lang w:val="en-GB"/>
        </w:rPr>
        <w:t xml:space="preserve">, a minor re-write between the two principal </w:t>
      </w:r>
      <w:proofErr w:type="spellStart"/>
      <w:r>
        <w:rPr>
          <w:rFonts w:ascii="Century Schoolbook" w:hAnsi="Century Schoolbook"/>
          <w:lang w:val="en-GB"/>
        </w:rPr>
        <w:t>recensions</w:t>
      </w:r>
      <w:proofErr w:type="spellEnd"/>
      <w:r>
        <w:rPr>
          <w:rFonts w:ascii="Century Schoolbook" w:hAnsi="Century Schoolbook"/>
          <w:lang w:val="en-GB"/>
        </w:rPr>
        <w:t xml:space="preserve">. T also provides closer evidence of the </w:t>
      </w:r>
      <w:proofErr w:type="spellStart"/>
      <w:r>
        <w:rPr>
          <w:rFonts w:ascii="Century Schoolbook" w:hAnsi="Century Schoolbook"/>
          <w:lang w:val="en-GB"/>
        </w:rPr>
        <w:t>Alfonsine</w:t>
      </w:r>
      <w:proofErr w:type="spellEnd"/>
      <w:r>
        <w:rPr>
          <w:rFonts w:ascii="Century Schoolbook" w:hAnsi="Century Schoolbook"/>
          <w:lang w:val="en-GB"/>
        </w:rPr>
        <w:t xml:space="preserve"> text in the second half of the chronicle than is provided by E</w:t>
      </w:r>
      <w:r w:rsidRPr="00734855">
        <w:rPr>
          <w:rFonts w:ascii="Century Schoolbook" w:hAnsi="Century Schoolbook"/>
          <w:vertAlign w:val="subscript"/>
          <w:lang w:val="en-GB"/>
        </w:rPr>
        <w:t>2</w:t>
      </w:r>
      <w:r>
        <w:rPr>
          <w:rFonts w:ascii="Century Schoolbook" w:hAnsi="Century Schoolbook"/>
          <w:lang w:val="en-GB"/>
        </w:rPr>
        <w:t xml:space="preserve">. Sancho VI's </w:t>
      </w:r>
      <w:proofErr w:type="spellStart"/>
      <w:r w:rsidRPr="00045E02">
        <w:rPr>
          <w:rFonts w:ascii="Century Schoolbook" w:hAnsi="Century Schoolbook"/>
          <w:i/>
          <w:lang w:val="en-GB"/>
        </w:rPr>
        <w:t>versión</w:t>
      </w:r>
      <w:proofErr w:type="spellEnd"/>
      <w:r w:rsidRPr="00045E02">
        <w:rPr>
          <w:rFonts w:ascii="Century Schoolbook" w:hAnsi="Century Schoolbook"/>
          <w:i/>
          <w:lang w:val="en-GB"/>
        </w:rPr>
        <w:t xml:space="preserve"> </w:t>
      </w:r>
      <w:proofErr w:type="spellStart"/>
      <w:r w:rsidRPr="00045E02">
        <w:rPr>
          <w:rFonts w:ascii="Century Schoolbook" w:hAnsi="Century Schoolbook"/>
          <w:i/>
          <w:lang w:val="en-GB"/>
        </w:rPr>
        <w:t>amplificada</w:t>
      </w:r>
      <w:proofErr w:type="spellEnd"/>
      <w:r w:rsidRPr="00045E02">
        <w:rPr>
          <w:rFonts w:ascii="Century Schoolbook" w:hAnsi="Century Schoolbook"/>
          <w:i/>
          <w:lang w:val="en-GB"/>
        </w:rPr>
        <w:t xml:space="preserve"> de 1289</w:t>
      </w:r>
      <w:r>
        <w:rPr>
          <w:rFonts w:ascii="Century Schoolbook" w:hAnsi="Century Schoolbook"/>
          <w:lang w:val="en-GB"/>
        </w:rPr>
        <w:t xml:space="preserve"> is represented by E</w:t>
      </w:r>
      <w:r w:rsidRPr="00045E02">
        <w:rPr>
          <w:rFonts w:ascii="Century Schoolbook" w:hAnsi="Century Schoolbook"/>
          <w:vertAlign w:val="subscript"/>
          <w:lang w:val="en-GB"/>
        </w:rPr>
        <w:t>2</w:t>
      </w:r>
      <w:r>
        <w:rPr>
          <w:rFonts w:ascii="Century Schoolbook" w:hAnsi="Century Schoolbook"/>
          <w:lang w:val="en-GB"/>
        </w:rPr>
        <w:t xml:space="preserve">. Within the limits of the project, the edition in its initial phase therefore covers as much of the textual variation of the </w:t>
      </w:r>
      <w:r w:rsidRPr="00924683">
        <w:rPr>
          <w:rFonts w:ascii="Century Schoolbook" w:hAnsi="Century Schoolbook"/>
          <w:i/>
          <w:lang w:val="en-GB"/>
        </w:rPr>
        <w:t>Estoria</w:t>
      </w:r>
      <w:r>
        <w:rPr>
          <w:rFonts w:ascii="Century Schoolbook" w:hAnsi="Century Schoolbook"/>
          <w:lang w:val="en-GB"/>
        </w:rPr>
        <w:t xml:space="preserve"> as possible. The overall aims of the edition are therefore:</w:t>
      </w:r>
    </w:p>
    <w:p w14:paraId="6E801337" w14:textId="77777777" w:rsidR="003749D1" w:rsidRDefault="003749D1" w:rsidP="001914A9">
      <w:pPr>
        <w:spacing w:line="360" w:lineRule="auto"/>
        <w:jc w:val="both"/>
        <w:rPr>
          <w:rFonts w:ascii="Century Schoolbook" w:hAnsi="Century Schoolbook"/>
          <w:lang w:val="en-GB"/>
        </w:rPr>
      </w:pPr>
      <w:r w:rsidRPr="00924683">
        <w:rPr>
          <w:rFonts w:ascii="Century Schoolbook" w:hAnsi="Century Schoolbook"/>
          <w:lang w:val="en-GB"/>
        </w:rPr>
        <w:t>(</w:t>
      </w:r>
      <w:proofErr w:type="spellStart"/>
      <w:r w:rsidRPr="00924683">
        <w:rPr>
          <w:rFonts w:ascii="Century Schoolbook" w:hAnsi="Century Schoolbook"/>
          <w:lang w:val="en-GB"/>
        </w:rPr>
        <w:t>i</w:t>
      </w:r>
      <w:proofErr w:type="spellEnd"/>
      <w:r w:rsidRPr="00924683">
        <w:rPr>
          <w:rFonts w:ascii="Century Schoolbook" w:hAnsi="Century Schoolbook"/>
          <w:lang w:val="en-GB"/>
        </w:rPr>
        <w:t xml:space="preserve">) </w:t>
      </w:r>
      <w:proofErr w:type="gramStart"/>
      <w:r w:rsidRPr="00924683">
        <w:rPr>
          <w:rFonts w:ascii="Century Schoolbook" w:hAnsi="Century Schoolbook"/>
          <w:lang w:val="en-GB"/>
        </w:rPr>
        <w:t>to</w:t>
      </w:r>
      <w:proofErr w:type="gramEnd"/>
      <w:r w:rsidRPr="00924683">
        <w:rPr>
          <w:rFonts w:ascii="Century Schoolbook" w:hAnsi="Century Schoolbook"/>
          <w:lang w:val="en-GB"/>
        </w:rPr>
        <w:t xml:space="preserve"> provide transcriptions of the five aforementioned manuscripts in TEI-compliant xml. These will be linked, subject to archival permissions, to images of the manuscripts</w:t>
      </w:r>
      <w:proofErr w:type="gramStart"/>
      <w:r w:rsidRPr="00924683">
        <w:rPr>
          <w:rFonts w:ascii="Century Schoolbook" w:hAnsi="Century Schoolbook"/>
          <w:lang w:val="en-GB"/>
        </w:rPr>
        <w:t>;</w:t>
      </w:r>
      <w:proofErr w:type="gramEnd"/>
      <w:r w:rsidRPr="00924683">
        <w:rPr>
          <w:rFonts w:ascii="Century Schoolbook" w:hAnsi="Century Schoolbook"/>
          <w:lang w:val="en-GB"/>
        </w:rPr>
        <w:t xml:space="preserve"> </w:t>
      </w:r>
    </w:p>
    <w:p w14:paraId="426E179F" w14:textId="77777777" w:rsidR="003749D1" w:rsidRDefault="003749D1" w:rsidP="001914A9">
      <w:pPr>
        <w:spacing w:line="360" w:lineRule="auto"/>
        <w:jc w:val="both"/>
        <w:rPr>
          <w:rFonts w:ascii="Century Schoolbook" w:hAnsi="Century Schoolbook"/>
          <w:lang w:val="en-GB"/>
        </w:rPr>
      </w:pPr>
      <w:r w:rsidRPr="00924683">
        <w:rPr>
          <w:rFonts w:ascii="Century Schoolbook" w:hAnsi="Century Schoolbook"/>
          <w:lang w:val="en-GB"/>
        </w:rPr>
        <w:t xml:space="preserve">(ii) </w:t>
      </w:r>
      <w:proofErr w:type="gramStart"/>
      <w:r w:rsidRPr="00924683">
        <w:rPr>
          <w:rFonts w:ascii="Century Schoolbook" w:hAnsi="Century Schoolbook"/>
          <w:lang w:val="en-GB"/>
        </w:rPr>
        <w:t>to</w:t>
      </w:r>
      <w:proofErr w:type="gramEnd"/>
      <w:r w:rsidRPr="00924683">
        <w:rPr>
          <w:rFonts w:ascii="Century Schoolbook" w:hAnsi="Century Schoolbook"/>
          <w:lang w:val="en-GB"/>
        </w:rPr>
        <w:t xml:space="preserve"> provide a range of digital tools which will </w:t>
      </w:r>
      <w:r>
        <w:rPr>
          <w:rFonts w:ascii="Century Schoolbook" w:hAnsi="Century Schoolbook"/>
          <w:lang w:val="en-GB"/>
        </w:rPr>
        <w:t xml:space="preserve">permit the </w:t>
      </w:r>
      <w:r w:rsidRPr="00924683">
        <w:rPr>
          <w:rFonts w:ascii="Century Schoolbook" w:hAnsi="Century Schoolbook"/>
          <w:lang w:val="en-GB"/>
        </w:rPr>
        <w:t xml:space="preserve">collation of the transcriptions and </w:t>
      </w:r>
      <w:r>
        <w:rPr>
          <w:rFonts w:ascii="Century Schoolbook" w:hAnsi="Century Schoolbook"/>
          <w:lang w:val="en-GB"/>
        </w:rPr>
        <w:t>ensure that the texts of the edition can be searched in a variety of ways</w:t>
      </w:r>
      <w:r w:rsidRPr="00924683">
        <w:rPr>
          <w:rFonts w:ascii="Century Schoolbook" w:hAnsi="Century Schoolbook"/>
          <w:lang w:val="en-GB"/>
        </w:rPr>
        <w:t xml:space="preserve">; </w:t>
      </w:r>
    </w:p>
    <w:p w14:paraId="148D054F" w14:textId="77777777" w:rsidR="003749D1" w:rsidRDefault="003749D1" w:rsidP="001914A9">
      <w:pPr>
        <w:spacing w:line="360" w:lineRule="auto"/>
        <w:jc w:val="both"/>
        <w:rPr>
          <w:rFonts w:ascii="Century Schoolbook" w:hAnsi="Century Schoolbook"/>
          <w:lang w:val="en-GB"/>
        </w:rPr>
      </w:pPr>
      <w:r w:rsidRPr="00924683">
        <w:rPr>
          <w:rFonts w:ascii="Century Schoolbook" w:hAnsi="Century Schoolbook"/>
          <w:lang w:val="en-GB"/>
        </w:rPr>
        <w:t xml:space="preserve">(iii) </w:t>
      </w:r>
      <w:proofErr w:type="gramStart"/>
      <w:r w:rsidRPr="00924683">
        <w:rPr>
          <w:rFonts w:ascii="Century Schoolbook" w:hAnsi="Century Schoolbook"/>
          <w:lang w:val="en-GB"/>
        </w:rPr>
        <w:t>to</w:t>
      </w:r>
      <w:proofErr w:type="gramEnd"/>
      <w:r w:rsidRPr="00924683">
        <w:rPr>
          <w:rFonts w:ascii="Century Schoolbook" w:hAnsi="Century Schoolbook"/>
          <w:lang w:val="en-GB"/>
        </w:rPr>
        <w:t xml:space="preserve"> publish a digital edition made up of the aforementioned transcriptions and tools, alongside the possibility to access the text of the different </w:t>
      </w:r>
      <w:proofErr w:type="spellStart"/>
      <w:r w:rsidRPr="00924683">
        <w:rPr>
          <w:rFonts w:ascii="Century Schoolbook" w:hAnsi="Century Schoolbook"/>
          <w:lang w:val="en-GB"/>
        </w:rPr>
        <w:t>recensions</w:t>
      </w:r>
      <w:proofErr w:type="spellEnd"/>
      <w:r w:rsidRPr="00924683">
        <w:rPr>
          <w:rFonts w:ascii="Century Schoolbook" w:hAnsi="Century Schoolbook"/>
          <w:lang w:val="en-GB"/>
        </w:rPr>
        <w:t xml:space="preserve"> of the </w:t>
      </w:r>
      <w:r w:rsidRPr="00734855">
        <w:rPr>
          <w:rFonts w:ascii="Century Schoolbook" w:hAnsi="Century Schoolbook"/>
          <w:i/>
          <w:lang w:val="en-GB"/>
        </w:rPr>
        <w:t>Estoria</w:t>
      </w:r>
      <w:r w:rsidRPr="00924683">
        <w:rPr>
          <w:rFonts w:ascii="Century Schoolbook" w:hAnsi="Century Schoolbook"/>
          <w:lang w:val="en-GB"/>
        </w:rPr>
        <w:t xml:space="preserve"> and a hypothetical primitive, </w:t>
      </w:r>
      <w:proofErr w:type="spellStart"/>
      <w:r w:rsidRPr="00924683">
        <w:rPr>
          <w:rFonts w:ascii="Century Schoolbook" w:hAnsi="Century Schoolbook"/>
          <w:lang w:val="en-GB"/>
        </w:rPr>
        <w:t>Alfonsine</w:t>
      </w:r>
      <w:proofErr w:type="spellEnd"/>
      <w:r w:rsidRPr="00924683">
        <w:rPr>
          <w:rFonts w:ascii="Century Schoolbook" w:hAnsi="Century Schoolbook"/>
          <w:lang w:val="en-GB"/>
        </w:rPr>
        <w:t xml:space="preserve">, version; and, </w:t>
      </w:r>
    </w:p>
    <w:p w14:paraId="01115350" w14:textId="77777777" w:rsidR="003749D1" w:rsidRDefault="003749D1" w:rsidP="001914A9">
      <w:pPr>
        <w:spacing w:line="360" w:lineRule="auto"/>
        <w:jc w:val="both"/>
        <w:rPr>
          <w:rFonts w:ascii="Century Schoolbook" w:hAnsi="Century Schoolbook"/>
          <w:lang w:val="en-GB"/>
        </w:rPr>
      </w:pPr>
      <w:r w:rsidRPr="00924683">
        <w:rPr>
          <w:rFonts w:ascii="Century Schoolbook" w:hAnsi="Century Schoolbook"/>
          <w:lang w:val="en-GB"/>
        </w:rPr>
        <w:t xml:space="preserve">(iv) </w:t>
      </w:r>
      <w:proofErr w:type="gramStart"/>
      <w:r w:rsidRPr="00924683">
        <w:rPr>
          <w:rFonts w:ascii="Century Schoolbook" w:hAnsi="Century Schoolbook"/>
          <w:lang w:val="en-GB"/>
        </w:rPr>
        <w:t>to</w:t>
      </w:r>
      <w:proofErr w:type="gramEnd"/>
      <w:r w:rsidRPr="00924683">
        <w:rPr>
          <w:rFonts w:ascii="Century Schoolbook" w:hAnsi="Century Schoolbook"/>
          <w:lang w:val="en-GB"/>
        </w:rPr>
        <w:t xml:space="preserve"> create a virtual community to allow academic exchange on the subject of the </w:t>
      </w:r>
      <w:r w:rsidRPr="0048541D">
        <w:rPr>
          <w:rFonts w:ascii="Century Schoolbook" w:hAnsi="Century Schoolbook"/>
          <w:i/>
          <w:lang w:val="en-GB"/>
        </w:rPr>
        <w:t>Estoria</w:t>
      </w:r>
      <w:r>
        <w:rPr>
          <w:rFonts w:ascii="Century Schoolbook" w:hAnsi="Century Schoolbook"/>
          <w:lang w:val="en-GB"/>
        </w:rPr>
        <w:t>.</w:t>
      </w:r>
    </w:p>
    <w:p w14:paraId="10B5CC9A" w14:textId="77777777" w:rsidR="003749D1" w:rsidRDefault="003749D1" w:rsidP="001914A9">
      <w:pPr>
        <w:spacing w:line="360" w:lineRule="auto"/>
        <w:jc w:val="both"/>
        <w:rPr>
          <w:rFonts w:ascii="Century Schoolbook" w:hAnsi="Century Schoolbook"/>
          <w:lang w:val="en-GB"/>
        </w:rPr>
      </w:pPr>
    </w:p>
    <w:p w14:paraId="2976EDB0" w14:textId="77777777" w:rsidR="003749D1" w:rsidRPr="00924683" w:rsidRDefault="003749D1" w:rsidP="001914A9">
      <w:pPr>
        <w:spacing w:line="360" w:lineRule="auto"/>
        <w:jc w:val="both"/>
        <w:rPr>
          <w:rFonts w:ascii="Century Schoolbook" w:hAnsi="Century Schoolbook"/>
          <w:lang w:val="en-GB"/>
        </w:rPr>
      </w:pPr>
      <w:r>
        <w:rPr>
          <w:rFonts w:ascii="Century Schoolbook" w:hAnsi="Century Schoolbook"/>
          <w:lang w:val="en-GB"/>
        </w:rPr>
        <w:t>In order to complete these aims, a number of theoretical problems must first be worked out.</w:t>
      </w:r>
    </w:p>
    <w:p w14:paraId="528951B0"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One might imagine that the choice of base text is the least problematic question to be resolved, given that E is an obvious candidate due its royal nature and canonical status. In the event, we have chosen E as the base text, in part for these reasons, but the question is not unproblematic. E, as is well known, is a composite manuscript made up of elements composed at three different historical moments, only one of which is </w:t>
      </w:r>
      <w:proofErr w:type="spellStart"/>
      <w:r>
        <w:rPr>
          <w:rFonts w:ascii="Century Schoolbook" w:hAnsi="Century Schoolbook"/>
          <w:lang w:val="en-GB"/>
        </w:rPr>
        <w:t>Alfonsine</w:t>
      </w:r>
      <w:proofErr w:type="spellEnd"/>
      <w:r>
        <w:rPr>
          <w:rFonts w:ascii="Century Schoolbook" w:hAnsi="Century Schoolbook"/>
          <w:lang w:val="en-GB"/>
        </w:rPr>
        <w:t xml:space="preserve">. In consequence, the base text contains elements that could never have figured in the </w:t>
      </w:r>
      <w:proofErr w:type="spellStart"/>
      <w:r>
        <w:rPr>
          <w:rFonts w:ascii="Century Schoolbook" w:hAnsi="Century Schoolbook"/>
          <w:lang w:val="en-GB"/>
        </w:rPr>
        <w:t>Alfonsine</w:t>
      </w:r>
      <w:proofErr w:type="spellEnd"/>
      <w:r>
        <w:rPr>
          <w:rFonts w:ascii="Century Schoolbook" w:hAnsi="Century Schoolbook"/>
          <w:lang w:val="en-GB"/>
        </w:rPr>
        <w:t xml:space="preserve"> original. The base text must therefore be treated with care; although it is the underlying material for the collation system, it should not be seen as having a superior status to other manuscripts and texts. </w:t>
      </w:r>
    </w:p>
    <w:p w14:paraId="790FBFD6" w14:textId="77777777" w:rsidR="003749D1" w:rsidRDefault="003749D1" w:rsidP="001914A9">
      <w:pPr>
        <w:spacing w:line="360" w:lineRule="auto"/>
        <w:jc w:val="both"/>
        <w:rPr>
          <w:rFonts w:ascii="Century Schoolbook" w:hAnsi="Century Schoolbook"/>
          <w:lang w:val="en-GB"/>
        </w:rPr>
      </w:pPr>
    </w:p>
    <w:p w14:paraId="6C3F76AA" w14:textId="46EF8DB3" w:rsidR="003749D1" w:rsidRDefault="003749D1" w:rsidP="001914A9">
      <w:pPr>
        <w:spacing w:line="360" w:lineRule="auto"/>
        <w:jc w:val="both"/>
        <w:rPr>
          <w:rFonts w:ascii="Century Schoolbook" w:hAnsi="Century Schoolbook"/>
          <w:lang w:val="en-GB"/>
        </w:rPr>
      </w:pPr>
      <w:r>
        <w:rPr>
          <w:rFonts w:ascii="Century Schoolbook" w:hAnsi="Century Schoolbook"/>
          <w:lang w:val="en-GB"/>
        </w:rPr>
        <w:t>Although the basis of the edition is the transcription of each of the witnesses separately, in order for a full collation of all the witnesses to be effected correctly, it is clearly necessary for a numbering system to be in place. In the case of the Estoria edition, it was decided at an early stage that the rubrics of the royal manuscript E (made up of E</w:t>
      </w:r>
      <w:r w:rsidRPr="00CB59E5">
        <w:rPr>
          <w:rFonts w:ascii="Century Schoolbook" w:hAnsi="Century Schoolbook"/>
          <w:vertAlign w:val="subscript"/>
          <w:lang w:val="en-GB"/>
        </w:rPr>
        <w:t>1</w:t>
      </w:r>
      <w:r>
        <w:rPr>
          <w:rFonts w:ascii="Century Schoolbook" w:hAnsi="Century Schoolbook"/>
          <w:lang w:val="en-GB"/>
        </w:rPr>
        <w:t xml:space="preserve"> and E</w:t>
      </w:r>
      <w:r>
        <w:rPr>
          <w:rFonts w:ascii="Century Schoolbook" w:hAnsi="Century Schoolbook"/>
          <w:vertAlign w:val="subscript"/>
          <w:lang w:val="en-GB"/>
        </w:rPr>
        <w:t>2</w:t>
      </w:r>
      <w:r>
        <w:rPr>
          <w:rFonts w:ascii="Century Schoolbook" w:hAnsi="Century Schoolbook"/>
          <w:lang w:val="en-GB"/>
        </w:rPr>
        <w:t>) would serve as the basic textual division and that these would be marked by the use of the &lt;div</w:t>
      </w:r>
      <w:r w:rsidR="00AC59F0">
        <w:rPr>
          <w:rFonts w:ascii="Century Schoolbook" w:hAnsi="Century Schoolbook"/>
          <w:lang w:val="en-GB"/>
        </w:rPr>
        <w:t xml:space="preserve">&gt; </w:t>
      </w:r>
      <w:r>
        <w:rPr>
          <w:rFonts w:ascii="Century Schoolbook" w:hAnsi="Century Schoolbook"/>
          <w:lang w:val="en-GB"/>
        </w:rPr>
        <w:t xml:space="preserve">xml tag. There were two reasons for this choice. In the first instance, the only </w:t>
      </w:r>
      <w:proofErr w:type="spellStart"/>
      <w:r>
        <w:rPr>
          <w:rFonts w:ascii="Century Schoolbook" w:hAnsi="Century Schoolbook"/>
          <w:lang w:val="en-GB"/>
        </w:rPr>
        <w:t>Alfonsine</w:t>
      </w:r>
      <w:proofErr w:type="spellEnd"/>
      <w:r>
        <w:rPr>
          <w:rFonts w:ascii="Century Schoolbook" w:hAnsi="Century Schoolbook"/>
          <w:lang w:val="en-GB"/>
        </w:rPr>
        <w:t xml:space="preserve"> manuscript of any of the text is contained in E</w:t>
      </w:r>
      <w:r w:rsidRPr="00CB59E5">
        <w:rPr>
          <w:rFonts w:ascii="Century Schoolbook" w:hAnsi="Century Schoolbook"/>
          <w:vertAlign w:val="subscript"/>
          <w:lang w:val="en-GB"/>
        </w:rPr>
        <w:t>1</w:t>
      </w:r>
      <w:r>
        <w:rPr>
          <w:rFonts w:ascii="Century Schoolbook" w:hAnsi="Century Schoolbook"/>
          <w:lang w:val="en-GB"/>
        </w:rPr>
        <w:t xml:space="preserve"> and E</w:t>
      </w:r>
      <w:r>
        <w:rPr>
          <w:rFonts w:ascii="Century Schoolbook" w:hAnsi="Century Schoolbook"/>
          <w:vertAlign w:val="subscript"/>
          <w:lang w:val="en-GB"/>
        </w:rPr>
        <w:t>2</w:t>
      </w:r>
      <w:r>
        <w:rPr>
          <w:rFonts w:ascii="Century Schoolbook" w:hAnsi="Century Schoolbook"/>
          <w:lang w:val="en-GB"/>
        </w:rPr>
        <w:t xml:space="preserve"> (partially in the latter case). In consequence the edition aims to respect, where possible, the earliest</w:t>
      </w:r>
      <w:r w:rsidRPr="00963629">
        <w:rPr>
          <w:rFonts w:ascii="Century Schoolbook" w:hAnsi="Century Schoolbook"/>
          <w:lang w:val="en-GB"/>
        </w:rPr>
        <w:t xml:space="preserve"> </w:t>
      </w:r>
      <w:r>
        <w:rPr>
          <w:rFonts w:ascii="Century Schoolbook" w:hAnsi="Century Schoolbook"/>
          <w:lang w:val="en-GB"/>
        </w:rPr>
        <w:t xml:space="preserve">medieval textual disposition. The second reason to adopt this means of editorial organisation is to allow easy cross-reference to Menéndez </w:t>
      </w:r>
      <w:proofErr w:type="spellStart"/>
      <w:r>
        <w:rPr>
          <w:rFonts w:ascii="Century Schoolbook" w:hAnsi="Century Schoolbook"/>
          <w:lang w:val="en-GB"/>
        </w:rPr>
        <w:t>Pidal's</w:t>
      </w:r>
      <w:proofErr w:type="spellEnd"/>
      <w:r>
        <w:rPr>
          <w:rFonts w:ascii="Century Schoolbook" w:hAnsi="Century Schoolbook"/>
          <w:lang w:val="en-GB"/>
        </w:rPr>
        <w:t xml:space="preserve"> print </w:t>
      </w:r>
      <w:proofErr w:type="gramStart"/>
      <w:r>
        <w:rPr>
          <w:rFonts w:ascii="Century Schoolbook" w:hAnsi="Century Schoolbook"/>
          <w:lang w:val="en-GB"/>
        </w:rPr>
        <w:t>edition which</w:t>
      </w:r>
      <w:proofErr w:type="gramEnd"/>
      <w:r>
        <w:rPr>
          <w:rFonts w:ascii="Century Schoolbook" w:hAnsi="Century Schoolbook"/>
          <w:lang w:val="en-GB"/>
        </w:rPr>
        <w:t xml:space="preserve"> has served so many studies for so long. Thus, although the &lt;div</w:t>
      </w:r>
      <w:r w:rsidR="001114BC">
        <w:rPr>
          <w:rFonts w:ascii="Century Schoolbook" w:hAnsi="Century Schoolbook"/>
          <w:lang w:val="en-GB"/>
        </w:rPr>
        <w:t xml:space="preserve">&gt; </w:t>
      </w:r>
      <w:r>
        <w:rPr>
          <w:rFonts w:ascii="Century Schoolbook" w:hAnsi="Century Schoolbook"/>
          <w:lang w:val="en-GB"/>
        </w:rPr>
        <w:t xml:space="preserve">numbers do not correspond exactly to the numbering of the </w:t>
      </w:r>
      <w:r w:rsidRPr="00963629">
        <w:rPr>
          <w:rFonts w:ascii="Century Schoolbook" w:hAnsi="Century Schoolbook"/>
          <w:i/>
          <w:lang w:val="en-GB"/>
        </w:rPr>
        <w:t>PCG</w:t>
      </w:r>
      <w:r>
        <w:rPr>
          <w:rFonts w:ascii="Century Schoolbook" w:hAnsi="Century Schoolbook"/>
          <w:lang w:val="en-GB"/>
        </w:rPr>
        <w:t xml:space="preserve"> edition, each &lt;div</w:t>
      </w:r>
      <w:r w:rsidR="001114BC">
        <w:rPr>
          <w:rFonts w:ascii="Century Schoolbook" w:hAnsi="Century Schoolbook"/>
          <w:lang w:val="en-GB"/>
        </w:rPr>
        <w:t xml:space="preserve">&gt; </w:t>
      </w:r>
      <w:r>
        <w:rPr>
          <w:rFonts w:ascii="Century Schoolbook" w:hAnsi="Century Schoolbook"/>
          <w:lang w:val="en-GB"/>
        </w:rPr>
        <w:t xml:space="preserve">will be marked with the corresponding </w:t>
      </w:r>
      <w:r w:rsidRPr="00963629">
        <w:rPr>
          <w:rFonts w:ascii="Century Schoolbook" w:hAnsi="Century Schoolbook"/>
          <w:i/>
          <w:lang w:val="en-GB"/>
        </w:rPr>
        <w:t>PCG</w:t>
      </w:r>
      <w:r>
        <w:rPr>
          <w:rFonts w:ascii="Century Schoolbook" w:hAnsi="Century Schoolbook"/>
          <w:lang w:val="en-GB"/>
        </w:rPr>
        <w:t xml:space="preserve"> chapter number.</w:t>
      </w:r>
      <w:r w:rsidR="00AC59F0">
        <w:rPr>
          <w:rStyle w:val="FootnoteReference"/>
          <w:rFonts w:ascii="Century Schoolbook" w:hAnsi="Century Schoolbook"/>
          <w:lang w:val="en-GB"/>
        </w:rPr>
        <w:footnoteReference w:id="16"/>
      </w:r>
      <w:r>
        <w:rPr>
          <w:rFonts w:ascii="Century Schoolbook" w:hAnsi="Century Schoolbook"/>
          <w:lang w:val="en-GB"/>
        </w:rPr>
        <w:t xml:space="preserve"> This rationale, a fundamentally pragmatic one, may serve to illustrate the limits of editorial creativity. It is perfectly possible to invent an entirely new means of ordering the text of the </w:t>
      </w:r>
      <w:r w:rsidRPr="00C25AA9">
        <w:rPr>
          <w:rFonts w:ascii="Century Schoolbook" w:hAnsi="Century Schoolbook"/>
          <w:i/>
          <w:lang w:val="en-GB"/>
        </w:rPr>
        <w:t>Estoria</w:t>
      </w:r>
      <w:r>
        <w:rPr>
          <w:rFonts w:ascii="Century Schoolbook" w:hAnsi="Century Schoolbook"/>
          <w:lang w:val="en-GB"/>
        </w:rPr>
        <w:t xml:space="preserve">, however, the multiplicity of chronicle </w:t>
      </w:r>
      <w:proofErr w:type="gramStart"/>
      <w:r>
        <w:rPr>
          <w:rFonts w:ascii="Century Schoolbook" w:hAnsi="Century Schoolbook"/>
          <w:lang w:val="en-GB"/>
        </w:rPr>
        <w:t>names which</w:t>
      </w:r>
      <w:proofErr w:type="gramEnd"/>
      <w:r>
        <w:rPr>
          <w:rFonts w:ascii="Century Schoolbook" w:hAnsi="Century Schoolbook"/>
          <w:lang w:val="en-GB"/>
        </w:rPr>
        <w:t xml:space="preserve"> have blighted the study of Iberian historiography point to the necessity of certain agreed standards. Of course, a great advantage of the digital edition is that it could account for all of the possible naming conventions in the same place.</w:t>
      </w:r>
    </w:p>
    <w:p w14:paraId="59B856C3" w14:textId="7A535B9C" w:rsidR="003749D1" w:rsidRPr="0048541D" w:rsidRDefault="003749D1" w:rsidP="001914A9">
      <w:pPr>
        <w:spacing w:line="360" w:lineRule="auto"/>
        <w:jc w:val="both"/>
        <w:rPr>
          <w:rFonts w:ascii="Century Schoolbook" w:hAnsi="Century Schoolbook"/>
        </w:rPr>
      </w:pPr>
      <w:r>
        <w:rPr>
          <w:rFonts w:ascii="Century Schoolbook" w:hAnsi="Century Schoolbook"/>
          <w:lang w:val="en-GB"/>
        </w:rPr>
        <w:t>The next level of numbering is that of anonymous blocks, marked by the &lt;</w:t>
      </w:r>
      <w:proofErr w:type="spellStart"/>
      <w:r>
        <w:rPr>
          <w:rFonts w:ascii="Century Schoolbook" w:hAnsi="Century Schoolbook"/>
          <w:lang w:val="en-GB"/>
        </w:rPr>
        <w:t>ab</w:t>
      </w:r>
      <w:proofErr w:type="spellEnd"/>
      <w:r w:rsidR="001114BC">
        <w:rPr>
          <w:rFonts w:ascii="Century Schoolbook" w:hAnsi="Century Schoolbook"/>
          <w:lang w:val="en-GB"/>
        </w:rPr>
        <w:t xml:space="preserve">&gt; </w:t>
      </w:r>
      <w:r>
        <w:rPr>
          <w:rFonts w:ascii="Century Schoolbook" w:hAnsi="Century Schoolbook"/>
          <w:lang w:val="en-GB"/>
        </w:rPr>
        <w:t>tag, the next level down in our hierarchy of xml tags. In one sense, since the principal motivation for the division of the text into anonymous blocks is for the purposes of collation –that is, so that the text of all of the witnesses is readily comparable– there is no direct need for any agonising over where the division into anonymous blocks should be made; one could choose to divide the text of the different chapters (i.e. text enclosed in the &lt;div&gt;&lt;/div</w:t>
      </w:r>
      <w:r w:rsidR="001114BC">
        <w:rPr>
          <w:rFonts w:ascii="Century Schoolbook" w:hAnsi="Century Schoolbook"/>
          <w:lang w:val="en-GB"/>
        </w:rPr>
        <w:t xml:space="preserve">&gt; </w:t>
      </w:r>
      <w:r>
        <w:rPr>
          <w:rFonts w:ascii="Century Schoolbook" w:hAnsi="Century Schoolbook"/>
          <w:lang w:val="en-GB"/>
        </w:rPr>
        <w:t xml:space="preserve">tags) of the </w:t>
      </w:r>
      <w:r w:rsidRPr="00AC59F0">
        <w:rPr>
          <w:rFonts w:ascii="Century Schoolbook" w:hAnsi="Century Schoolbook"/>
          <w:i/>
          <w:lang w:val="en-GB"/>
        </w:rPr>
        <w:t>Estoria</w:t>
      </w:r>
      <w:r>
        <w:rPr>
          <w:rFonts w:ascii="Century Schoolbook" w:hAnsi="Century Schoolbook"/>
          <w:lang w:val="en-GB"/>
        </w:rPr>
        <w:t xml:space="preserve"> in perfe</w:t>
      </w:r>
      <w:r w:rsidR="001114BC">
        <w:rPr>
          <w:rFonts w:ascii="Century Schoolbook" w:hAnsi="Century Schoolbook"/>
          <w:lang w:val="en-GB"/>
        </w:rPr>
        <w:t>c</w:t>
      </w:r>
      <w:r>
        <w:rPr>
          <w:rFonts w:ascii="Century Schoolbook" w:hAnsi="Century Schoolbook"/>
          <w:lang w:val="en-GB"/>
        </w:rPr>
        <w:t>tly regular manner, irrespective of the meaning of the text. In the case of poetry one might imagine that both verse and metre would be a significant element in deciding how the text is to be divided for the collation. And since the users of an edition of verse might very well be interested in comparing texts at this level, it is a central concern for those who make editorial decisions. In the case of prose however, the considerations are rather different. Once the higher level of chapter (in this case &lt;div&gt;) has been established it could be suggested that there is no particular need to mirror apparent medieval structural considerations in the xml-structured text, not least because the division at this level may be of no interest to many users. Although the basic function of the &lt;</w:t>
      </w:r>
      <w:proofErr w:type="spellStart"/>
      <w:r>
        <w:rPr>
          <w:rFonts w:ascii="Century Schoolbook" w:hAnsi="Century Schoolbook"/>
          <w:lang w:val="en-GB"/>
        </w:rPr>
        <w:t>ab</w:t>
      </w:r>
      <w:proofErr w:type="spellEnd"/>
      <w:r w:rsidR="001114BC">
        <w:rPr>
          <w:rFonts w:ascii="Century Schoolbook" w:hAnsi="Century Schoolbook"/>
          <w:lang w:val="en-GB"/>
        </w:rPr>
        <w:t xml:space="preserve">&gt; </w:t>
      </w:r>
      <w:r>
        <w:rPr>
          <w:rFonts w:ascii="Century Schoolbook" w:hAnsi="Century Schoolbook"/>
          <w:lang w:val="en-GB"/>
        </w:rPr>
        <w:t>tag is that of permitting the implementation of the collation system without any particular reference to the internal or semantic structure of the base manuscript, it was decided to attempt to replicate some of the medieval structuring devices in the use of the &lt;</w:t>
      </w:r>
      <w:proofErr w:type="spellStart"/>
      <w:r>
        <w:rPr>
          <w:rFonts w:ascii="Century Schoolbook" w:hAnsi="Century Schoolbook"/>
          <w:lang w:val="en-GB"/>
        </w:rPr>
        <w:t>ab</w:t>
      </w:r>
      <w:proofErr w:type="spellEnd"/>
      <w:r w:rsidR="001114BC">
        <w:rPr>
          <w:rFonts w:ascii="Century Schoolbook" w:hAnsi="Century Schoolbook"/>
          <w:lang w:val="en-GB"/>
        </w:rPr>
        <w:t xml:space="preserve">&gt; </w:t>
      </w:r>
      <w:r>
        <w:rPr>
          <w:rFonts w:ascii="Century Schoolbook" w:hAnsi="Century Schoolbook"/>
          <w:lang w:val="en-GB"/>
        </w:rPr>
        <w:t>tag. The reason for this was to permit future users to employ the xml tags (&lt;</w:t>
      </w:r>
      <w:proofErr w:type="spellStart"/>
      <w:r>
        <w:rPr>
          <w:rFonts w:ascii="Century Schoolbook" w:hAnsi="Century Schoolbook"/>
          <w:lang w:val="en-GB"/>
        </w:rPr>
        <w:t>ab</w:t>
      </w:r>
      <w:proofErr w:type="spellEnd"/>
      <w:r w:rsidR="001114BC">
        <w:rPr>
          <w:rFonts w:ascii="Century Schoolbook" w:hAnsi="Century Schoolbook"/>
          <w:lang w:val="en-GB"/>
        </w:rPr>
        <w:t xml:space="preserve">&gt; </w:t>
      </w:r>
      <w:r>
        <w:rPr>
          <w:rFonts w:ascii="Century Schoolbook" w:hAnsi="Century Schoolbook"/>
          <w:lang w:val="en-GB"/>
        </w:rPr>
        <w:t>in this case) to analyse the dynamics of the text, and since some division using &lt;</w:t>
      </w:r>
      <w:proofErr w:type="spellStart"/>
      <w:r>
        <w:rPr>
          <w:rFonts w:ascii="Century Schoolbook" w:hAnsi="Century Schoolbook"/>
          <w:lang w:val="en-GB"/>
        </w:rPr>
        <w:t>ab</w:t>
      </w:r>
      <w:proofErr w:type="spellEnd"/>
      <w:r w:rsidR="00B007B7">
        <w:rPr>
          <w:rFonts w:ascii="Century Schoolbook" w:hAnsi="Century Schoolbook"/>
          <w:lang w:val="en-GB"/>
        </w:rPr>
        <w:t xml:space="preserve">&gt; </w:t>
      </w:r>
      <w:r>
        <w:rPr>
          <w:rFonts w:ascii="Century Schoolbook" w:hAnsi="Century Schoolbook"/>
          <w:lang w:val="en-GB"/>
        </w:rPr>
        <w:t xml:space="preserve">tags was necessary in any case, it was felt that a system which recognised medieval practice to some extent, had advantages that a more mechanical approach did not. Medieval punctuation is frequently considered as an obstacle to editing (if considered at all), and yet it serves as part of the textual evidence. So the solution adopted was to attempt to mimic, where possible, the structural characteristics of the </w:t>
      </w:r>
      <w:r w:rsidRPr="0048541D">
        <w:rPr>
          <w:rFonts w:ascii="Century Schoolbook" w:hAnsi="Century Schoolbook"/>
          <w:i/>
          <w:lang w:val="en-GB"/>
        </w:rPr>
        <w:t>Estoria</w:t>
      </w:r>
      <w:r>
        <w:rPr>
          <w:rFonts w:ascii="Century Schoolbook" w:hAnsi="Century Schoolbook"/>
          <w:lang w:val="en-GB"/>
        </w:rPr>
        <w:t xml:space="preserve"> represented by the scribes' punctuation. This, of course, requires a degree of editorial judgement and there is no guarantee of consistency, particularly since there is </w:t>
      </w:r>
      <w:r w:rsidRPr="00EB548D">
        <w:rPr>
          <w:rFonts w:ascii="Century Schoolbook" w:hAnsi="Century Schoolbook"/>
          <w:lang w:val="en-GB"/>
        </w:rPr>
        <w:t xml:space="preserve">no Castilian equivalent of </w:t>
      </w:r>
      <w:proofErr w:type="spellStart"/>
      <w:r w:rsidRPr="00EB548D">
        <w:rPr>
          <w:rFonts w:ascii="Century Schoolbook" w:hAnsi="Century Schoolbook"/>
          <w:lang w:val="en-GB"/>
        </w:rPr>
        <w:t>Parkes'</w:t>
      </w:r>
      <w:proofErr w:type="spellEnd"/>
      <w:r w:rsidRPr="00EB548D">
        <w:rPr>
          <w:rFonts w:ascii="Century Schoolbook" w:hAnsi="Century Schoolbook"/>
          <w:lang w:val="en-GB"/>
        </w:rPr>
        <w:t xml:space="preserve"> </w:t>
      </w:r>
      <w:r w:rsidRPr="00EB548D">
        <w:rPr>
          <w:rFonts w:ascii="Century Schoolbook" w:hAnsi="Century Schoolbook"/>
          <w:i/>
          <w:lang w:val="en-GB"/>
        </w:rPr>
        <w:t>Pause and Effect</w:t>
      </w:r>
      <w:r w:rsidRPr="00EB548D">
        <w:rPr>
          <w:rFonts w:ascii="Century Schoolbook" w:hAnsi="Century Schoolbook"/>
          <w:lang w:val="en-GB"/>
        </w:rPr>
        <w:t xml:space="preserve"> to establish a semantic basis for a </w:t>
      </w:r>
      <w:proofErr w:type="gramStart"/>
      <w:r w:rsidRPr="00EB548D">
        <w:rPr>
          <w:rFonts w:ascii="Century Schoolbook" w:hAnsi="Century Schoolbook"/>
          <w:lang w:val="en-GB"/>
        </w:rPr>
        <w:t>division which</w:t>
      </w:r>
      <w:proofErr w:type="gramEnd"/>
      <w:r w:rsidRPr="00EB548D">
        <w:rPr>
          <w:rFonts w:ascii="Century Schoolbook" w:hAnsi="Century Schoolbook"/>
          <w:lang w:val="en-GB"/>
        </w:rPr>
        <w:t xml:space="preserve"> at least casts a nod in the direction of medieval punctuation. </w:t>
      </w:r>
      <w:r w:rsidRPr="00EB548D">
        <w:rPr>
          <w:rFonts w:ascii="Century Schoolbook" w:hAnsi="Century Schoolbook" w:cs="Times"/>
          <w:color w:val="343434"/>
        </w:rPr>
        <w:t xml:space="preserve">It seems clear that in the manuscript text from </w:t>
      </w:r>
      <w:r>
        <w:rPr>
          <w:rFonts w:ascii="Century Schoolbook" w:hAnsi="Century Schoolbook" w:cs="Times"/>
          <w:color w:val="343434"/>
        </w:rPr>
        <w:t xml:space="preserve">around </w:t>
      </w:r>
      <w:r w:rsidRPr="00EB548D">
        <w:rPr>
          <w:rFonts w:ascii="Century Schoolbook" w:hAnsi="Century Schoolbook" w:cs="Times"/>
          <w:color w:val="343434"/>
        </w:rPr>
        <w:t xml:space="preserve">1270 and 1289 (that is, the </w:t>
      </w:r>
      <w:proofErr w:type="spellStart"/>
      <w:r w:rsidRPr="00EB548D">
        <w:rPr>
          <w:rFonts w:ascii="Century Schoolbook" w:hAnsi="Century Schoolbook" w:cs="Times"/>
          <w:color w:val="343434"/>
        </w:rPr>
        <w:t>Alfonsine</w:t>
      </w:r>
      <w:proofErr w:type="spellEnd"/>
      <w:r w:rsidRPr="00EB548D">
        <w:rPr>
          <w:rFonts w:ascii="Century Schoolbook" w:hAnsi="Century Schoolbook" w:cs="Times"/>
          <w:color w:val="343434"/>
        </w:rPr>
        <w:t xml:space="preserve"> scribes</w:t>
      </w:r>
      <w:r>
        <w:rPr>
          <w:rFonts w:ascii="Century Schoolbook" w:hAnsi="Century Schoolbook" w:cs="Times"/>
          <w:color w:val="343434"/>
        </w:rPr>
        <w:t xml:space="preserve"> and their immediate inheritors working in royal scriptoria</w:t>
      </w:r>
      <w:r w:rsidRPr="00EB548D">
        <w:rPr>
          <w:rFonts w:ascii="Century Schoolbook" w:hAnsi="Century Schoolbook" w:cs="Times"/>
          <w:color w:val="343434"/>
        </w:rPr>
        <w:t xml:space="preserve">) there is a relatively standard usage of punctuation, although this in practice may mean </w:t>
      </w:r>
      <w:r>
        <w:rPr>
          <w:rFonts w:ascii="Century Schoolbook" w:hAnsi="Century Schoolbook" w:cs="Times"/>
          <w:color w:val="343434"/>
        </w:rPr>
        <w:t>no more than</w:t>
      </w:r>
      <w:r w:rsidRPr="00EB548D">
        <w:rPr>
          <w:rFonts w:ascii="Century Schoolbook" w:hAnsi="Century Schoolbook" w:cs="Times"/>
          <w:color w:val="343434"/>
        </w:rPr>
        <w:t xml:space="preserve"> the use </w:t>
      </w:r>
      <w:r>
        <w:rPr>
          <w:rFonts w:ascii="Century Schoolbook" w:hAnsi="Century Schoolbook" w:cs="Times"/>
          <w:color w:val="343434"/>
        </w:rPr>
        <w:t xml:space="preserve">of </w:t>
      </w:r>
      <w:proofErr w:type="spellStart"/>
      <w:r w:rsidRPr="00895661">
        <w:rPr>
          <w:rFonts w:ascii="Century Schoolbook" w:hAnsi="Century Schoolbook" w:cs="Times"/>
          <w:i/>
          <w:color w:val="343434"/>
        </w:rPr>
        <w:t>litterae</w:t>
      </w:r>
      <w:proofErr w:type="spellEnd"/>
      <w:r w:rsidRPr="00895661">
        <w:rPr>
          <w:rFonts w:ascii="Century Schoolbook" w:hAnsi="Century Schoolbook" w:cs="Times"/>
          <w:i/>
          <w:color w:val="343434"/>
        </w:rPr>
        <w:t xml:space="preserve"> </w:t>
      </w:r>
      <w:proofErr w:type="spellStart"/>
      <w:r w:rsidRPr="00895661">
        <w:rPr>
          <w:rFonts w:ascii="Century Schoolbook" w:hAnsi="Century Schoolbook" w:cs="Times"/>
          <w:i/>
          <w:color w:val="343434"/>
        </w:rPr>
        <w:t>notabiliores</w:t>
      </w:r>
      <w:proofErr w:type="spellEnd"/>
      <w:r>
        <w:rPr>
          <w:rFonts w:ascii="Century Schoolbook" w:hAnsi="Century Schoolbook" w:cs="Times"/>
          <w:color w:val="343434"/>
        </w:rPr>
        <w:t xml:space="preserve"> and/or </w:t>
      </w:r>
      <w:proofErr w:type="spellStart"/>
      <w:r w:rsidRPr="00895661">
        <w:rPr>
          <w:rFonts w:ascii="Century Schoolbook" w:hAnsi="Century Schoolbook" w:cs="Times"/>
          <w:i/>
          <w:color w:val="343434"/>
        </w:rPr>
        <w:t>pa</w:t>
      </w:r>
      <w:r>
        <w:rPr>
          <w:rFonts w:ascii="Century Schoolbook" w:hAnsi="Century Schoolbook" w:cs="Times"/>
          <w:i/>
          <w:color w:val="343434"/>
        </w:rPr>
        <w:t>raph</w:t>
      </w:r>
      <w:proofErr w:type="spellEnd"/>
      <w:r w:rsidRPr="00EB548D">
        <w:rPr>
          <w:rFonts w:ascii="Century Schoolbook" w:hAnsi="Century Schoolbook" w:cs="Times"/>
          <w:color w:val="343434"/>
        </w:rPr>
        <w:t>/</w:t>
      </w:r>
      <w:proofErr w:type="spellStart"/>
      <w:r w:rsidRPr="00895661">
        <w:rPr>
          <w:rFonts w:ascii="Century Schoolbook" w:hAnsi="Century Schoolbook" w:cs="Times"/>
          <w:i/>
          <w:color w:val="343434"/>
        </w:rPr>
        <w:t>calderón</w:t>
      </w:r>
      <w:proofErr w:type="spellEnd"/>
      <w:r w:rsidRPr="00EB548D">
        <w:rPr>
          <w:rFonts w:ascii="Century Schoolbook" w:hAnsi="Century Schoolbook" w:cs="Times"/>
          <w:color w:val="343434"/>
        </w:rPr>
        <w:t xml:space="preserve"> to mark the beginning of a sense division.</w:t>
      </w:r>
      <w:r>
        <w:rPr>
          <w:rFonts w:ascii="Century Schoolbook" w:hAnsi="Century Schoolbook" w:cs="Times"/>
          <w:color w:val="343434"/>
        </w:rPr>
        <w:t xml:space="preserve"> Using the punctuation of these sections as a basis for the &lt;</w:t>
      </w:r>
      <w:proofErr w:type="spellStart"/>
      <w:r>
        <w:rPr>
          <w:rFonts w:ascii="Century Schoolbook" w:hAnsi="Century Schoolbook" w:cs="Times"/>
          <w:color w:val="343434"/>
        </w:rPr>
        <w:t>ab</w:t>
      </w:r>
      <w:proofErr w:type="spellEnd"/>
      <w:r w:rsidR="001114BC">
        <w:rPr>
          <w:rFonts w:ascii="Century Schoolbook" w:hAnsi="Century Schoolbook" w:cs="Times"/>
          <w:color w:val="343434"/>
        </w:rPr>
        <w:t xml:space="preserve">&gt; </w:t>
      </w:r>
      <w:r>
        <w:rPr>
          <w:rFonts w:ascii="Century Schoolbook" w:hAnsi="Century Schoolbook" w:cs="Times"/>
          <w:color w:val="343434"/>
        </w:rPr>
        <w:t>divisions therefore seems perfectly reasonable; but it is not without hazards. For one, E (the base text on which all the &lt;div&gt;, &lt;head</w:t>
      </w:r>
      <w:r w:rsidR="001114BC">
        <w:rPr>
          <w:rFonts w:ascii="Century Schoolbook" w:hAnsi="Century Schoolbook" w:cs="Times"/>
          <w:color w:val="343434"/>
        </w:rPr>
        <w:t xml:space="preserve">&gt; </w:t>
      </w:r>
      <w:r>
        <w:rPr>
          <w:rFonts w:ascii="Century Schoolbook" w:hAnsi="Century Schoolbook" w:cs="Times"/>
          <w:color w:val="343434"/>
        </w:rPr>
        <w:t>and &lt;</w:t>
      </w:r>
      <w:proofErr w:type="spellStart"/>
      <w:r>
        <w:rPr>
          <w:rFonts w:ascii="Century Schoolbook" w:hAnsi="Century Schoolbook" w:cs="Times"/>
          <w:color w:val="343434"/>
        </w:rPr>
        <w:t>ab</w:t>
      </w:r>
      <w:proofErr w:type="spellEnd"/>
      <w:r w:rsidR="001114BC">
        <w:rPr>
          <w:rFonts w:ascii="Century Schoolbook" w:hAnsi="Century Schoolbook" w:cs="Times"/>
          <w:color w:val="343434"/>
        </w:rPr>
        <w:t xml:space="preserve">&gt; </w:t>
      </w:r>
      <w:r>
        <w:rPr>
          <w:rFonts w:ascii="Century Schoolbook" w:hAnsi="Century Schoolbook" w:cs="Times"/>
          <w:color w:val="343434"/>
        </w:rPr>
        <w:t xml:space="preserve">tags are based) is a composite </w:t>
      </w:r>
      <w:proofErr w:type="gramStart"/>
      <w:r>
        <w:rPr>
          <w:rFonts w:ascii="Century Schoolbook" w:hAnsi="Century Schoolbook" w:cs="Times"/>
          <w:color w:val="343434"/>
        </w:rPr>
        <w:t>text which</w:t>
      </w:r>
      <w:proofErr w:type="gramEnd"/>
      <w:r>
        <w:rPr>
          <w:rFonts w:ascii="Century Schoolbook" w:hAnsi="Century Schoolbook" w:cs="Times"/>
          <w:color w:val="343434"/>
        </w:rPr>
        <w:t xml:space="preserve"> includes some fourteenth century sections. Although the </w:t>
      </w:r>
      <w:proofErr w:type="spellStart"/>
      <w:r w:rsidRPr="000C3C77">
        <w:rPr>
          <w:rFonts w:ascii="Century Schoolbook" w:hAnsi="Century Schoolbook" w:cs="Times"/>
          <w:i/>
          <w:color w:val="343434"/>
        </w:rPr>
        <w:t>usus</w:t>
      </w:r>
      <w:proofErr w:type="spellEnd"/>
      <w:r w:rsidRPr="000C3C77">
        <w:rPr>
          <w:rFonts w:ascii="Century Schoolbook" w:hAnsi="Century Schoolbook" w:cs="Times"/>
          <w:i/>
          <w:color w:val="343434"/>
        </w:rPr>
        <w:t xml:space="preserve"> </w:t>
      </w:r>
      <w:proofErr w:type="spellStart"/>
      <w:r w:rsidRPr="000C3C77">
        <w:rPr>
          <w:rFonts w:ascii="Century Schoolbook" w:hAnsi="Century Schoolbook" w:cs="Times"/>
          <w:i/>
          <w:color w:val="343434"/>
        </w:rPr>
        <w:t>scribendi</w:t>
      </w:r>
      <w:proofErr w:type="spellEnd"/>
      <w:r>
        <w:rPr>
          <w:rFonts w:ascii="Century Schoolbook" w:hAnsi="Century Schoolbook" w:cs="Times"/>
          <w:color w:val="343434"/>
        </w:rPr>
        <w:t xml:space="preserve"> in the thirteenth century sections seems quite consistent it is clearly less so in those parts composed in the fourteenth century. Furthermore, even when the punctuation is coherent, on occasions (particularly with regard to dates) it is done in such a way that would prevent useful collation. The editor must then make a judgment whether or not to respect the textual structure. Of course, the marks themselves appear in the transcription, so they are still perfectly usable by any scholar. But it is clear that the use of the xml tags to mimic medieval textual structure is not without its problems. Another issue arising is the relationship between the base text and the transcription of E. E is a manuscript of the </w:t>
      </w:r>
      <w:r w:rsidRPr="005B1D47">
        <w:rPr>
          <w:rFonts w:ascii="Century Schoolbook" w:hAnsi="Century Schoolbook" w:cs="Times"/>
          <w:i/>
          <w:color w:val="343434"/>
        </w:rPr>
        <w:t>Estoria</w:t>
      </w:r>
      <w:r>
        <w:rPr>
          <w:rFonts w:ascii="Century Schoolbook" w:hAnsi="Century Schoolbook" w:cs="Times"/>
          <w:color w:val="343434"/>
        </w:rPr>
        <w:t xml:space="preserve">, like any other, and provides us with a structure for collation and transcription. But E and the base text </w:t>
      </w:r>
      <w:proofErr w:type="gramStart"/>
      <w:r>
        <w:rPr>
          <w:rFonts w:ascii="Century Schoolbook" w:hAnsi="Century Schoolbook" w:cs="Times"/>
          <w:color w:val="343434"/>
        </w:rPr>
        <w:t>are</w:t>
      </w:r>
      <w:proofErr w:type="gramEnd"/>
      <w:r>
        <w:rPr>
          <w:rFonts w:ascii="Century Schoolbook" w:hAnsi="Century Schoolbook" w:cs="Times"/>
          <w:color w:val="343434"/>
        </w:rPr>
        <w:t xml:space="preserve"> not the same thing. </w:t>
      </w:r>
      <w:r w:rsidRPr="001114BC">
        <w:rPr>
          <w:rFonts w:ascii="Century Schoolbook" w:hAnsi="Century Schoolbook"/>
        </w:rPr>
        <w:t>Following E in the establishment of &lt;</w:t>
      </w:r>
      <w:proofErr w:type="spellStart"/>
      <w:r w:rsidRPr="001114BC">
        <w:rPr>
          <w:rFonts w:ascii="Century Schoolbook" w:hAnsi="Century Schoolbook"/>
        </w:rPr>
        <w:t>ab</w:t>
      </w:r>
      <w:proofErr w:type="spellEnd"/>
      <w:r w:rsidR="001114BC">
        <w:rPr>
          <w:rFonts w:ascii="Century Schoolbook" w:hAnsi="Century Schoolbook"/>
        </w:rPr>
        <w:t>&gt;</w:t>
      </w:r>
      <w:r w:rsidRPr="001114BC">
        <w:rPr>
          <w:rFonts w:ascii="Century Schoolbook" w:hAnsi="Century Schoolbook"/>
        </w:rPr>
        <w:t xml:space="preserve"> (and &lt;div&gt;) has </w:t>
      </w:r>
      <w:proofErr w:type="gramStart"/>
      <w:r w:rsidRPr="001114BC">
        <w:rPr>
          <w:rFonts w:ascii="Century Schoolbook" w:hAnsi="Century Schoolbook"/>
        </w:rPr>
        <w:t>a logic</w:t>
      </w:r>
      <w:proofErr w:type="gramEnd"/>
      <w:r w:rsidRPr="001114BC">
        <w:rPr>
          <w:rFonts w:ascii="Century Schoolbook" w:hAnsi="Century Schoolbook"/>
        </w:rPr>
        <w:t>, because this tries to respect the sense divisions of the medieval text. But in consequence, having a base text for collation means that all other codices (all but one of which are non-</w:t>
      </w:r>
      <w:proofErr w:type="spellStart"/>
      <w:r w:rsidRPr="001114BC">
        <w:rPr>
          <w:rFonts w:ascii="Century Schoolbook" w:hAnsi="Century Schoolbook"/>
        </w:rPr>
        <w:t>Alfonsine</w:t>
      </w:r>
      <w:proofErr w:type="spellEnd"/>
      <w:r w:rsidRPr="001114BC">
        <w:rPr>
          <w:rFonts w:ascii="Century Schoolbook" w:hAnsi="Century Schoolbook"/>
        </w:rPr>
        <w:t xml:space="preserve"> of course) must fit into the &lt;</w:t>
      </w:r>
      <w:proofErr w:type="spellStart"/>
      <w:r w:rsidRPr="001114BC">
        <w:rPr>
          <w:rFonts w:ascii="Century Schoolbook" w:hAnsi="Century Schoolbook"/>
        </w:rPr>
        <w:t>ab</w:t>
      </w:r>
      <w:proofErr w:type="spellEnd"/>
      <w:r w:rsidR="00E12606">
        <w:rPr>
          <w:rFonts w:ascii="Century Schoolbook" w:hAnsi="Century Schoolbook"/>
        </w:rPr>
        <w:t xml:space="preserve">&gt; </w:t>
      </w:r>
      <w:r w:rsidRPr="001114BC">
        <w:rPr>
          <w:rFonts w:ascii="Century Schoolbook" w:hAnsi="Century Schoolbook"/>
        </w:rPr>
        <w:t>division of the base text (itself derived from E), and this may subvert the textual logic of these texts in their own contexts of composition and consumption. That is, if one accepts the reasonable proposition that a base text is necessary for the purposes of collation one also accepts that some form of structuring device (in this case the use of &lt;head&gt;, &lt;div</w:t>
      </w:r>
      <w:r w:rsidR="001114BC">
        <w:rPr>
          <w:rFonts w:ascii="Century Schoolbook" w:hAnsi="Century Schoolbook"/>
        </w:rPr>
        <w:t xml:space="preserve">&gt; </w:t>
      </w:r>
      <w:r w:rsidRPr="001114BC">
        <w:rPr>
          <w:rFonts w:ascii="Century Schoolbook" w:hAnsi="Century Schoolbook"/>
        </w:rPr>
        <w:t>and &lt;</w:t>
      </w:r>
      <w:proofErr w:type="spellStart"/>
      <w:r w:rsidRPr="001114BC">
        <w:rPr>
          <w:rFonts w:ascii="Century Schoolbook" w:hAnsi="Century Schoolbook"/>
        </w:rPr>
        <w:t>ab</w:t>
      </w:r>
      <w:proofErr w:type="spellEnd"/>
      <w:r w:rsidR="001114BC">
        <w:rPr>
          <w:rFonts w:ascii="Century Schoolbook" w:hAnsi="Century Schoolbook"/>
        </w:rPr>
        <w:t xml:space="preserve">&gt; </w:t>
      </w:r>
      <w:r w:rsidRPr="001114BC">
        <w:rPr>
          <w:rFonts w:ascii="Century Schoolbook" w:hAnsi="Century Schoolbook"/>
        </w:rPr>
        <w:t>tags is necessary. It is perfectly possible, however, that this textual structure does not represent the textual dynamics of each individual witness. It may be that the underlying xml structure presents no particular difficulty in this regard, since each</w:t>
      </w:r>
      <w:r>
        <w:rPr>
          <w:rFonts w:ascii="Century Schoolbook" w:hAnsi="Century Schoolbook"/>
        </w:rPr>
        <w:t xml:space="preserve"> codex</w:t>
      </w:r>
      <w:r w:rsidRPr="0048541D">
        <w:rPr>
          <w:rFonts w:ascii="Century Schoolbook" w:hAnsi="Century Schoolbook"/>
        </w:rPr>
        <w:t xml:space="preserve"> is transcribed separately. But one cannot get around the structural question without transcribing all of the texts individually according to their own internal textual logic. And in doing this this, the possibility of collation becomes (at least in current technology) a chimera, because there is no basis for comparison, since computers need tagging which tells it the text to be compared. </w:t>
      </w:r>
    </w:p>
    <w:p w14:paraId="0FE54C30" w14:textId="77777777" w:rsidR="003749D1" w:rsidRPr="0048541D" w:rsidRDefault="003749D1" w:rsidP="001914A9">
      <w:pPr>
        <w:spacing w:line="360" w:lineRule="auto"/>
        <w:jc w:val="both"/>
        <w:rPr>
          <w:rFonts w:ascii="Century Schoolbook" w:hAnsi="Century Schoolbook"/>
          <w:lang w:val="en-GB"/>
        </w:rPr>
      </w:pPr>
    </w:p>
    <w:p w14:paraId="6AA87CA4" w14:textId="6190AFCA" w:rsidR="003749D1" w:rsidRPr="00EB649E" w:rsidRDefault="003749D1" w:rsidP="001914A9">
      <w:pPr>
        <w:spacing w:line="360" w:lineRule="auto"/>
        <w:jc w:val="both"/>
        <w:rPr>
          <w:rFonts w:ascii="Century Schoolbook" w:hAnsi="Century Schoolbook"/>
          <w:lang w:val="en-GB"/>
        </w:rPr>
      </w:pPr>
      <w:r>
        <w:rPr>
          <w:rFonts w:ascii="Century Schoolbook" w:hAnsi="Century Schoolbook"/>
          <w:lang w:val="en-GB"/>
        </w:rPr>
        <w:t>Thus each element of the text can be identified by a unique number made up the hierarchical &lt;div</w:t>
      </w:r>
      <w:r w:rsidR="001114BC">
        <w:rPr>
          <w:rFonts w:ascii="Century Schoolbook" w:hAnsi="Century Schoolbook"/>
          <w:lang w:val="en-GB"/>
        </w:rPr>
        <w:t xml:space="preserve">&gt; </w:t>
      </w:r>
      <w:r>
        <w:rPr>
          <w:rFonts w:ascii="Century Schoolbook" w:hAnsi="Century Schoolbook"/>
          <w:lang w:val="en-GB"/>
        </w:rPr>
        <w:t>(roughly "chapter") and &lt;</w:t>
      </w:r>
      <w:proofErr w:type="spellStart"/>
      <w:r>
        <w:rPr>
          <w:rFonts w:ascii="Century Schoolbook" w:hAnsi="Century Schoolbook"/>
          <w:lang w:val="en-GB"/>
        </w:rPr>
        <w:t>ab</w:t>
      </w:r>
      <w:proofErr w:type="spellEnd"/>
      <w:r w:rsidR="001114BC">
        <w:rPr>
          <w:rFonts w:ascii="Century Schoolbook" w:hAnsi="Century Schoolbook"/>
          <w:lang w:val="en-GB"/>
        </w:rPr>
        <w:t xml:space="preserve">&gt; </w:t>
      </w:r>
      <w:r>
        <w:rPr>
          <w:rFonts w:ascii="Century Schoolbook" w:hAnsi="Century Schoolbook"/>
          <w:lang w:val="en-GB"/>
        </w:rPr>
        <w:t xml:space="preserve">(roughly "semantic unit") within which it appears, and although these are not immediately </w:t>
      </w:r>
      <w:r w:rsidRPr="00EB649E">
        <w:rPr>
          <w:rFonts w:ascii="Century Schoolbook" w:hAnsi="Century Schoolbook"/>
          <w:lang w:val="en-GB"/>
        </w:rPr>
        <w:t xml:space="preserve">visible to the end user, they may (with certain reservations) be of some use to scholars in their analysis of the </w:t>
      </w:r>
      <w:r w:rsidRPr="00EB649E">
        <w:rPr>
          <w:rFonts w:ascii="Century Schoolbook" w:hAnsi="Century Schoolbook"/>
          <w:i/>
          <w:lang w:val="en-GB"/>
        </w:rPr>
        <w:t>Estoria</w:t>
      </w:r>
      <w:r w:rsidRPr="00EB649E">
        <w:rPr>
          <w:rFonts w:ascii="Century Schoolbook" w:hAnsi="Century Schoolbook"/>
          <w:lang w:val="en-GB"/>
        </w:rPr>
        <w:t>.</w:t>
      </w:r>
    </w:p>
    <w:p w14:paraId="5CC28A0D" w14:textId="7C5EEA1F" w:rsidR="003749D1" w:rsidRDefault="003749D1" w:rsidP="001914A9">
      <w:pPr>
        <w:spacing w:line="360" w:lineRule="auto"/>
        <w:jc w:val="both"/>
        <w:rPr>
          <w:rFonts w:ascii="Century Schoolbook" w:hAnsi="Century Schoolbook"/>
          <w:lang w:val="en-GB"/>
        </w:rPr>
      </w:pPr>
      <w:r w:rsidRPr="00EB649E">
        <w:rPr>
          <w:rFonts w:ascii="Century Schoolbook" w:hAnsi="Century Schoolbook"/>
          <w:lang w:val="en-GB"/>
        </w:rPr>
        <w:t xml:space="preserve">The next element in the hierarchy of editorial decisions concerns the level of transcription itself. Every act of transcription pre-supposes </w:t>
      </w:r>
      <w:r>
        <w:rPr>
          <w:rFonts w:ascii="Century Schoolbook" w:hAnsi="Century Schoolbook"/>
          <w:lang w:val="en-GB"/>
        </w:rPr>
        <w:t xml:space="preserve">editorial judgement. </w:t>
      </w:r>
      <w:r w:rsidRPr="00EB649E">
        <w:rPr>
          <w:rFonts w:ascii="Century Schoolbook" w:hAnsi="Century Schoolbook"/>
          <w:lang w:val="en-GB"/>
        </w:rPr>
        <w:t xml:space="preserve">The sleight of hand involved in digital transcription lies in its apparent fidelity. That is, in transcribing the </w:t>
      </w:r>
      <w:r w:rsidRPr="005B1D47">
        <w:rPr>
          <w:rFonts w:ascii="Century Schoolbook" w:hAnsi="Century Schoolbook"/>
          <w:i/>
          <w:lang w:val="en-GB"/>
        </w:rPr>
        <w:t>Estoria</w:t>
      </w:r>
      <w:r w:rsidRPr="00EB649E">
        <w:rPr>
          <w:rFonts w:ascii="Century Schoolbook" w:hAnsi="Century Schoolbook"/>
          <w:lang w:val="en-GB"/>
        </w:rPr>
        <w:t xml:space="preserve"> we attempt to represent digitally that which exists in manuscript form and we therefore run the risk of being accused of occluding the act of editing which is presupposed by each keystroke. If traditional print editions were accused of presenting as authentic and authoritative that which was presented in print, there is a different but parallel danger with digital transcriptions. </w:t>
      </w:r>
      <w:r>
        <w:rPr>
          <w:rFonts w:ascii="Century Schoolbook" w:hAnsi="Century Schoolbook"/>
          <w:lang w:val="en-GB"/>
        </w:rPr>
        <w:t>It could be said that</w:t>
      </w:r>
      <w:r w:rsidRPr="00EB649E">
        <w:rPr>
          <w:rFonts w:ascii="Century Schoolbook" w:hAnsi="Century Schoolbook"/>
          <w:lang w:val="en-GB"/>
        </w:rPr>
        <w:t xml:space="preserve"> this danger is not a relevant one for digital editions</w:t>
      </w:r>
      <w:proofErr w:type="gramStart"/>
      <w:r w:rsidRPr="00EB649E">
        <w:rPr>
          <w:rFonts w:ascii="Century Schoolbook" w:hAnsi="Century Schoolbook"/>
          <w:lang w:val="en-GB"/>
        </w:rPr>
        <w:t>;</w:t>
      </w:r>
      <w:proofErr w:type="gramEnd"/>
      <w:r w:rsidRPr="00EB649E">
        <w:rPr>
          <w:rFonts w:ascii="Century Schoolbook" w:hAnsi="Century Schoolbook"/>
          <w:lang w:val="en-GB"/>
        </w:rPr>
        <w:t xml:space="preserve"> for users will always be able to compare the transcriptions with the manuscript images that accompany them. In this sense, digital editions are a major step forward in the presentation of medieval texts. But each edition must also establish a set of clear principles for transcription. In the case of the </w:t>
      </w:r>
      <w:r w:rsidRPr="005B1D47">
        <w:rPr>
          <w:rFonts w:ascii="Century Schoolbook" w:hAnsi="Century Schoolbook"/>
          <w:i/>
          <w:lang w:val="en-GB"/>
        </w:rPr>
        <w:t>Estoria</w:t>
      </w:r>
      <w:r w:rsidRPr="00EB649E">
        <w:rPr>
          <w:rFonts w:ascii="Century Schoolbook" w:hAnsi="Century Schoolbook"/>
          <w:lang w:val="en-GB"/>
        </w:rPr>
        <w:t xml:space="preserve">, we aim to provide both a diplomatic transcription and an expanded one of each of the witnesses (it is hoped to add transcriptions of other codices in subsequent stages of the edition). Note that although the former attempts to mirror as closely as possible what is on the manuscript page, it is not a </w:t>
      </w:r>
      <w:proofErr w:type="spellStart"/>
      <w:r>
        <w:rPr>
          <w:rFonts w:ascii="Century Schoolbook" w:hAnsi="Century Schoolbook"/>
          <w:lang w:val="en-GB"/>
        </w:rPr>
        <w:t>graphetic</w:t>
      </w:r>
      <w:proofErr w:type="spellEnd"/>
      <w:r w:rsidRPr="00EB649E">
        <w:rPr>
          <w:rFonts w:ascii="Century Schoolbook" w:hAnsi="Century Schoolbook"/>
          <w:lang w:val="en-GB"/>
        </w:rPr>
        <w:t xml:space="preserve"> transcription</w:t>
      </w:r>
      <w:r>
        <w:rPr>
          <w:rFonts w:ascii="Century Schoolbook" w:hAnsi="Century Schoolbook"/>
          <w:lang w:val="en-GB"/>
        </w:rPr>
        <w:t xml:space="preserve">; </w:t>
      </w:r>
      <w:r w:rsidRPr="00EB649E">
        <w:rPr>
          <w:rFonts w:ascii="Century Schoolbook" w:hAnsi="Century Schoolbook"/>
          <w:lang w:val="en-GB"/>
        </w:rPr>
        <w:t>we do not attempt to mimic variant letter shapes</w:t>
      </w:r>
      <w:r>
        <w:rPr>
          <w:rFonts w:ascii="Century Schoolbook" w:hAnsi="Century Schoolbook"/>
          <w:lang w:val="en-GB"/>
        </w:rPr>
        <w:t xml:space="preserve">, </w:t>
      </w:r>
      <w:r w:rsidRPr="00EB649E">
        <w:rPr>
          <w:rFonts w:ascii="Century Schoolbook" w:hAnsi="Century Schoolbook"/>
          <w:lang w:val="en-GB"/>
        </w:rPr>
        <w:t xml:space="preserve">for example, although we do attempt to represent punctuation. The use of xml tags allows us to expand scribal abbreviations and also to note any form of scribal variation. In many cases, this is unproblematic. For example, the use of the tags </w:t>
      </w:r>
      <w:r w:rsidRPr="00EB649E">
        <w:rPr>
          <w:rFonts w:ascii="Century Schoolbook" w:eastAsia="Times New Roman" w:hAnsi="Century Schoolbook" w:cs="Arial"/>
          <w:b/>
          <w:bCs/>
          <w:color w:val="000000"/>
          <w:shd w:val="clear" w:color="auto" w:fill="EEF0F2"/>
          <w:lang w:val="en-IE"/>
        </w:rPr>
        <w:t>q&lt;am&gt;̄&lt;/am&gt;&lt;ex&gt;ue&lt;/ex</w:t>
      </w:r>
      <w:r w:rsidRPr="00EB649E">
        <w:rPr>
          <w:rFonts w:ascii="Century Schoolbook" w:hAnsi="Century Schoolbook"/>
          <w:lang w:val="en-GB"/>
        </w:rPr>
        <w:t xml:space="preserve">to represent q macron, or </w:t>
      </w:r>
      <w:r w:rsidRPr="00EB649E">
        <w:rPr>
          <w:rFonts w:ascii="Century Schoolbook" w:eastAsia="Times New Roman" w:hAnsi="Century Schoolbook" w:cs="Arial"/>
          <w:b/>
          <w:bCs/>
          <w:color w:val="000000"/>
          <w:shd w:val="clear" w:color="auto" w:fill="EEF0F2"/>
          <w:lang w:val="en-IE"/>
        </w:rPr>
        <w:t>&lt;am&gt;</w:t>
      </w:r>
      <w:r w:rsidRPr="00EB649E">
        <w:rPr>
          <w:rFonts w:ascii="Lucida Grande" w:eastAsia="Times New Roman" w:hAnsi="Lucida Grande" w:cs="Lucida Grande"/>
          <w:b/>
          <w:bCs/>
          <w:color w:val="000000"/>
          <w:shd w:val="clear" w:color="auto" w:fill="EEF0F2"/>
          <w:lang w:val="en-IE"/>
        </w:rPr>
        <w:t>⁊</w:t>
      </w:r>
      <w:r w:rsidRPr="00EB649E">
        <w:rPr>
          <w:rFonts w:ascii="Century Schoolbook" w:eastAsia="Times New Roman" w:hAnsi="Century Schoolbook" w:cs="Arial"/>
          <w:b/>
          <w:bCs/>
          <w:color w:val="000000"/>
          <w:shd w:val="clear" w:color="auto" w:fill="EEF0F2"/>
          <w:lang w:val="en-IE"/>
        </w:rPr>
        <w:t>&lt;/am&gt;&lt;ex&gt;e&lt;/ex</w:t>
      </w:r>
      <w:r w:rsidRPr="00EB649E">
        <w:rPr>
          <w:rFonts w:ascii="Century Schoolbook" w:hAnsi="Century Schoolbook"/>
          <w:lang w:val="en-GB"/>
        </w:rPr>
        <w:t xml:space="preserve">to represent the </w:t>
      </w:r>
      <w:proofErr w:type="spellStart"/>
      <w:r w:rsidRPr="00EB649E">
        <w:rPr>
          <w:rFonts w:ascii="Century Schoolbook" w:hAnsi="Century Schoolbook"/>
          <w:lang w:val="en-GB"/>
        </w:rPr>
        <w:t>tironian</w:t>
      </w:r>
      <w:proofErr w:type="spellEnd"/>
      <w:r w:rsidRPr="00EB649E">
        <w:rPr>
          <w:rFonts w:ascii="Century Schoolbook" w:hAnsi="Century Schoolbook"/>
          <w:lang w:val="en-GB"/>
        </w:rPr>
        <w:t xml:space="preserve"> sign, should not cause difficulties. But not all such decisions are so straightforward.</w:t>
      </w:r>
      <w:r>
        <w:rPr>
          <w:rFonts w:ascii="Century Schoolbook" w:hAnsi="Century Schoolbook"/>
          <w:lang w:val="en-GB"/>
        </w:rPr>
        <w:t xml:space="preserve"> Although many of these may not have a direct incidence on the users of the edition, there are many cases in which editorial judgement is required in deciding on the expansion. </w:t>
      </w:r>
      <w:proofErr w:type="gramStart"/>
      <w:r>
        <w:rPr>
          <w:rFonts w:ascii="Century Schoolbook" w:hAnsi="Century Schoolbook"/>
          <w:lang w:val="en-GB"/>
        </w:rPr>
        <w:t xml:space="preserve">An early example of this was identified by Polly </w:t>
      </w:r>
      <w:proofErr w:type="spellStart"/>
      <w:r>
        <w:rPr>
          <w:rFonts w:ascii="Century Schoolbook" w:hAnsi="Century Schoolbook"/>
          <w:lang w:val="en-GB"/>
        </w:rPr>
        <w:t>Duxfield</w:t>
      </w:r>
      <w:proofErr w:type="spellEnd"/>
      <w:r>
        <w:rPr>
          <w:rFonts w:ascii="Century Schoolbook" w:hAnsi="Century Schoolbook"/>
          <w:lang w:val="en-GB"/>
        </w:rPr>
        <w:t xml:space="preserve">, Marine Poirier, and Christian </w:t>
      </w:r>
      <w:proofErr w:type="spellStart"/>
      <w:r>
        <w:rPr>
          <w:rFonts w:ascii="Century Schoolbook" w:hAnsi="Century Schoolbook"/>
          <w:lang w:val="en-GB"/>
        </w:rPr>
        <w:t>Kusi</w:t>
      </w:r>
      <w:proofErr w:type="spellEnd"/>
      <w:r>
        <w:rPr>
          <w:rFonts w:ascii="Century Schoolbook" w:hAnsi="Century Schoolbook"/>
          <w:lang w:val="en-GB"/>
        </w:rPr>
        <w:t xml:space="preserve"> </w:t>
      </w:r>
      <w:proofErr w:type="spellStart"/>
      <w:r>
        <w:rPr>
          <w:rFonts w:ascii="Century Schoolbook" w:hAnsi="Century Schoolbook"/>
          <w:lang w:val="en-GB"/>
        </w:rPr>
        <w:t>Obodum</w:t>
      </w:r>
      <w:proofErr w:type="spellEnd"/>
      <w:proofErr w:type="gramEnd"/>
      <w:r>
        <w:rPr>
          <w:rFonts w:ascii="Century Schoolbook" w:hAnsi="Century Schoolbook"/>
          <w:lang w:val="en-GB"/>
        </w:rPr>
        <w:t>, and it concerns the expansion of the following abbreviation from manuscript E</w:t>
      </w:r>
      <w:r>
        <w:rPr>
          <w:rFonts w:ascii="Century Schoolbook" w:hAnsi="Century Schoolbook" w:cs="Times"/>
          <w:color w:val="343434"/>
          <w:vertAlign w:val="subscript"/>
        </w:rPr>
        <w:t>2</w:t>
      </w:r>
      <w:r>
        <w:rPr>
          <w:rFonts w:ascii="Century Schoolbook" w:hAnsi="Century Schoolbook"/>
          <w:lang w:val="en-GB"/>
        </w:rPr>
        <w:t>:</w:t>
      </w:r>
      <w:r>
        <w:rPr>
          <w:rStyle w:val="FootnoteReference"/>
          <w:rFonts w:ascii="Century Schoolbook" w:hAnsi="Century Schoolbook"/>
          <w:lang w:val="en-GB"/>
        </w:rPr>
        <w:footnoteReference w:id="17"/>
      </w:r>
    </w:p>
    <w:p w14:paraId="2E36F2D6" w14:textId="77777777" w:rsidR="003749D1" w:rsidRDefault="003749D1" w:rsidP="001914A9">
      <w:pPr>
        <w:spacing w:line="360" w:lineRule="auto"/>
        <w:jc w:val="both"/>
        <w:rPr>
          <w:rFonts w:ascii="Century Schoolbook" w:hAnsi="Century Schoolbook"/>
          <w:lang w:val="en-GB"/>
        </w:rPr>
      </w:pPr>
    </w:p>
    <w:p w14:paraId="0D0EB49E" w14:textId="77777777" w:rsidR="003749D1" w:rsidRDefault="003749D1" w:rsidP="001914A9">
      <w:pPr>
        <w:spacing w:line="360" w:lineRule="auto"/>
        <w:jc w:val="both"/>
        <w:rPr>
          <w:rFonts w:ascii="Century Schoolbook" w:hAnsi="Century Schoolbook"/>
          <w:lang w:val="en-GB"/>
        </w:rPr>
      </w:pPr>
      <w:r>
        <w:rPr>
          <w:rFonts w:ascii="Times" w:hAnsi="Times" w:cs="Times"/>
          <w:noProof/>
          <w:color w:val="5B516F"/>
          <w:sz w:val="28"/>
          <w:szCs w:val="28"/>
        </w:rPr>
        <w:drawing>
          <wp:inline distT="0" distB="0" distL="0" distR="0" wp14:anchorId="2793BF9B" wp14:editId="6A2A74E6">
            <wp:extent cx="1337945" cy="525145"/>
            <wp:effectExtent l="0" t="0" r="8255" b="825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945" cy="525145"/>
                    </a:xfrm>
                    <a:prstGeom prst="rect">
                      <a:avLst/>
                    </a:prstGeom>
                    <a:noFill/>
                    <a:ln>
                      <a:noFill/>
                    </a:ln>
                  </pic:spPr>
                </pic:pic>
              </a:graphicData>
            </a:graphic>
          </wp:inline>
        </w:drawing>
      </w:r>
    </w:p>
    <w:p w14:paraId="0833BFB5" w14:textId="77777777" w:rsidR="003749D1" w:rsidRDefault="003749D1" w:rsidP="001914A9">
      <w:pPr>
        <w:spacing w:line="360" w:lineRule="auto"/>
        <w:jc w:val="both"/>
        <w:rPr>
          <w:rFonts w:ascii="Century Schoolbook" w:eastAsia="Times New Roman" w:hAnsi="Century Schoolbook" w:cs="Times New Roman"/>
          <w:lang w:val="en-IE"/>
        </w:rPr>
      </w:pPr>
    </w:p>
    <w:p w14:paraId="444E3FF8" w14:textId="5B4E2C02" w:rsidR="003749D1" w:rsidRPr="003D13DF" w:rsidRDefault="003749D1" w:rsidP="001914A9">
      <w:pPr>
        <w:spacing w:line="360" w:lineRule="auto"/>
        <w:jc w:val="both"/>
        <w:rPr>
          <w:rFonts w:ascii="Century Schoolbook" w:eastAsia="Times New Roman" w:hAnsi="Century Schoolbook" w:cs="Times New Roman"/>
          <w:lang w:val="en-IE"/>
        </w:rPr>
      </w:pPr>
      <w:r>
        <w:rPr>
          <w:rFonts w:ascii="Century Schoolbook" w:eastAsia="Times New Roman" w:hAnsi="Century Schoolbook" w:cs="Times New Roman"/>
          <w:lang w:val="en-IE"/>
        </w:rPr>
        <w:t xml:space="preserve">It is clear that the token in question is the result of the development of </w:t>
      </w:r>
      <w:r w:rsidRPr="003D13DF">
        <w:rPr>
          <w:rFonts w:ascii="Century Schoolbook" w:eastAsia="Times New Roman" w:hAnsi="Century Schoolbook" w:cs="Times New Roman"/>
          <w:lang w:val="en-IE"/>
        </w:rPr>
        <w:t xml:space="preserve">Latin MULIEREM (Mod. Cast. </w:t>
      </w:r>
      <w:r w:rsidRPr="003D13DF">
        <w:rPr>
          <w:rFonts w:ascii="Century Schoolbook" w:eastAsia="Times New Roman" w:hAnsi="Century Schoolbook" w:cs="Times New Roman"/>
          <w:i/>
          <w:lang w:val="en-IE"/>
        </w:rPr>
        <w:t>mujer</w:t>
      </w:r>
      <w:r w:rsidRPr="003D13DF">
        <w:rPr>
          <w:rFonts w:ascii="Century Schoolbook" w:eastAsia="Times New Roman" w:hAnsi="Century Schoolbook" w:cs="Times New Roman"/>
          <w:lang w:val="en-IE"/>
        </w:rPr>
        <w:t xml:space="preserve">). </w:t>
      </w:r>
      <w:r w:rsidRPr="003D13DF">
        <w:rPr>
          <w:rFonts w:ascii="Century Schoolbook" w:hAnsi="Century Schoolbook" w:cs="Times"/>
          <w:color w:val="343434"/>
        </w:rPr>
        <w:t xml:space="preserve">In principle, </w:t>
      </w:r>
      <w:r>
        <w:rPr>
          <w:rFonts w:ascii="Century Schoolbook" w:hAnsi="Century Schoolbook" w:cs="Times"/>
          <w:color w:val="343434"/>
        </w:rPr>
        <w:t>one could</w:t>
      </w:r>
      <w:r w:rsidRPr="003D13DF">
        <w:rPr>
          <w:rFonts w:ascii="Century Schoolbook" w:hAnsi="Century Schoolbook" w:cs="Times"/>
          <w:color w:val="343434"/>
        </w:rPr>
        <w:t xml:space="preserve"> take the view that since (</w:t>
      </w:r>
      <w:proofErr w:type="spellStart"/>
      <w:r w:rsidRPr="003D13DF">
        <w:rPr>
          <w:rFonts w:ascii="Century Schoolbook" w:hAnsi="Century Schoolbook" w:cs="Times"/>
          <w:color w:val="343434"/>
        </w:rPr>
        <w:t>i</w:t>
      </w:r>
      <w:proofErr w:type="spellEnd"/>
      <w:r w:rsidRPr="003D13DF">
        <w:rPr>
          <w:rFonts w:ascii="Century Schoolbook" w:hAnsi="Century Schoolbook" w:cs="Times"/>
          <w:color w:val="343434"/>
        </w:rPr>
        <w:t>) E provide</w:t>
      </w:r>
      <w:r>
        <w:rPr>
          <w:rFonts w:ascii="Century Schoolbook" w:hAnsi="Century Schoolbook" w:cs="Times"/>
          <w:color w:val="343434"/>
        </w:rPr>
        <w:t>s</w:t>
      </w:r>
      <w:r w:rsidRPr="003D13DF">
        <w:rPr>
          <w:rFonts w:ascii="Century Schoolbook" w:hAnsi="Century Schoolbook" w:cs="Times"/>
          <w:color w:val="343434"/>
        </w:rPr>
        <w:t xml:space="preserve"> us with our base text, and (ii) it is (in parts) the earliest attestation for the </w:t>
      </w:r>
      <w:r w:rsidRPr="003D13DF">
        <w:rPr>
          <w:rFonts w:ascii="Century Schoolbook" w:hAnsi="Century Schoolbook" w:cs="Times"/>
          <w:i/>
          <w:color w:val="343434"/>
        </w:rPr>
        <w:t>Estoria</w:t>
      </w:r>
      <w:r w:rsidRPr="003D13DF">
        <w:rPr>
          <w:rFonts w:ascii="Century Schoolbook" w:hAnsi="Century Schoolbook" w:cs="Times"/>
          <w:color w:val="343434"/>
        </w:rPr>
        <w:t xml:space="preserve">, we should follow the practice of the manuscript. The issue in this case is: should this be expanded as </w:t>
      </w:r>
      <w:proofErr w:type="spellStart"/>
      <w:r w:rsidRPr="003D13DF">
        <w:rPr>
          <w:rFonts w:ascii="Century Schoolbook" w:hAnsi="Century Schoolbook" w:cs="Times"/>
          <w:i/>
          <w:color w:val="343434"/>
        </w:rPr>
        <w:t>mugier</w:t>
      </w:r>
      <w:proofErr w:type="spellEnd"/>
      <w:r w:rsidRPr="003D13DF">
        <w:rPr>
          <w:rFonts w:ascii="Century Schoolbook" w:hAnsi="Century Schoolbook" w:cs="Times"/>
          <w:color w:val="343434"/>
        </w:rPr>
        <w:t xml:space="preserve"> or </w:t>
      </w:r>
      <w:proofErr w:type="spellStart"/>
      <w:r w:rsidRPr="003D13DF">
        <w:rPr>
          <w:rFonts w:ascii="Century Schoolbook" w:hAnsi="Century Schoolbook" w:cs="Times"/>
          <w:i/>
          <w:color w:val="343434"/>
        </w:rPr>
        <w:t>muger</w:t>
      </w:r>
      <w:proofErr w:type="spellEnd"/>
      <w:r w:rsidRPr="003D13DF">
        <w:rPr>
          <w:rFonts w:ascii="Century Schoolbook" w:hAnsi="Century Schoolbook" w:cs="Times"/>
          <w:color w:val="343434"/>
        </w:rPr>
        <w:t>, since both are attested in the manuscript. (127 t</w:t>
      </w:r>
      <w:r>
        <w:rPr>
          <w:rFonts w:ascii="Century Schoolbook" w:hAnsi="Century Schoolbook" w:cs="Times"/>
          <w:color w:val="343434"/>
        </w:rPr>
        <w:t xml:space="preserve">imes and 106 times respectively). </w:t>
      </w:r>
      <w:r w:rsidRPr="003D13DF">
        <w:rPr>
          <w:rFonts w:ascii="Century Schoolbook" w:hAnsi="Century Schoolbook" w:cs="Times"/>
          <w:color w:val="343434"/>
        </w:rPr>
        <w:t>E</w:t>
      </w:r>
      <w:r w:rsidRPr="003D13DF">
        <w:rPr>
          <w:rFonts w:ascii="Century Schoolbook" w:hAnsi="Century Schoolbook" w:cs="Times"/>
          <w:color w:val="343434"/>
          <w:vertAlign w:val="subscript"/>
        </w:rPr>
        <w:t>1</w:t>
      </w:r>
      <w:r w:rsidRPr="003D13DF">
        <w:rPr>
          <w:rFonts w:ascii="Century Schoolbook" w:hAnsi="Century Schoolbook" w:cs="Times"/>
          <w:color w:val="343434"/>
        </w:rPr>
        <w:t>, which is entirely text from the 1270</w:t>
      </w:r>
      <w:r w:rsidRPr="003D13DF">
        <w:rPr>
          <w:rFonts w:ascii="Times New Roman" w:hAnsi="Times New Roman" w:cs="Times New Roman"/>
          <w:color w:val="343434"/>
        </w:rPr>
        <w:t>′</w:t>
      </w:r>
      <w:r w:rsidRPr="003D13DF">
        <w:rPr>
          <w:rFonts w:ascii="Century Schoolbook" w:hAnsi="Century Schoolbook" w:cs="Times"/>
          <w:color w:val="343434"/>
        </w:rPr>
        <w:t xml:space="preserve">s </w:t>
      </w:r>
      <w:proofErr w:type="spellStart"/>
      <w:r w:rsidRPr="003D13DF">
        <w:rPr>
          <w:rFonts w:ascii="Century Schoolbook" w:hAnsi="Century Schoolbook" w:cs="Times"/>
          <w:color w:val="343434"/>
        </w:rPr>
        <w:t>Alfonsine</w:t>
      </w:r>
      <w:proofErr w:type="spellEnd"/>
      <w:r w:rsidRPr="003D13DF">
        <w:rPr>
          <w:rFonts w:ascii="Century Schoolbook" w:hAnsi="Century Schoolbook" w:cs="Times"/>
          <w:color w:val="343434"/>
        </w:rPr>
        <w:t xml:space="preserve"> </w:t>
      </w:r>
      <w:r w:rsidRPr="003D13DF">
        <w:rPr>
          <w:rFonts w:ascii="Century Schoolbook" w:hAnsi="Century Schoolbook" w:cs="Times"/>
          <w:i/>
          <w:color w:val="343434"/>
        </w:rPr>
        <w:t>taller</w:t>
      </w:r>
      <w:r w:rsidRPr="003D13DF">
        <w:rPr>
          <w:rFonts w:ascii="Century Schoolbook" w:hAnsi="Century Schoolbook" w:cs="Times"/>
          <w:color w:val="343434"/>
        </w:rPr>
        <w:t xml:space="preserve">, also has attestations of both, with a marked preference for </w:t>
      </w:r>
      <w:proofErr w:type="spellStart"/>
      <w:r w:rsidRPr="003D13DF">
        <w:rPr>
          <w:rFonts w:ascii="Century Schoolbook" w:hAnsi="Century Schoolbook" w:cs="Times"/>
          <w:i/>
          <w:color w:val="343434"/>
        </w:rPr>
        <w:t>mugier</w:t>
      </w:r>
      <w:proofErr w:type="spellEnd"/>
      <w:r w:rsidRPr="003D13DF">
        <w:rPr>
          <w:rFonts w:ascii="Century Schoolbook" w:hAnsi="Century Schoolbook" w:cs="Times"/>
          <w:color w:val="343434"/>
        </w:rPr>
        <w:t xml:space="preserve">. E2 is of course a composite manuscript. A large proportion of the attestations of </w:t>
      </w:r>
      <w:proofErr w:type="spellStart"/>
      <w:r w:rsidRPr="003D13DF">
        <w:rPr>
          <w:rFonts w:ascii="Century Schoolbook" w:hAnsi="Century Schoolbook" w:cs="Times"/>
          <w:i/>
          <w:color w:val="343434"/>
        </w:rPr>
        <w:t>muger</w:t>
      </w:r>
      <w:proofErr w:type="spellEnd"/>
      <w:r w:rsidRPr="003D13DF">
        <w:rPr>
          <w:rFonts w:ascii="Century Schoolbook" w:hAnsi="Century Schoolbook" w:cs="Times"/>
          <w:color w:val="343434"/>
        </w:rPr>
        <w:t xml:space="preserve"> come from the folios of the </w:t>
      </w:r>
      <w:proofErr w:type="gramStart"/>
      <w:r w:rsidRPr="003D13DF">
        <w:rPr>
          <w:rFonts w:ascii="Century Schoolbook" w:hAnsi="Century Schoolbook" w:cs="Times"/>
          <w:color w:val="343434"/>
        </w:rPr>
        <w:t>text which</w:t>
      </w:r>
      <w:proofErr w:type="gramEnd"/>
      <w:r w:rsidRPr="003D13DF">
        <w:rPr>
          <w:rFonts w:ascii="Century Schoolbook" w:hAnsi="Century Schoolbook" w:cs="Times"/>
          <w:color w:val="343434"/>
        </w:rPr>
        <w:t xml:space="preserve"> we know to have been compiled in the 1340</w:t>
      </w:r>
      <w:r w:rsidRPr="003D13DF">
        <w:rPr>
          <w:rFonts w:ascii="Times New Roman" w:hAnsi="Times New Roman" w:cs="Times New Roman"/>
          <w:color w:val="343434"/>
        </w:rPr>
        <w:t>′</w:t>
      </w:r>
      <w:r w:rsidRPr="003D13DF">
        <w:rPr>
          <w:rFonts w:ascii="Century Schoolbook" w:hAnsi="Century Schoolbook" w:cs="Times"/>
          <w:color w:val="343434"/>
        </w:rPr>
        <w:t xml:space="preserve">s, while </w:t>
      </w:r>
      <w:r>
        <w:rPr>
          <w:rFonts w:ascii="Century Schoolbook" w:hAnsi="Century Schoolbook" w:cs="Times"/>
          <w:color w:val="343434"/>
        </w:rPr>
        <w:t xml:space="preserve">the opposite is true of </w:t>
      </w:r>
      <w:proofErr w:type="spellStart"/>
      <w:r w:rsidRPr="003D13DF">
        <w:rPr>
          <w:rFonts w:ascii="Century Schoolbook" w:hAnsi="Century Schoolbook" w:cs="Times"/>
          <w:i/>
          <w:color w:val="343434"/>
        </w:rPr>
        <w:t>mugier</w:t>
      </w:r>
      <w:proofErr w:type="spellEnd"/>
      <w:r w:rsidRPr="003D13DF">
        <w:rPr>
          <w:rFonts w:ascii="Century Schoolbook" w:hAnsi="Century Schoolbook" w:cs="Times"/>
          <w:color w:val="343434"/>
        </w:rPr>
        <w:t xml:space="preserve">. In this light we seem to be witnessing an example of the evolution of a particular orthographic variant (and perhaps palatal consonants). In which case, one might ask what rationale should be used for the expansion. In principle, one might suggest that the </w:t>
      </w:r>
      <w:proofErr w:type="spellStart"/>
      <w:r w:rsidRPr="003D13DF">
        <w:rPr>
          <w:rFonts w:ascii="Century Schoolbook" w:hAnsi="Century Schoolbook" w:cs="Times"/>
          <w:color w:val="343434"/>
        </w:rPr>
        <w:t>Alfonsine</w:t>
      </w:r>
      <w:proofErr w:type="spellEnd"/>
      <w:r w:rsidRPr="003D13DF">
        <w:rPr>
          <w:rFonts w:ascii="Century Schoolbook" w:hAnsi="Century Schoolbook" w:cs="Times"/>
          <w:color w:val="343434"/>
        </w:rPr>
        <w:t xml:space="preserve"> practice should be followed. But although this might lead to a rule of following the earliest variant, in this case the </w:t>
      </w:r>
      <w:proofErr w:type="spellStart"/>
      <w:r w:rsidRPr="003D13DF">
        <w:rPr>
          <w:rFonts w:ascii="Century Schoolbook" w:hAnsi="Century Schoolbook" w:cs="Times"/>
          <w:color w:val="343434"/>
        </w:rPr>
        <w:t>Alfonsine</w:t>
      </w:r>
      <w:proofErr w:type="spellEnd"/>
      <w:r w:rsidRPr="003D13DF">
        <w:rPr>
          <w:rFonts w:ascii="Century Schoolbook" w:hAnsi="Century Schoolbook" w:cs="Times"/>
          <w:color w:val="343434"/>
        </w:rPr>
        <w:t xml:space="preserve"> practice seems not to have been especially consistent.</w:t>
      </w:r>
      <w:r>
        <w:rPr>
          <w:rFonts w:ascii="Century Schoolbook" w:hAnsi="Century Schoolbook" w:cs="Times"/>
          <w:color w:val="343434"/>
        </w:rPr>
        <w:t xml:space="preserve"> Of course, the same problem exists for print editors, and one might take the view that it is less significant in digital editions since the user will be able to consult the manuscript image in the same place as the transcription. But whether users do in fact do this, or tend to rely more heavily on the transcriptions without reference to the images is not clear. A similar point could be made with respect to the graph </w:t>
      </w:r>
      <w:r w:rsidRPr="003D13DF">
        <w:rPr>
          <w:rFonts w:ascii="Century Schoolbook" w:hAnsi="Century Schoolbook" w:cs="Times"/>
          <w:color w:val="343434"/>
        </w:rPr>
        <w:t xml:space="preserve">“ñ”. </w:t>
      </w:r>
      <w:r>
        <w:rPr>
          <w:rFonts w:ascii="Century Schoolbook" w:hAnsi="Century Schoolbook" w:cs="Times"/>
          <w:color w:val="343434"/>
        </w:rPr>
        <w:t>One could take the view that the graph which exists in modern Castilian should be used to represent what is clearly a palatal nasal, since it appears this way frequently in the manuscript</w:t>
      </w:r>
      <w:r w:rsidRPr="003D13DF">
        <w:rPr>
          <w:rFonts w:ascii="Century Schoolbook" w:hAnsi="Century Schoolbook" w:cs="Times"/>
          <w:color w:val="343434"/>
        </w:rPr>
        <w:t xml:space="preserve">. </w:t>
      </w:r>
      <w:r>
        <w:rPr>
          <w:rFonts w:ascii="Century Schoolbook" w:hAnsi="Century Schoolbook" w:cs="Times"/>
          <w:color w:val="343434"/>
        </w:rPr>
        <w:t>But</w:t>
      </w:r>
      <w:r w:rsidRPr="003D13DF">
        <w:rPr>
          <w:rFonts w:ascii="Century Schoolbook" w:hAnsi="Century Schoolbook" w:cs="Times"/>
          <w:color w:val="343434"/>
        </w:rPr>
        <w:t xml:space="preserve"> </w:t>
      </w:r>
      <w:proofErr w:type="spellStart"/>
      <w:r w:rsidRPr="003D13DF">
        <w:rPr>
          <w:rFonts w:ascii="Century Schoolbook" w:hAnsi="Century Schoolbook" w:cs="Times"/>
          <w:color w:val="343434"/>
        </w:rPr>
        <w:t>Alfonsine</w:t>
      </w:r>
      <w:proofErr w:type="spellEnd"/>
      <w:r w:rsidRPr="003D13DF">
        <w:rPr>
          <w:rFonts w:ascii="Century Schoolbook" w:hAnsi="Century Schoolbook" w:cs="Times"/>
          <w:color w:val="343434"/>
        </w:rPr>
        <w:t xml:space="preserve"> practice seems to have leant towards the graph “</w:t>
      </w:r>
      <w:proofErr w:type="spellStart"/>
      <w:r w:rsidRPr="003D13DF">
        <w:rPr>
          <w:rFonts w:ascii="Century Schoolbook" w:hAnsi="Century Schoolbook" w:cs="Times"/>
          <w:color w:val="343434"/>
        </w:rPr>
        <w:t>nn</w:t>
      </w:r>
      <w:proofErr w:type="spellEnd"/>
      <w:r w:rsidRPr="003D13DF">
        <w:rPr>
          <w:rFonts w:ascii="Century Schoolbook" w:hAnsi="Century Schoolbook" w:cs="Times"/>
          <w:color w:val="343434"/>
        </w:rPr>
        <w:t xml:space="preserve">” </w:t>
      </w:r>
      <w:r>
        <w:rPr>
          <w:rFonts w:ascii="Century Schoolbook" w:hAnsi="Century Schoolbook" w:cs="Times"/>
          <w:color w:val="343434"/>
        </w:rPr>
        <w:t xml:space="preserve">rather than </w:t>
      </w:r>
      <w:r w:rsidRPr="003D13DF">
        <w:rPr>
          <w:rFonts w:ascii="Century Schoolbook" w:hAnsi="Century Schoolbook" w:cs="Times"/>
          <w:color w:val="343434"/>
        </w:rPr>
        <w:t>“ñ”</w:t>
      </w:r>
      <w:r>
        <w:rPr>
          <w:rFonts w:ascii="Century Schoolbook" w:hAnsi="Century Schoolbook" w:cs="Times"/>
          <w:color w:val="343434"/>
        </w:rPr>
        <w:t xml:space="preserve">. If the principle established for the project is that expansion decisions are to be taken relying heavily on the </w:t>
      </w:r>
      <w:proofErr w:type="spellStart"/>
      <w:r>
        <w:rPr>
          <w:rFonts w:ascii="Century Schoolbook" w:hAnsi="Century Schoolbook" w:cs="Times"/>
          <w:color w:val="343434"/>
        </w:rPr>
        <w:t>Alfonsine</w:t>
      </w:r>
      <w:proofErr w:type="spellEnd"/>
      <w:r>
        <w:rPr>
          <w:rFonts w:ascii="Century Schoolbook" w:hAnsi="Century Schoolbook" w:cs="Times"/>
          <w:color w:val="343434"/>
        </w:rPr>
        <w:t xml:space="preserve"> evidence, then "ñ" will always be expanded to "</w:t>
      </w:r>
      <w:proofErr w:type="spellStart"/>
      <w:r>
        <w:rPr>
          <w:rFonts w:ascii="Century Schoolbook" w:hAnsi="Century Schoolbook" w:cs="Times"/>
          <w:color w:val="343434"/>
        </w:rPr>
        <w:t>n</w:t>
      </w:r>
      <w:r w:rsidRPr="003D13DF">
        <w:rPr>
          <w:rFonts w:ascii="Century Schoolbook" w:hAnsi="Century Schoolbook" w:cs="Times"/>
          <w:i/>
          <w:color w:val="343434"/>
        </w:rPr>
        <w:t>n</w:t>
      </w:r>
      <w:proofErr w:type="spellEnd"/>
      <w:r>
        <w:rPr>
          <w:rFonts w:ascii="Century Schoolbook" w:hAnsi="Century Schoolbook" w:cs="Times"/>
          <w:color w:val="343434"/>
        </w:rPr>
        <w:t xml:space="preserve">" in the xml tags and therefore in the version of the transcription that has the abbreviations expanded. An editorial decision is therefore being made on the basis of the </w:t>
      </w:r>
      <w:proofErr w:type="spellStart"/>
      <w:r w:rsidRPr="003D13DF">
        <w:rPr>
          <w:rFonts w:ascii="Century Schoolbook" w:hAnsi="Century Schoolbook" w:cs="Times"/>
          <w:i/>
          <w:color w:val="343434"/>
        </w:rPr>
        <w:t>usus</w:t>
      </w:r>
      <w:proofErr w:type="spellEnd"/>
      <w:r w:rsidRPr="003D13DF">
        <w:rPr>
          <w:rFonts w:ascii="Century Schoolbook" w:hAnsi="Century Schoolbook" w:cs="Times"/>
          <w:i/>
          <w:color w:val="343434"/>
        </w:rPr>
        <w:t xml:space="preserve"> </w:t>
      </w:r>
      <w:proofErr w:type="spellStart"/>
      <w:r w:rsidRPr="003D13DF">
        <w:rPr>
          <w:rFonts w:ascii="Century Schoolbook" w:hAnsi="Century Schoolbook" w:cs="Times"/>
          <w:i/>
          <w:color w:val="343434"/>
        </w:rPr>
        <w:t>scribendi</w:t>
      </w:r>
      <w:proofErr w:type="spellEnd"/>
      <w:r>
        <w:rPr>
          <w:rFonts w:ascii="Century Schoolbook" w:hAnsi="Century Schoolbook" w:cs="Times"/>
          <w:color w:val="343434"/>
        </w:rPr>
        <w:t xml:space="preserve"> of one codex, chosen among all the codices for a range of perfectly valid, and transparent, reasons. However, the consequence of this is that expansions will also be made in the transcriptions of other manuscripts. Some of these are fourteenth or fifteenth century scribal compositions, and it is perfectly possible that, say, the graph "</w:t>
      </w:r>
      <w:proofErr w:type="spellStart"/>
      <w:r>
        <w:rPr>
          <w:rFonts w:ascii="Century Schoolbook" w:hAnsi="Century Schoolbook" w:cs="Times"/>
          <w:color w:val="343434"/>
        </w:rPr>
        <w:t>nn</w:t>
      </w:r>
      <w:proofErr w:type="spellEnd"/>
      <w:r>
        <w:rPr>
          <w:rFonts w:ascii="Century Schoolbook" w:hAnsi="Century Schoolbook" w:cs="Times"/>
          <w:color w:val="343434"/>
        </w:rPr>
        <w:t xml:space="preserve">" never appears in these witnesses. As a result, the expanded transcriptions of these manuscripts may contain </w:t>
      </w:r>
      <w:proofErr w:type="gramStart"/>
      <w:r>
        <w:rPr>
          <w:rFonts w:ascii="Century Schoolbook" w:hAnsi="Century Schoolbook" w:cs="Times"/>
          <w:color w:val="343434"/>
        </w:rPr>
        <w:t>readings which</w:t>
      </w:r>
      <w:proofErr w:type="gramEnd"/>
      <w:r>
        <w:rPr>
          <w:rFonts w:ascii="Century Schoolbook" w:hAnsi="Century Schoolbook" w:cs="Times"/>
          <w:color w:val="343434"/>
        </w:rPr>
        <w:t xml:space="preserve"> never appear in the </w:t>
      </w:r>
      <w:proofErr w:type="spellStart"/>
      <w:r w:rsidRPr="00111AF2">
        <w:rPr>
          <w:rFonts w:ascii="Century Schoolbook" w:hAnsi="Century Schoolbook" w:cs="Times"/>
          <w:i/>
          <w:color w:val="343434"/>
        </w:rPr>
        <w:t>usus</w:t>
      </w:r>
      <w:proofErr w:type="spellEnd"/>
      <w:r w:rsidRPr="00111AF2">
        <w:rPr>
          <w:rFonts w:ascii="Century Schoolbook" w:hAnsi="Century Schoolbook" w:cs="Times"/>
          <w:i/>
          <w:color w:val="343434"/>
        </w:rPr>
        <w:t xml:space="preserve"> </w:t>
      </w:r>
      <w:proofErr w:type="spellStart"/>
      <w:r w:rsidRPr="00111AF2">
        <w:rPr>
          <w:rFonts w:ascii="Century Schoolbook" w:hAnsi="Century Schoolbook" w:cs="Times"/>
          <w:i/>
          <w:color w:val="343434"/>
        </w:rPr>
        <w:t>scribendi</w:t>
      </w:r>
      <w:proofErr w:type="spellEnd"/>
      <w:r>
        <w:rPr>
          <w:rFonts w:ascii="Century Schoolbook" w:hAnsi="Century Schoolbook" w:cs="Times"/>
          <w:color w:val="343434"/>
        </w:rPr>
        <w:t xml:space="preserve"> of the codex. An editor could choose to have different expansions for different manuscripts, but such an editor would have to develop some consistent rationale for choosing particular expansion. In itself, this need not be a problem; the expansion resulting from the xml tags are necessary for a variety of reasons; not least to account for scribal variation within each manuscript. Provided the users of the edition are aware of this, and understand that the images of the manuscript and the diplomatic transcriptions are the most accurate representations of the text of the manuscripts and the only ones valid for historical linguistic functions, then any danger of confusion is reduced. But the point remains that digital editions, like any other, suppose the existence of an editor and editorial decisions. The full list of editorial conventions and norms, alongside the rationale for their use will of course be published with the edition.</w:t>
      </w:r>
    </w:p>
    <w:p w14:paraId="08F8F64C" w14:textId="60FB219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A final theoretical question, specific to the </w:t>
      </w:r>
      <w:r w:rsidRPr="0048541D">
        <w:rPr>
          <w:rFonts w:ascii="Century Schoolbook" w:hAnsi="Century Schoolbook"/>
          <w:i/>
          <w:lang w:val="en-GB"/>
        </w:rPr>
        <w:t>Estoria</w:t>
      </w:r>
      <w:r>
        <w:rPr>
          <w:rFonts w:ascii="Century Schoolbook" w:hAnsi="Century Schoolbook"/>
          <w:lang w:val="en-GB"/>
        </w:rPr>
        <w:t xml:space="preserve"> arises. With the partial exception of the </w:t>
      </w:r>
      <w:proofErr w:type="spellStart"/>
      <w:r w:rsidRPr="003465A9">
        <w:rPr>
          <w:rFonts w:ascii="Century Schoolbook" w:hAnsi="Century Schoolbook"/>
          <w:i/>
          <w:lang w:val="en-GB"/>
        </w:rPr>
        <w:t>versión</w:t>
      </w:r>
      <w:proofErr w:type="spellEnd"/>
      <w:r w:rsidRPr="003465A9">
        <w:rPr>
          <w:rFonts w:ascii="Century Schoolbook" w:hAnsi="Century Schoolbook"/>
          <w:i/>
          <w:lang w:val="en-GB"/>
        </w:rPr>
        <w:t xml:space="preserve"> </w:t>
      </w:r>
      <w:proofErr w:type="spellStart"/>
      <w:r w:rsidRPr="003465A9">
        <w:rPr>
          <w:rFonts w:ascii="Century Schoolbook" w:hAnsi="Century Schoolbook"/>
          <w:i/>
          <w:lang w:val="en-GB"/>
        </w:rPr>
        <w:t>crítica</w:t>
      </w:r>
      <w:proofErr w:type="spellEnd"/>
      <w:r>
        <w:rPr>
          <w:rFonts w:ascii="Century Schoolbook" w:hAnsi="Century Schoolbook"/>
          <w:lang w:val="en-GB"/>
        </w:rPr>
        <w:t xml:space="preserve">, represented by the fifteenth-century copy </w:t>
      </w:r>
      <w:proofErr w:type="spellStart"/>
      <w:r>
        <w:rPr>
          <w:rFonts w:ascii="Century Schoolbook" w:hAnsi="Century Schoolbook"/>
          <w:lang w:val="en-GB"/>
        </w:rPr>
        <w:t>Ss</w:t>
      </w:r>
      <w:proofErr w:type="spellEnd"/>
      <w:r>
        <w:rPr>
          <w:rFonts w:ascii="Century Schoolbook" w:hAnsi="Century Schoolbook"/>
          <w:lang w:val="en-GB"/>
        </w:rPr>
        <w:t xml:space="preserve">, none of the manuscripts contain the complete text of any of the </w:t>
      </w:r>
      <w:proofErr w:type="spellStart"/>
      <w:r>
        <w:rPr>
          <w:rFonts w:ascii="Century Schoolbook" w:hAnsi="Century Schoolbook"/>
          <w:lang w:val="en-GB"/>
        </w:rPr>
        <w:t>recensions</w:t>
      </w:r>
      <w:proofErr w:type="spellEnd"/>
      <w:r>
        <w:rPr>
          <w:rFonts w:ascii="Century Schoolbook" w:hAnsi="Century Schoolbook"/>
          <w:lang w:val="en-GB"/>
        </w:rPr>
        <w:t xml:space="preserve">, so in order for the users to be able to access the text of any or all of the </w:t>
      </w:r>
      <w:proofErr w:type="spellStart"/>
      <w:r>
        <w:rPr>
          <w:rFonts w:ascii="Century Schoolbook" w:hAnsi="Century Schoolbook"/>
          <w:lang w:val="en-GB"/>
        </w:rPr>
        <w:t>recensions</w:t>
      </w:r>
      <w:proofErr w:type="spellEnd"/>
      <w:r>
        <w:rPr>
          <w:rFonts w:ascii="Century Schoolbook" w:hAnsi="Century Schoolbook"/>
          <w:lang w:val="en-GB"/>
        </w:rPr>
        <w:t xml:space="preserve">, a composite transcription will have to be provided. This is, as stated above, one of the aims of the project; that is, each user should have the possibility to access a transcription of the individual manuscripts and also the manuscript text of the two principal </w:t>
      </w:r>
      <w:proofErr w:type="spellStart"/>
      <w:r>
        <w:rPr>
          <w:rFonts w:ascii="Century Schoolbook" w:hAnsi="Century Schoolbook"/>
          <w:lang w:val="en-GB"/>
        </w:rPr>
        <w:t>recensions</w:t>
      </w:r>
      <w:proofErr w:type="spellEnd"/>
      <w:r>
        <w:rPr>
          <w:rFonts w:ascii="Century Schoolbook" w:hAnsi="Century Schoolbook"/>
          <w:lang w:val="en-GB"/>
        </w:rPr>
        <w:t xml:space="preserve">, the 1270s </w:t>
      </w:r>
      <w:proofErr w:type="spellStart"/>
      <w:r w:rsidRPr="00156925">
        <w:rPr>
          <w:rFonts w:ascii="Century Schoolbook" w:hAnsi="Century Schoolbook"/>
          <w:i/>
          <w:lang w:val="en-GB"/>
        </w:rPr>
        <w:t>primitiva</w:t>
      </w:r>
      <w:proofErr w:type="spellEnd"/>
      <w:r>
        <w:rPr>
          <w:rFonts w:ascii="Century Schoolbook" w:hAnsi="Century Schoolbook"/>
          <w:lang w:val="en-GB"/>
        </w:rPr>
        <w:t xml:space="preserve"> and the 1282 </w:t>
      </w:r>
      <w:proofErr w:type="spellStart"/>
      <w:r w:rsidRPr="00156925">
        <w:rPr>
          <w:rFonts w:ascii="Century Schoolbook" w:hAnsi="Century Schoolbook"/>
          <w:i/>
          <w:lang w:val="en-GB"/>
        </w:rPr>
        <w:t>crítica</w:t>
      </w:r>
      <w:proofErr w:type="spellEnd"/>
      <w:r>
        <w:rPr>
          <w:rFonts w:ascii="Century Schoolbook" w:hAnsi="Century Schoolbook"/>
          <w:lang w:val="en-GB"/>
        </w:rPr>
        <w:t xml:space="preserve"> (and indeed the 1289 </w:t>
      </w:r>
      <w:proofErr w:type="spellStart"/>
      <w:r>
        <w:rPr>
          <w:rFonts w:ascii="Century Schoolbook" w:hAnsi="Century Schoolbook"/>
          <w:lang w:val="en-GB"/>
        </w:rPr>
        <w:t>recension</w:t>
      </w:r>
      <w:proofErr w:type="spellEnd"/>
      <w:r>
        <w:rPr>
          <w:rFonts w:ascii="Century Schoolbook" w:hAnsi="Century Schoolbook"/>
          <w:lang w:val="en-GB"/>
        </w:rPr>
        <w:t xml:space="preserve">). The project is designed in such a way as to permit the subsequent addition of transcriptions of the remainder of the codices of the </w:t>
      </w:r>
      <w:r w:rsidRPr="008C05EC">
        <w:rPr>
          <w:rFonts w:ascii="Century Schoolbook" w:hAnsi="Century Schoolbook"/>
          <w:i/>
          <w:lang w:val="en-GB"/>
        </w:rPr>
        <w:t>Estoria</w:t>
      </w:r>
      <w:proofErr w:type="gramStart"/>
      <w:r>
        <w:rPr>
          <w:rFonts w:ascii="Century Schoolbook" w:hAnsi="Century Schoolbook"/>
          <w:lang w:val="en-GB"/>
        </w:rPr>
        <w:t>;</w:t>
      </w:r>
      <w:proofErr w:type="gramEnd"/>
      <w:r>
        <w:rPr>
          <w:rFonts w:ascii="Century Schoolbook" w:hAnsi="Century Schoolbook"/>
          <w:lang w:val="en-GB"/>
        </w:rPr>
        <w:t xml:space="preserve"> something which may alter our understanding of the textual relations of the manuscripts. Foregrounding manuscript text (or at least twenty-first century transcriptions of manuscript text) is, in itself, a laudable aim as it places the material dimension of medieval culture at the heart of the object of study as well emphasising the variability of medieval </w:t>
      </w:r>
      <w:proofErr w:type="spellStart"/>
      <w:r>
        <w:rPr>
          <w:rFonts w:ascii="Century Schoolbook" w:hAnsi="Century Schoolbook"/>
          <w:lang w:val="en-GB"/>
        </w:rPr>
        <w:t>textuality</w:t>
      </w:r>
      <w:proofErr w:type="spellEnd"/>
      <w:r>
        <w:rPr>
          <w:rFonts w:ascii="Century Schoolbook" w:hAnsi="Century Schoolbook"/>
          <w:lang w:val="en-GB"/>
        </w:rPr>
        <w:t xml:space="preserve"> and the importance of contextual understanding of each manuscript. However, it is also possible to present a hypothesis of an </w:t>
      </w:r>
      <w:proofErr w:type="spellStart"/>
      <w:r>
        <w:rPr>
          <w:rFonts w:ascii="Century Schoolbook" w:hAnsi="Century Schoolbook"/>
          <w:lang w:val="en-GB"/>
        </w:rPr>
        <w:t>Alfonsine</w:t>
      </w:r>
      <w:proofErr w:type="spellEnd"/>
      <w:r>
        <w:rPr>
          <w:rFonts w:ascii="Century Schoolbook" w:hAnsi="Century Schoolbook"/>
          <w:lang w:val="en-GB"/>
        </w:rPr>
        <w:t xml:space="preserve"> Estoria, and this is the final aim of the project.</w:t>
      </w:r>
      <w:r>
        <w:rPr>
          <w:rStyle w:val="FootnoteReference"/>
          <w:rFonts w:ascii="Century Schoolbook" w:hAnsi="Century Schoolbook"/>
          <w:lang w:val="en-GB"/>
        </w:rPr>
        <w:footnoteReference w:id="18"/>
      </w:r>
      <w:r>
        <w:rPr>
          <w:rFonts w:ascii="Century Schoolbook" w:hAnsi="Century Schoolbook"/>
          <w:lang w:val="en-GB"/>
        </w:rPr>
        <w:t xml:space="preserve"> For a variety of reasons, we have chosen to attempt a hypothesis of the </w:t>
      </w:r>
      <w:proofErr w:type="spellStart"/>
      <w:r w:rsidRPr="00A44CE6">
        <w:rPr>
          <w:rFonts w:ascii="Century Schoolbook" w:hAnsi="Century Schoolbook"/>
          <w:i/>
          <w:lang w:val="en-GB"/>
        </w:rPr>
        <w:t>versión</w:t>
      </w:r>
      <w:proofErr w:type="spellEnd"/>
      <w:r w:rsidRPr="00A44CE6">
        <w:rPr>
          <w:rFonts w:ascii="Century Schoolbook" w:hAnsi="Century Schoolbook"/>
          <w:i/>
          <w:lang w:val="en-GB"/>
        </w:rPr>
        <w:t xml:space="preserve"> </w:t>
      </w:r>
      <w:proofErr w:type="spellStart"/>
      <w:r w:rsidRPr="00A44CE6">
        <w:rPr>
          <w:rFonts w:ascii="Century Schoolbook" w:hAnsi="Century Schoolbook"/>
          <w:i/>
          <w:lang w:val="en-GB"/>
        </w:rPr>
        <w:t>primitiva</w:t>
      </w:r>
      <w:proofErr w:type="spellEnd"/>
      <w:proofErr w:type="gramStart"/>
      <w:r>
        <w:rPr>
          <w:rFonts w:ascii="Century Schoolbook" w:hAnsi="Century Schoolbook"/>
          <w:lang w:val="en-GB"/>
        </w:rPr>
        <w:t>;</w:t>
      </w:r>
      <w:proofErr w:type="gramEnd"/>
      <w:r>
        <w:rPr>
          <w:rFonts w:ascii="Century Schoolbook" w:hAnsi="Century Schoolbook"/>
          <w:lang w:val="en-GB"/>
        </w:rPr>
        <w:t xml:space="preserve"> Alfonso's 1270's text that was never completed in full. Inés </w:t>
      </w:r>
      <w:proofErr w:type="spellStart"/>
      <w:r>
        <w:rPr>
          <w:rFonts w:ascii="Century Schoolbook" w:hAnsi="Century Schoolbook"/>
          <w:lang w:val="en-GB"/>
        </w:rPr>
        <w:t>Fernández-Ordóñez's</w:t>
      </w:r>
      <w:proofErr w:type="spellEnd"/>
      <w:r>
        <w:rPr>
          <w:rFonts w:ascii="Century Schoolbook" w:hAnsi="Century Schoolbook"/>
          <w:lang w:val="en-GB"/>
        </w:rPr>
        <w:t xml:space="preserve"> philological research reveals that the text of the </w:t>
      </w:r>
      <w:proofErr w:type="spellStart"/>
      <w:r w:rsidRPr="008C05EC">
        <w:rPr>
          <w:rFonts w:ascii="Century Schoolbook" w:hAnsi="Century Schoolbook"/>
          <w:i/>
          <w:lang w:val="en-GB"/>
        </w:rPr>
        <w:t>primitiva</w:t>
      </w:r>
      <w:proofErr w:type="spellEnd"/>
      <w:r>
        <w:rPr>
          <w:rFonts w:ascii="Century Schoolbook" w:hAnsi="Century Schoolbook"/>
          <w:lang w:val="en-GB"/>
        </w:rPr>
        <w:t xml:space="preserve"> (itself divisible into two sub-families, the </w:t>
      </w:r>
      <w:proofErr w:type="spellStart"/>
      <w:r w:rsidRPr="008C05EC">
        <w:rPr>
          <w:rFonts w:ascii="Century Schoolbook" w:hAnsi="Century Schoolbook"/>
          <w:i/>
          <w:lang w:val="en-GB"/>
        </w:rPr>
        <w:t>regia</w:t>
      </w:r>
      <w:proofErr w:type="spellEnd"/>
      <w:r>
        <w:rPr>
          <w:rFonts w:ascii="Century Schoolbook" w:hAnsi="Century Schoolbook"/>
          <w:lang w:val="en-GB"/>
        </w:rPr>
        <w:t xml:space="preserve"> and the </w:t>
      </w:r>
      <w:r w:rsidRPr="008C05EC">
        <w:rPr>
          <w:rFonts w:ascii="Century Schoolbook" w:hAnsi="Century Schoolbook"/>
          <w:i/>
          <w:lang w:val="en-GB"/>
        </w:rPr>
        <w:t>vulgar</w:t>
      </w:r>
      <w:r>
        <w:rPr>
          <w:rFonts w:ascii="Century Schoolbook" w:hAnsi="Century Schoolbook"/>
          <w:lang w:val="en-GB"/>
        </w:rPr>
        <w:t>) can be represented in the following way:</w:t>
      </w:r>
    </w:p>
    <w:p w14:paraId="520D75FC" w14:textId="77777777" w:rsidR="003749D1" w:rsidRPr="003465A9" w:rsidRDefault="003749D1" w:rsidP="001914A9">
      <w:pPr>
        <w:spacing w:line="360" w:lineRule="auto"/>
        <w:jc w:val="both"/>
        <w:rPr>
          <w:rFonts w:ascii="Century Schoolbook" w:hAnsi="Century Schoolbook"/>
          <w:lang w:val="en-GB"/>
        </w:rPr>
      </w:pPr>
    </w:p>
    <w:p w14:paraId="69741D1C" w14:textId="77777777" w:rsidR="003749D1" w:rsidRPr="003465A9" w:rsidRDefault="003749D1" w:rsidP="001914A9">
      <w:pPr>
        <w:autoSpaceDE w:val="0"/>
        <w:autoSpaceDN w:val="0"/>
        <w:adjustRightInd w:val="0"/>
        <w:ind w:left="2160" w:hanging="2160"/>
        <w:jc w:val="both"/>
        <w:rPr>
          <w:rFonts w:ascii="Century Schoolbook" w:hAnsi="Century Schoolbook" w:cs="Arial"/>
          <w:b/>
          <w:lang w:val="en-GB"/>
        </w:rPr>
      </w:pPr>
      <w:proofErr w:type="spellStart"/>
      <w:r w:rsidRPr="003465A9">
        <w:rPr>
          <w:rFonts w:ascii="Century Schoolbook" w:hAnsi="Century Schoolbook" w:cs="Arial"/>
          <w:b/>
          <w:lang w:val="en-GB"/>
        </w:rPr>
        <w:t>Versión</w:t>
      </w:r>
      <w:proofErr w:type="spellEnd"/>
      <w:r w:rsidRPr="003465A9">
        <w:rPr>
          <w:rFonts w:ascii="Century Schoolbook" w:hAnsi="Century Schoolbook" w:cs="Arial"/>
          <w:b/>
          <w:lang w:val="en-GB"/>
        </w:rPr>
        <w:t xml:space="preserve"> </w:t>
      </w:r>
      <w:proofErr w:type="spellStart"/>
      <w:r w:rsidRPr="003465A9">
        <w:rPr>
          <w:rFonts w:ascii="Century Schoolbook" w:hAnsi="Century Schoolbook" w:cs="Arial"/>
          <w:b/>
          <w:lang w:val="en-GB"/>
        </w:rPr>
        <w:t>primitiva</w:t>
      </w:r>
      <w:proofErr w:type="spellEnd"/>
    </w:p>
    <w:p w14:paraId="268DAFD6"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sidRPr="003465A9">
        <w:rPr>
          <w:rFonts w:ascii="Century Schoolbook" w:hAnsi="Century Schoolbook" w:cs="Arial"/>
          <w:lang w:val="en-GB"/>
        </w:rPr>
        <w:t>Beginning to en</w:t>
      </w:r>
      <w:r>
        <w:rPr>
          <w:rFonts w:ascii="Century Schoolbook" w:hAnsi="Century Schoolbook" w:cs="Arial"/>
          <w:lang w:val="en-GB"/>
        </w:rPr>
        <w:t>d</w:t>
      </w:r>
      <w:r w:rsidRPr="003465A9">
        <w:rPr>
          <w:rFonts w:ascii="Century Schoolbook" w:hAnsi="Century Schoolbook" w:cs="Arial"/>
          <w:lang w:val="en-GB"/>
        </w:rPr>
        <w:t xml:space="preserve"> of reign of </w:t>
      </w:r>
      <w:proofErr w:type="spellStart"/>
      <w:r w:rsidRPr="003465A9">
        <w:rPr>
          <w:rFonts w:ascii="Century Schoolbook" w:hAnsi="Century Schoolbook" w:cs="Arial"/>
          <w:lang w:val="en-GB"/>
        </w:rPr>
        <w:t>Eurico</w:t>
      </w:r>
      <w:proofErr w:type="spellEnd"/>
      <w:r w:rsidRPr="003465A9">
        <w:rPr>
          <w:rFonts w:ascii="Century Schoolbook" w:hAnsi="Century Schoolbook" w:cs="Arial"/>
          <w:lang w:val="en-GB"/>
        </w:rPr>
        <w:t xml:space="preserve">: </w:t>
      </w:r>
      <w:r w:rsidRPr="003465A9">
        <w:rPr>
          <w:rFonts w:ascii="Century Schoolbook" w:hAnsi="Century Schoolbook" w:cs="Arial"/>
          <w:b/>
          <w:lang w:val="en-GB"/>
        </w:rPr>
        <w:t>E</w:t>
      </w:r>
      <w:r w:rsidRPr="003465A9">
        <w:rPr>
          <w:rFonts w:ascii="Century Schoolbook" w:hAnsi="Century Schoolbook" w:cs="Arial"/>
          <w:b/>
          <w:vertAlign w:val="subscript"/>
          <w:lang w:val="en-GB"/>
        </w:rPr>
        <w:t>1</w:t>
      </w:r>
      <w:r w:rsidRPr="003465A9">
        <w:rPr>
          <w:rFonts w:ascii="Century Schoolbook" w:hAnsi="Century Schoolbook" w:cs="Arial"/>
          <w:lang w:val="en-GB"/>
        </w:rPr>
        <w:t xml:space="preserve"> (</w:t>
      </w:r>
      <w:proofErr w:type="spellStart"/>
      <w:r w:rsidRPr="003465A9">
        <w:rPr>
          <w:rFonts w:ascii="Century Schoolbook" w:hAnsi="Century Schoolbook" w:cs="Arial"/>
          <w:lang w:val="en-GB"/>
        </w:rPr>
        <w:t>regia</w:t>
      </w:r>
      <w:proofErr w:type="spellEnd"/>
      <w:r w:rsidRPr="003465A9">
        <w:rPr>
          <w:rFonts w:ascii="Century Schoolbook" w:hAnsi="Century Schoolbook" w:cs="Arial"/>
          <w:lang w:val="en-GB"/>
        </w:rPr>
        <w:t>) Q (vulgar)</w:t>
      </w:r>
    </w:p>
    <w:p w14:paraId="249F7777"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sidRPr="003465A9">
        <w:rPr>
          <w:rFonts w:ascii="Century Schoolbook" w:hAnsi="Century Schoolbook" w:cs="Arial"/>
          <w:lang w:val="en-GB"/>
        </w:rPr>
        <w:t xml:space="preserve">Gothic kings to the third year of </w:t>
      </w:r>
      <w:proofErr w:type="spellStart"/>
      <w:r w:rsidRPr="003465A9">
        <w:rPr>
          <w:rFonts w:ascii="Century Schoolbook" w:hAnsi="Century Schoolbook" w:cs="Arial"/>
          <w:lang w:val="en-GB"/>
        </w:rPr>
        <w:t>Pelayo</w:t>
      </w:r>
      <w:proofErr w:type="spellEnd"/>
      <w:r w:rsidRPr="003465A9">
        <w:rPr>
          <w:rFonts w:ascii="Century Schoolbook" w:hAnsi="Century Schoolbook" w:cs="Arial"/>
          <w:lang w:val="en-GB"/>
        </w:rPr>
        <w:t xml:space="preserve">: </w:t>
      </w:r>
      <w:r w:rsidRPr="003465A9">
        <w:rPr>
          <w:rFonts w:ascii="Century Schoolbook" w:hAnsi="Century Schoolbook" w:cs="Arial"/>
          <w:b/>
          <w:lang w:val="en-GB"/>
        </w:rPr>
        <w:t>E</w:t>
      </w:r>
      <w:r w:rsidRPr="003465A9">
        <w:rPr>
          <w:rFonts w:ascii="Century Schoolbook" w:hAnsi="Century Schoolbook" w:cs="Arial"/>
          <w:b/>
          <w:vertAlign w:val="subscript"/>
          <w:lang w:val="en-GB"/>
        </w:rPr>
        <w:t>1</w:t>
      </w:r>
      <w:r w:rsidRPr="003465A9">
        <w:rPr>
          <w:rFonts w:ascii="Century Schoolbook" w:hAnsi="Century Schoolbook" w:cs="Arial"/>
          <w:lang w:val="en-GB"/>
        </w:rPr>
        <w:t xml:space="preserve"> (</w:t>
      </w:r>
      <w:proofErr w:type="spellStart"/>
      <w:r w:rsidRPr="003465A9">
        <w:rPr>
          <w:rFonts w:ascii="Century Schoolbook" w:hAnsi="Century Schoolbook" w:cs="Arial"/>
          <w:lang w:val="en-GB"/>
        </w:rPr>
        <w:t>regia</w:t>
      </w:r>
      <w:proofErr w:type="spellEnd"/>
      <w:r w:rsidRPr="003465A9">
        <w:rPr>
          <w:rFonts w:ascii="Century Schoolbook" w:hAnsi="Century Schoolbook" w:cs="Arial"/>
          <w:lang w:val="en-GB"/>
        </w:rPr>
        <w:t>) T (vulgar/</w:t>
      </w:r>
      <w:proofErr w:type="spellStart"/>
      <w:r w:rsidRPr="003465A9">
        <w:rPr>
          <w:rFonts w:ascii="Century Schoolbook" w:hAnsi="Century Schoolbook" w:cs="Arial"/>
          <w:lang w:val="en-GB"/>
        </w:rPr>
        <w:t>enmendada</w:t>
      </w:r>
      <w:proofErr w:type="spellEnd"/>
      <w:r w:rsidRPr="003465A9">
        <w:rPr>
          <w:rFonts w:ascii="Century Schoolbook" w:hAnsi="Century Schoolbook" w:cs="Arial"/>
          <w:lang w:val="en-GB"/>
        </w:rPr>
        <w:t xml:space="preserve"> </w:t>
      </w:r>
      <w:proofErr w:type="spellStart"/>
      <w:r w:rsidRPr="003465A9">
        <w:rPr>
          <w:rFonts w:ascii="Century Schoolbook" w:hAnsi="Century Schoolbook" w:cs="Arial"/>
          <w:lang w:val="en-GB"/>
        </w:rPr>
        <w:t>después</w:t>
      </w:r>
      <w:proofErr w:type="spellEnd"/>
      <w:r w:rsidRPr="003465A9">
        <w:rPr>
          <w:rFonts w:ascii="Century Schoolbook" w:hAnsi="Century Schoolbook" w:cs="Arial"/>
          <w:lang w:val="en-GB"/>
        </w:rPr>
        <w:t xml:space="preserve"> de 1274)</w:t>
      </w:r>
    </w:p>
    <w:p w14:paraId="14B6D817"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sidRPr="003465A9">
        <w:rPr>
          <w:rFonts w:ascii="Century Schoolbook" w:hAnsi="Century Schoolbook" w:cs="Arial"/>
          <w:lang w:val="en-GB"/>
        </w:rPr>
        <w:t xml:space="preserve">Third year of </w:t>
      </w:r>
      <w:proofErr w:type="spellStart"/>
      <w:r w:rsidRPr="003465A9">
        <w:rPr>
          <w:rFonts w:ascii="Century Schoolbook" w:hAnsi="Century Schoolbook" w:cs="Arial"/>
          <w:lang w:val="en-GB"/>
        </w:rPr>
        <w:t>Pelayo</w:t>
      </w:r>
      <w:proofErr w:type="spellEnd"/>
      <w:r w:rsidRPr="003465A9">
        <w:rPr>
          <w:rFonts w:ascii="Century Schoolbook" w:hAnsi="Century Schoolbook" w:cs="Arial"/>
          <w:lang w:val="en-GB"/>
        </w:rPr>
        <w:t xml:space="preserve"> to year 18 of Alfonso II: </w:t>
      </w:r>
      <w:r w:rsidRPr="003465A9">
        <w:rPr>
          <w:rFonts w:ascii="Century Schoolbook" w:hAnsi="Century Schoolbook" w:cs="Arial"/>
          <w:b/>
          <w:lang w:val="en-GB"/>
        </w:rPr>
        <w:t>E</w:t>
      </w:r>
      <w:r w:rsidRPr="003465A9">
        <w:rPr>
          <w:rFonts w:ascii="Century Schoolbook" w:hAnsi="Century Schoolbook" w:cs="Arial"/>
          <w:b/>
          <w:vertAlign w:val="subscript"/>
          <w:lang w:val="en-GB"/>
        </w:rPr>
        <w:t>1</w:t>
      </w:r>
      <w:r w:rsidRPr="003465A9">
        <w:rPr>
          <w:rFonts w:ascii="Century Schoolbook" w:hAnsi="Century Schoolbook" w:cs="Arial"/>
          <w:b/>
          <w:lang w:val="en-GB"/>
        </w:rPr>
        <w:t>/E2</w:t>
      </w:r>
      <w:r w:rsidRPr="003465A9">
        <w:rPr>
          <w:rFonts w:ascii="Century Schoolbook" w:hAnsi="Century Schoolbook" w:cs="Arial"/>
          <w:b/>
          <w:vertAlign w:val="subscript"/>
          <w:lang w:val="en-GB"/>
        </w:rPr>
        <w:t>2</w:t>
      </w:r>
      <w:r w:rsidRPr="003465A9">
        <w:rPr>
          <w:rFonts w:ascii="Century Schoolbook" w:hAnsi="Century Schoolbook" w:cs="Arial"/>
          <w:b/>
          <w:lang w:val="en-GB"/>
        </w:rPr>
        <w:t>ª</w:t>
      </w:r>
      <w:r w:rsidRPr="003465A9">
        <w:rPr>
          <w:rFonts w:ascii="Century Schoolbook" w:hAnsi="Century Schoolbook" w:cs="Arial"/>
          <w:lang w:val="en-GB"/>
        </w:rPr>
        <w:t xml:space="preserve"> (</w:t>
      </w:r>
      <w:proofErr w:type="spellStart"/>
      <w:r w:rsidRPr="003465A9">
        <w:rPr>
          <w:rFonts w:ascii="Century Schoolbook" w:hAnsi="Century Schoolbook" w:cs="Arial"/>
          <w:lang w:val="en-GB"/>
        </w:rPr>
        <w:t>regia</w:t>
      </w:r>
      <w:proofErr w:type="spellEnd"/>
      <w:r w:rsidRPr="003465A9">
        <w:rPr>
          <w:rFonts w:ascii="Century Schoolbook" w:hAnsi="Century Schoolbook" w:cs="Arial"/>
          <w:lang w:val="en-GB"/>
        </w:rPr>
        <w:t>) T (vulgar/</w:t>
      </w:r>
      <w:proofErr w:type="spellStart"/>
      <w:r w:rsidRPr="003465A9">
        <w:rPr>
          <w:rFonts w:ascii="Century Schoolbook" w:hAnsi="Century Schoolbook" w:cs="Arial"/>
          <w:lang w:val="en-GB"/>
        </w:rPr>
        <w:t>enmendada</w:t>
      </w:r>
      <w:proofErr w:type="spellEnd"/>
      <w:r w:rsidRPr="003465A9">
        <w:rPr>
          <w:rFonts w:ascii="Century Schoolbook" w:hAnsi="Century Schoolbook" w:cs="Arial"/>
          <w:lang w:val="en-GB"/>
        </w:rPr>
        <w:t xml:space="preserve"> </w:t>
      </w:r>
      <w:proofErr w:type="spellStart"/>
      <w:r w:rsidRPr="003465A9">
        <w:rPr>
          <w:rFonts w:ascii="Century Schoolbook" w:hAnsi="Century Schoolbook" w:cs="Arial"/>
          <w:lang w:val="en-GB"/>
        </w:rPr>
        <w:t>después</w:t>
      </w:r>
      <w:proofErr w:type="spellEnd"/>
      <w:r w:rsidRPr="003465A9">
        <w:rPr>
          <w:rFonts w:ascii="Century Schoolbook" w:hAnsi="Century Schoolbook" w:cs="Arial"/>
          <w:lang w:val="en-GB"/>
        </w:rPr>
        <w:t xml:space="preserve"> de 1274, partially)</w:t>
      </w:r>
    </w:p>
    <w:p w14:paraId="458CA540"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Pr>
          <w:rFonts w:ascii="Century Schoolbook" w:hAnsi="Century Schoolbook" w:cs="Arial"/>
          <w:lang w:val="en-GB"/>
        </w:rPr>
        <w:t>Ye</w:t>
      </w:r>
      <w:r w:rsidRPr="003465A9">
        <w:rPr>
          <w:rFonts w:ascii="Century Schoolbook" w:hAnsi="Century Schoolbook" w:cs="Arial"/>
          <w:lang w:val="en-GB"/>
        </w:rPr>
        <w:t xml:space="preserve">ar 18 of Alfonso II to end of Alfonso II: </w:t>
      </w:r>
      <w:r w:rsidRPr="003465A9">
        <w:rPr>
          <w:rFonts w:ascii="Century Schoolbook" w:hAnsi="Century Schoolbook" w:cs="Arial"/>
          <w:b/>
          <w:lang w:val="en-GB"/>
        </w:rPr>
        <w:t>E</w:t>
      </w:r>
      <w:r w:rsidRPr="003465A9">
        <w:rPr>
          <w:rFonts w:ascii="Century Schoolbook" w:hAnsi="Century Schoolbook" w:cs="Arial"/>
          <w:b/>
          <w:vertAlign w:val="subscript"/>
          <w:lang w:val="en-GB"/>
        </w:rPr>
        <w:t>2</w:t>
      </w:r>
      <w:r w:rsidRPr="003465A9">
        <w:rPr>
          <w:rFonts w:ascii="Century Schoolbook" w:hAnsi="Century Schoolbook" w:cs="Arial"/>
          <w:b/>
          <w:vertAlign w:val="superscript"/>
          <w:lang w:val="en-GB"/>
        </w:rPr>
        <w:t>b</w:t>
      </w:r>
      <w:r w:rsidRPr="003465A9">
        <w:rPr>
          <w:rFonts w:ascii="Century Schoolbook" w:hAnsi="Century Schoolbook" w:cs="Arial"/>
          <w:lang w:val="en-GB"/>
        </w:rPr>
        <w:t xml:space="preserve"> (</w:t>
      </w:r>
      <w:proofErr w:type="spellStart"/>
      <w:r w:rsidRPr="003465A9">
        <w:rPr>
          <w:rFonts w:ascii="Century Schoolbook" w:hAnsi="Century Schoolbook" w:cs="Arial"/>
          <w:lang w:val="en-GB"/>
        </w:rPr>
        <w:t>regia</w:t>
      </w:r>
      <w:proofErr w:type="spellEnd"/>
      <w:r w:rsidRPr="003465A9">
        <w:rPr>
          <w:rFonts w:ascii="Century Schoolbook" w:hAnsi="Century Schoolbook" w:cs="Arial"/>
          <w:lang w:val="en-GB"/>
        </w:rPr>
        <w:t>) T</w:t>
      </w:r>
    </w:p>
    <w:p w14:paraId="3FAC593F"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sidRPr="003465A9">
        <w:rPr>
          <w:rFonts w:ascii="Century Schoolbook" w:hAnsi="Century Schoolbook" w:cs="Arial"/>
          <w:lang w:val="en-GB"/>
        </w:rPr>
        <w:t xml:space="preserve">Ramiro I a la </w:t>
      </w:r>
      <w:proofErr w:type="spellStart"/>
      <w:r w:rsidRPr="003465A9">
        <w:rPr>
          <w:rFonts w:ascii="Century Schoolbook" w:hAnsi="Century Schoolbook" w:cs="Arial"/>
          <w:lang w:val="en-GB"/>
        </w:rPr>
        <w:t>muerte</w:t>
      </w:r>
      <w:proofErr w:type="spellEnd"/>
      <w:r w:rsidRPr="003465A9">
        <w:rPr>
          <w:rFonts w:ascii="Century Schoolbook" w:hAnsi="Century Schoolbook" w:cs="Arial"/>
          <w:lang w:val="en-GB"/>
        </w:rPr>
        <w:t xml:space="preserve"> de </w:t>
      </w:r>
      <w:proofErr w:type="spellStart"/>
      <w:r w:rsidRPr="003465A9">
        <w:rPr>
          <w:rFonts w:ascii="Century Schoolbook" w:hAnsi="Century Schoolbook" w:cs="Arial"/>
          <w:lang w:val="en-GB"/>
        </w:rPr>
        <w:t>Vermudo</w:t>
      </w:r>
      <w:proofErr w:type="spellEnd"/>
      <w:r w:rsidRPr="003465A9">
        <w:rPr>
          <w:rFonts w:ascii="Century Schoolbook" w:hAnsi="Century Schoolbook" w:cs="Arial"/>
          <w:lang w:val="en-GB"/>
        </w:rPr>
        <w:t xml:space="preserve"> III: </w:t>
      </w:r>
      <w:r w:rsidRPr="003465A9">
        <w:rPr>
          <w:rFonts w:ascii="Century Schoolbook" w:hAnsi="Century Schoolbook" w:cs="Arial"/>
          <w:b/>
          <w:lang w:val="en-GB"/>
        </w:rPr>
        <w:t>T</w:t>
      </w:r>
      <w:r w:rsidRPr="003465A9">
        <w:rPr>
          <w:rFonts w:ascii="Century Schoolbook" w:hAnsi="Century Schoolbook" w:cs="Arial"/>
          <w:lang w:val="en-GB"/>
        </w:rPr>
        <w:t>, indirect evidence from E</w:t>
      </w:r>
      <w:r w:rsidRPr="003465A9">
        <w:rPr>
          <w:rFonts w:ascii="Century Schoolbook" w:hAnsi="Century Schoolbook" w:cs="Arial"/>
          <w:vertAlign w:val="subscript"/>
          <w:lang w:val="en-GB"/>
        </w:rPr>
        <w:t>2</w:t>
      </w:r>
    </w:p>
    <w:p w14:paraId="51E8AD49" w14:textId="77777777" w:rsidR="003749D1" w:rsidRPr="003465A9" w:rsidRDefault="003749D1" w:rsidP="001914A9">
      <w:pPr>
        <w:numPr>
          <w:ilvl w:val="0"/>
          <w:numId w:val="1"/>
        </w:numPr>
        <w:autoSpaceDE w:val="0"/>
        <w:autoSpaceDN w:val="0"/>
        <w:adjustRightInd w:val="0"/>
        <w:jc w:val="both"/>
        <w:rPr>
          <w:rFonts w:ascii="Century Schoolbook" w:hAnsi="Century Schoolbook" w:cs="Arial"/>
          <w:lang w:val="en-GB"/>
        </w:rPr>
      </w:pPr>
      <w:r w:rsidRPr="003465A9">
        <w:rPr>
          <w:rFonts w:ascii="Century Schoolbook" w:hAnsi="Century Schoolbook" w:cs="Arial"/>
          <w:lang w:val="en-GB"/>
        </w:rPr>
        <w:t xml:space="preserve">Castilian and </w:t>
      </w:r>
      <w:proofErr w:type="spellStart"/>
      <w:r w:rsidRPr="003465A9">
        <w:rPr>
          <w:rFonts w:ascii="Century Schoolbook" w:hAnsi="Century Schoolbook" w:cs="Arial"/>
          <w:lang w:val="en-GB"/>
        </w:rPr>
        <w:t>Leonese</w:t>
      </w:r>
      <w:proofErr w:type="spellEnd"/>
      <w:r w:rsidRPr="003465A9">
        <w:rPr>
          <w:rFonts w:ascii="Century Schoolbook" w:hAnsi="Century Schoolbook" w:cs="Arial"/>
          <w:lang w:val="en-GB"/>
        </w:rPr>
        <w:t xml:space="preserve"> monarchs to the capture of Córdoba in 1236: indirect evidence </w:t>
      </w:r>
      <w:r w:rsidRPr="003465A9">
        <w:rPr>
          <w:rFonts w:ascii="Century Schoolbook" w:hAnsi="Century Schoolbook" w:cs="Arial"/>
          <w:b/>
          <w:lang w:val="en-GB"/>
        </w:rPr>
        <w:t>E2</w:t>
      </w:r>
      <w:r w:rsidRPr="003465A9">
        <w:rPr>
          <w:rFonts w:ascii="Century Schoolbook" w:hAnsi="Century Schoolbook" w:cs="Arial"/>
          <w:lang w:val="en-GB"/>
        </w:rPr>
        <w:t xml:space="preserve"> (no direct testimony for this section) </w:t>
      </w:r>
      <w:r w:rsidRPr="003465A9">
        <w:rPr>
          <w:rStyle w:val="FootnoteReference"/>
          <w:rFonts w:ascii="Century Schoolbook" w:hAnsi="Century Schoolbook" w:cs="Arial"/>
          <w:lang w:val="en-GB"/>
        </w:rPr>
        <w:footnoteReference w:id="19"/>
      </w:r>
    </w:p>
    <w:p w14:paraId="664CBCD5" w14:textId="77777777" w:rsidR="003749D1" w:rsidRPr="003465A9" w:rsidRDefault="003749D1" w:rsidP="001914A9">
      <w:pPr>
        <w:spacing w:line="360" w:lineRule="auto"/>
        <w:jc w:val="both"/>
        <w:rPr>
          <w:rFonts w:ascii="Century Schoolbook" w:hAnsi="Century Schoolbook"/>
          <w:lang w:val="en-GB"/>
        </w:rPr>
      </w:pPr>
    </w:p>
    <w:p w14:paraId="28F52620" w14:textId="77777777" w:rsidR="003749D1" w:rsidRDefault="003749D1" w:rsidP="001914A9">
      <w:pPr>
        <w:spacing w:line="360" w:lineRule="auto"/>
        <w:jc w:val="both"/>
        <w:rPr>
          <w:rFonts w:ascii="Century Schoolbook" w:hAnsi="Century Schoolbook"/>
          <w:lang w:val="en-GB"/>
        </w:rPr>
      </w:pPr>
      <w:r w:rsidRPr="003465A9">
        <w:rPr>
          <w:rFonts w:ascii="Century Schoolbook" w:hAnsi="Century Schoolbook"/>
          <w:lang w:val="en-GB"/>
        </w:rPr>
        <w:t xml:space="preserve">The hypothesis of an </w:t>
      </w:r>
      <w:proofErr w:type="spellStart"/>
      <w:r w:rsidRPr="003465A9">
        <w:rPr>
          <w:rFonts w:ascii="Century Schoolbook" w:hAnsi="Century Schoolbook"/>
          <w:lang w:val="en-GB"/>
        </w:rPr>
        <w:t>Alfonsine</w:t>
      </w:r>
      <w:proofErr w:type="spellEnd"/>
      <w:r w:rsidRPr="003465A9">
        <w:rPr>
          <w:rFonts w:ascii="Century Schoolbook" w:hAnsi="Century Schoolbook"/>
          <w:lang w:val="en-GB"/>
        </w:rPr>
        <w:t xml:space="preserve"> primitive version</w:t>
      </w:r>
      <w:r>
        <w:rPr>
          <w:rFonts w:ascii="Century Schoolbook" w:hAnsi="Century Schoolbook"/>
          <w:lang w:val="en-GB"/>
        </w:rPr>
        <w:t xml:space="preserve"> will therefore employ the manuscripts in bold above in each of the respective sections, and emended by reference to the other manuscript in each case, and also by reference to </w:t>
      </w:r>
      <w:proofErr w:type="spellStart"/>
      <w:r>
        <w:rPr>
          <w:rFonts w:ascii="Century Schoolbook" w:hAnsi="Century Schoolbook"/>
          <w:lang w:val="en-GB"/>
        </w:rPr>
        <w:t>Ss</w:t>
      </w:r>
      <w:proofErr w:type="spellEnd"/>
      <w:r>
        <w:rPr>
          <w:rFonts w:ascii="Century Schoolbook" w:hAnsi="Century Schoolbook"/>
          <w:lang w:val="en-GB"/>
        </w:rPr>
        <w:t xml:space="preserve">, which provides the text of the </w:t>
      </w:r>
      <w:proofErr w:type="spellStart"/>
      <w:r w:rsidRPr="003465A9">
        <w:rPr>
          <w:rFonts w:ascii="Century Schoolbook" w:hAnsi="Century Schoolbook"/>
          <w:i/>
          <w:lang w:val="en-GB"/>
        </w:rPr>
        <w:t>versión</w:t>
      </w:r>
      <w:proofErr w:type="spellEnd"/>
      <w:r w:rsidRPr="003465A9">
        <w:rPr>
          <w:rFonts w:ascii="Century Schoolbook" w:hAnsi="Century Schoolbook"/>
          <w:i/>
          <w:lang w:val="en-GB"/>
        </w:rPr>
        <w:t xml:space="preserve"> </w:t>
      </w:r>
      <w:proofErr w:type="spellStart"/>
      <w:r w:rsidRPr="003465A9">
        <w:rPr>
          <w:rFonts w:ascii="Century Schoolbook" w:hAnsi="Century Schoolbook"/>
          <w:i/>
          <w:lang w:val="en-GB"/>
        </w:rPr>
        <w:t>crítica</w:t>
      </w:r>
      <w:proofErr w:type="spellEnd"/>
      <w:r>
        <w:rPr>
          <w:rFonts w:ascii="Century Schoolbook" w:hAnsi="Century Schoolbook"/>
          <w:lang w:val="en-GB"/>
        </w:rPr>
        <w:t>. At all moments, the hypothetical edited text will be cross-</w:t>
      </w:r>
      <w:proofErr w:type="spellStart"/>
      <w:r>
        <w:rPr>
          <w:rFonts w:ascii="Century Schoolbook" w:hAnsi="Century Schoolbook"/>
          <w:lang w:val="en-GB"/>
        </w:rPr>
        <w:t>referrable</w:t>
      </w:r>
      <w:proofErr w:type="spellEnd"/>
      <w:r>
        <w:rPr>
          <w:rFonts w:ascii="Century Schoolbook" w:hAnsi="Century Schoolbook"/>
          <w:lang w:val="en-GB"/>
        </w:rPr>
        <w:t xml:space="preserve"> to the text of each of the manuscripts. In subsequent phases of the edition, the hypothetical text will also cross-refer to that of each of the other witnesses added. The dynamic nature of digital editions will also permit emendation of the hypothetical, edited text as more textual evidence becomes available. In that sense, the hypothesis will be </w:t>
      </w:r>
      <w:proofErr w:type="gramStart"/>
      <w:r>
        <w:rPr>
          <w:rFonts w:ascii="Century Schoolbook" w:hAnsi="Century Schoolbook"/>
          <w:lang w:val="en-GB"/>
        </w:rPr>
        <w:t>ever-evolving</w:t>
      </w:r>
      <w:proofErr w:type="gramEnd"/>
      <w:r>
        <w:rPr>
          <w:rFonts w:ascii="Century Schoolbook" w:hAnsi="Century Schoolbook"/>
          <w:lang w:val="en-GB"/>
        </w:rPr>
        <w:t xml:space="preserve">. </w:t>
      </w:r>
    </w:p>
    <w:p w14:paraId="5FC45EEF" w14:textId="77777777" w:rsidR="003749D1" w:rsidRDefault="003749D1" w:rsidP="001914A9">
      <w:pPr>
        <w:spacing w:line="360" w:lineRule="auto"/>
        <w:jc w:val="both"/>
        <w:rPr>
          <w:rFonts w:ascii="Century Schoolbook" w:hAnsi="Century Schoolbook"/>
          <w:lang w:val="en-GB"/>
        </w:rPr>
      </w:pPr>
      <w:r>
        <w:rPr>
          <w:rFonts w:ascii="Century Schoolbook" w:hAnsi="Century Schoolbook"/>
          <w:lang w:val="en-GB"/>
        </w:rPr>
        <w:t>To make it clear that the neo-</w:t>
      </w:r>
      <w:proofErr w:type="spellStart"/>
      <w:r>
        <w:rPr>
          <w:rFonts w:ascii="Century Schoolbook" w:hAnsi="Century Schoolbook"/>
          <w:lang w:val="en-GB"/>
        </w:rPr>
        <w:t>Lachmannian</w:t>
      </w:r>
      <w:proofErr w:type="spellEnd"/>
      <w:r>
        <w:rPr>
          <w:rFonts w:ascii="Century Schoolbook" w:hAnsi="Century Schoolbook"/>
          <w:lang w:val="en-GB"/>
        </w:rPr>
        <w:t xml:space="preserve"> hypothesis of an </w:t>
      </w:r>
      <w:proofErr w:type="spellStart"/>
      <w:r>
        <w:rPr>
          <w:rFonts w:ascii="Century Schoolbook" w:hAnsi="Century Schoolbook"/>
          <w:lang w:val="en-GB"/>
        </w:rPr>
        <w:t>Alfonsine</w:t>
      </w:r>
      <w:proofErr w:type="spellEnd"/>
      <w:r>
        <w:rPr>
          <w:rFonts w:ascii="Century Schoolbook" w:hAnsi="Century Schoolbook"/>
          <w:lang w:val="en-GB"/>
        </w:rPr>
        <w:t xml:space="preserve"> text does not represent any of the individual witnesses, it will be presented in regularised form. The guidelines for graphic presentation have not as yet been fully worked out, but they are expected to be broadly in line with the CHARTA norms, as was done in the case of Leonardo </w:t>
      </w:r>
      <w:proofErr w:type="spellStart"/>
      <w:r>
        <w:rPr>
          <w:rFonts w:ascii="Century Schoolbook" w:hAnsi="Century Schoolbook"/>
          <w:lang w:val="en-GB"/>
        </w:rPr>
        <w:t>Funes</w:t>
      </w:r>
      <w:proofErr w:type="spellEnd"/>
      <w:r>
        <w:rPr>
          <w:rFonts w:ascii="Century Schoolbook" w:hAnsi="Century Schoolbook"/>
          <w:lang w:val="en-GB"/>
        </w:rPr>
        <w:t xml:space="preserve">' hypothesis of the </w:t>
      </w:r>
      <w:proofErr w:type="spellStart"/>
      <w:r>
        <w:rPr>
          <w:rFonts w:ascii="Century Schoolbook" w:hAnsi="Century Schoolbook"/>
          <w:lang w:val="en-GB"/>
        </w:rPr>
        <w:t>Mocedades</w:t>
      </w:r>
      <w:proofErr w:type="spellEnd"/>
      <w:r>
        <w:rPr>
          <w:rFonts w:ascii="Century Schoolbook" w:hAnsi="Century Schoolbook"/>
          <w:lang w:val="en-GB"/>
        </w:rPr>
        <w:t xml:space="preserve"> de Rodrigo. These are:</w:t>
      </w:r>
    </w:p>
    <w:p w14:paraId="0B7AD157" w14:textId="77777777" w:rsidR="003749D1" w:rsidRDefault="003749D1" w:rsidP="001914A9">
      <w:pPr>
        <w:spacing w:line="360" w:lineRule="auto"/>
        <w:jc w:val="both"/>
        <w:rPr>
          <w:rFonts w:ascii="Century Schoolbook" w:hAnsi="Century Schoolbook"/>
          <w:lang w:val="en-GB"/>
        </w:rPr>
      </w:pPr>
    </w:p>
    <w:p w14:paraId="01BDBA45"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 xml:space="preserve">Vocalic/consonantal u and v </w:t>
      </w:r>
      <w:proofErr w:type="spellStart"/>
      <w:r w:rsidRPr="00C93329">
        <w:rPr>
          <w:rFonts w:ascii="Book Antiqua" w:hAnsi="Book Antiqua"/>
        </w:rPr>
        <w:t>regularised</w:t>
      </w:r>
      <w:proofErr w:type="spellEnd"/>
    </w:p>
    <w:p w14:paraId="669F9D5D"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Vocalic/</w:t>
      </w:r>
      <w:proofErr w:type="spellStart"/>
      <w:r w:rsidRPr="00C93329">
        <w:rPr>
          <w:rFonts w:ascii="Book Antiqua" w:hAnsi="Book Antiqua"/>
        </w:rPr>
        <w:t>semivocalic</w:t>
      </w:r>
      <w:proofErr w:type="spellEnd"/>
      <w:r w:rsidRPr="00C93329">
        <w:rPr>
          <w:rFonts w:ascii="Book Antiqua" w:hAnsi="Book Antiqua"/>
        </w:rPr>
        <w:t xml:space="preserve">/consonantal </w:t>
      </w:r>
      <w:proofErr w:type="spellStart"/>
      <w:r w:rsidRPr="00C93329">
        <w:rPr>
          <w:rFonts w:ascii="Book Antiqua" w:hAnsi="Book Antiqua"/>
        </w:rPr>
        <w:t>i</w:t>
      </w:r>
      <w:proofErr w:type="spellEnd"/>
      <w:r w:rsidRPr="00C93329">
        <w:rPr>
          <w:rFonts w:ascii="Book Antiqua" w:hAnsi="Book Antiqua"/>
        </w:rPr>
        <w:t xml:space="preserve"> and j </w:t>
      </w:r>
      <w:proofErr w:type="spellStart"/>
      <w:r w:rsidRPr="00C93329">
        <w:rPr>
          <w:rFonts w:ascii="Book Antiqua" w:hAnsi="Book Antiqua"/>
        </w:rPr>
        <w:t>regularised</w:t>
      </w:r>
      <w:proofErr w:type="spellEnd"/>
      <w:r w:rsidRPr="00C93329">
        <w:rPr>
          <w:rFonts w:ascii="Book Antiqua" w:hAnsi="Book Antiqua"/>
        </w:rPr>
        <w:t xml:space="preserve">; </w:t>
      </w:r>
    </w:p>
    <w:p w14:paraId="1464F0C0" w14:textId="50AAE99A"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 xml:space="preserve">Use of y also </w:t>
      </w:r>
      <w:proofErr w:type="spellStart"/>
      <w:r w:rsidRPr="00C93329">
        <w:rPr>
          <w:rFonts w:ascii="Book Antiqua" w:hAnsi="Book Antiqua"/>
        </w:rPr>
        <w:t>regularised</w:t>
      </w:r>
      <w:proofErr w:type="spellEnd"/>
      <w:r w:rsidRPr="00C93329">
        <w:rPr>
          <w:rFonts w:ascii="Book Antiqua" w:hAnsi="Book Antiqua"/>
        </w:rPr>
        <w:t xml:space="preserve"> except when it</w:t>
      </w:r>
      <w:r w:rsidR="009F6EBC">
        <w:rPr>
          <w:rFonts w:ascii="Book Antiqua" w:hAnsi="Book Antiqua"/>
        </w:rPr>
        <w:t xml:space="preserve"> </w:t>
      </w:r>
      <w:bookmarkStart w:id="0" w:name="_GoBack"/>
      <w:bookmarkEnd w:id="0"/>
      <w:r w:rsidRPr="00C93329">
        <w:rPr>
          <w:rFonts w:ascii="Book Antiqua" w:hAnsi="Book Antiqua"/>
        </w:rPr>
        <w:t>represents the conjunction and finally</w:t>
      </w:r>
      <w:r>
        <w:rPr>
          <w:rFonts w:ascii="Book Antiqua" w:hAnsi="Book Antiqua"/>
        </w:rPr>
        <w:t xml:space="preserve"> </w:t>
      </w:r>
    </w:p>
    <w:p w14:paraId="7F74B8CF"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 xml:space="preserve">Vibrant transcribed as </w:t>
      </w:r>
      <w:proofErr w:type="spellStart"/>
      <w:proofErr w:type="gramStart"/>
      <w:r w:rsidRPr="00C93329">
        <w:rPr>
          <w:rFonts w:ascii="Book Antiqua" w:hAnsi="Book Antiqua"/>
        </w:rPr>
        <w:t>rr</w:t>
      </w:r>
      <w:proofErr w:type="spellEnd"/>
      <w:proofErr w:type="gramEnd"/>
      <w:r w:rsidRPr="00C93329">
        <w:rPr>
          <w:rFonts w:ascii="Book Antiqua" w:hAnsi="Book Antiqua"/>
        </w:rPr>
        <w:t xml:space="preserve"> except after l, n and initially.</w:t>
      </w:r>
    </w:p>
    <w:p w14:paraId="3BE2CCD8" w14:textId="77777777" w:rsidR="003749D1" w:rsidRPr="00C93329" w:rsidRDefault="003749D1" w:rsidP="001914A9">
      <w:pPr>
        <w:pStyle w:val="ListParagraph"/>
        <w:numPr>
          <w:ilvl w:val="0"/>
          <w:numId w:val="6"/>
        </w:numPr>
        <w:jc w:val="both"/>
        <w:rPr>
          <w:rFonts w:ascii="Book Antiqua" w:hAnsi="Book Antiqua"/>
        </w:rPr>
      </w:pPr>
      <w:proofErr w:type="gramStart"/>
      <w:r w:rsidRPr="00C93329">
        <w:rPr>
          <w:rFonts w:ascii="Book Antiqua" w:hAnsi="Book Antiqua"/>
        </w:rPr>
        <w:t>l</w:t>
      </w:r>
      <w:proofErr w:type="gramEnd"/>
      <w:r w:rsidRPr="00C93329">
        <w:rPr>
          <w:rFonts w:ascii="Book Antiqua" w:hAnsi="Book Antiqua"/>
        </w:rPr>
        <w:t xml:space="preserve"> and </w:t>
      </w:r>
      <w:proofErr w:type="spellStart"/>
      <w:r w:rsidRPr="00C93329">
        <w:rPr>
          <w:rFonts w:ascii="Book Antiqua" w:hAnsi="Book Antiqua"/>
        </w:rPr>
        <w:t>ll</w:t>
      </w:r>
      <w:proofErr w:type="spellEnd"/>
      <w:r w:rsidRPr="00C93329">
        <w:rPr>
          <w:rFonts w:ascii="Book Antiqua" w:hAnsi="Book Antiqua"/>
        </w:rPr>
        <w:t xml:space="preserve"> to represent alveolar and laterals respectively</w:t>
      </w:r>
    </w:p>
    <w:p w14:paraId="06D946D3" w14:textId="77777777" w:rsidR="003749D1" w:rsidRPr="00C93329" w:rsidRDefault="003749D1" w:rsidP="001914A9">
      <w:pPr>
        <w:pStyle w:val="ListParagraph"/>
        <w:numPr>
          <w:ilvl w:val="0"/>
          <w:numId w:val="6"/>
        </w:numPr>
        <w:jc w:val="both"/>
        <w:rPr>
          <w:rFonts w:ascii="Book Antiqua" w:hAnsi="Book Antiqua"/>
        </w:rPr>
      </w:pPr>
      <w:proofErr w:type="spellStart"/>
      <w:proofErr w:type="gramStart"/>
      <w:r w:rsidRPr="00C93329">
        <w:rPr>
          <w:rFonts w:ascii="Book Antiqua" w:hAnsi="Book Antiqua"/>
        </w:rPr>
        <w:t>ff</w:t>
      </w:r>
      <w:proofErr w:type="spellEnd"/>
      <w:proofErr w:type="gramEnd"/>
      <w:r w:rsidRPr="00C93329">
        <w:rPr>
          <w:rFonts w:ascii="Book Antiqua" w:hAnsi="Book Antiqua"/>
        </w:rPr>
        <w:t xml:space="preserve">, mm, cc, and </w:t>
      </w:r>
      <w:proofErr w:type="spellStart"/>
      <w:r w:rsidRPr="00C93329">
        <w:rPr>
          <w:rFonts w:ascii="Book Antiqua" w:hAnsi="Book Antiqua"/>
        </w:rPr>
        <w:t>ss</w:t>
      </w:r>
      <w:proofErr w:type="spellEnd"/>
      <w:r w:rsidRPr="00C93329">
        <w:rPr>
          <w:rFonts w:ascii="Book Antiqua" w:hAnsi="Book Antiqua"/>
        </w:rPr>
        <w:t xml:space="preserve"> (initially) simplified</w:t>
      </w:r>
    </w:p>
    <w:p w14:paraId="587EC3A6" w14:textId="77777777" w:rsidR="003749D1" w:rsidRPr="00C93329" w:rsidRDefault="003749D1" w:rsidP="001914A9">
      <w:pPr>
        <w:pStyle w:val="ListParagraph"/>
        <w:numPr>
          <w:ilvl w:val="0"/>
          <w:numId w:val="6"/>
        </w:numPr>
        <w:jc w:val="both"/>
        <w:rPr>
          <w:rFonts w:ascii="Book Antiqua" w:hAnsi="Book Antiqua"/>
        </w:rPr>
      </w:pPr>
      <w:proofErr w:type="gramStart"/>
      <w:r w:rsidRPr="00C93329">
        <w:rPr>
          <w:rFonts w:ascii="Book Antiqua" w:hAnsi="Book Antiqua"/>
        </w:rPr>
        <w:t>c</w:t>
      </w:r>
      <w:proofErr w:type="gramEnd"/>
      <w:r w:rsidRPr="00C93329">
        <w:rPr>
          <w:rFonts w:ascii="Book Antiqua" w:hAnsi="Book Antiqua"/>
        </w:rPr>
        <w:t xml:space="preserve"> and ç </w:t>
      </w:r>
      <w:proofErr w:type="spellStart"/>
      <w:r w:rsidRPr="00C93329">
        <w:rPr>
          <w:rFonts w:ascii="Book Antiqua" w:hAnsi="Book Antiqua"/>
        </w:rPr>
        <w:t>regularised</w:t>
      </w:r>
      <w:proofErr w:type="spellEnd"/>
    </w:p>
    <w:p w14:paraId="12249D96" w14:textId="77777777" w:rsidR="003749D1" w:rsidRPr="00C93329" w:rsidRDefault="003749D1" w:rsidP="001914A9">
      <w:pPr>
        <w:pStyle w:val="ListParagraph"/>
        <w:numPr>
          <w:ilvl w:val="0"/>
          <w:numId w:val="6"/>
        </w:numPr>
        <w:jc w:val="both"/>
        <w:rPr>
          <w:rFonts w:ascii="Book Antiqua" w:hAnsi="Book Antiqua"/>
        </w:rPr>
      </w:pPr>
      <w:proofErr w:type="gramStart"/>
      <w:r w:rsidRPr="00C93329">
        <w:rPr>
          <w:rFonts w:ascii="Book Antiqua" w:hAnsi="Book Antiqua"/>
        </w:rPr>
        <w:t>q</w:t>
      </w:r>
      <w:proofErr w:type="gramEnd"/>
      <w:r w:rsidRPr="00C93329">
        <w:rPr>
          <w:rFonts w:ascii="Book Antiqua" w:hAnsi="Book Antiqua"/>
        </w:rPr>
        <w:t xml:space="preserve"> retained for /k/ in </w:t>
      </w:r>
      <w:proofErr w:type="spellStart"/>
      <w:r w:rsidRPr="00C93329">
        <w:rPr>
          <w:rFonts w:ascii="Book Antiqua" w:hAnsi="Book Antiqua"/>
        </w:rPr>
        <w:t>qual</w:t>
      </w:r>
      <w:proofErr w:type="spellEnd"/>
      <w:r w:rsidRPr="00C93329">
        <w:rPr>
          <w:rFonts w:ascii="Book Antiqua" w:hAnsi="Book Antiqua"/>
        </w:rPr>
        <w:t xml:space="preserve"> </w:t>
      </w:r>
      <w:proofErr w:type="spellStart"/>
      <w:r w:rsidRPr="00C93329">
        <w:rPr>
          <w:rFonts w:ascii="Book Antiqua" w:hAnsi="Book Antiqua"/>
        </w:rPr>
        <w:t>quando</w:t>
      </w:r>
      <w:proofErr w:type="spellEnd"/>
      <w:r w:rsidRPr="00C93329">
        <w:rPr>
          <w:rFonts w:ascii="Book Antiqua" w:hAnsi="Book Antiqua"/>
        </w:rPr>
        <w:t xml:space="preserve"> etc.</w:t>
      </w:r>
    </w:p>
    <w:p w14:paraId="21BE34A6" w14:textId="3D9380C7" w:rsidR="003749D1" w:rsidRPr="00C93329" w:rsidRDefault="003749D1" w:rsidP="001914A9">
      <w:pPr>
        <w:pStyle w:val="ListParagraph"/>
        <w:numPr>
          <w:ilvl w:val="0"/>
          <w:numId w:val="6"/>
        </w:numPr>
        <w:jc w:val="both"/>
        <w:rPr>
          <w:rFonts w:ascii="Book Antiqua" w:hAnsi="Book Antiqua"/>
        </w:rPr>
      </w:pPr>
      <w:proofErr w:type="gramStart"/>
      <w:r w:rsidRPr="00C93329">
        <w:rPr>
          <w:rFonts w:ascii="Book Antiqua" w:hAnsi="Book Antiqua"/>
        </w:rPr>
        <w:t>n</w:t>
      </w:r>
      <w:proofErr w:type="gramEnd"/>
      <w:r w:rsidRPr="00C93329">
        <w:rPr>
          <w:rFonts w:ascii="Book Antiqua" w:hAnsi="Book Antiqua"/>
        </w:rPr>
        <w:t xml:space="preserve"> for </w:t>
      </w:r>
      <w:proofErr w:type="spellStart"/>
      <w:r w:rsidRPr="00C93329">
        <w:rPr>
          <w:rFonts w:ascii="Book Antiqua" w:hAnsi="Book Antiqua"/>
        </w:rPr>
        <w:t>alveolars</w:t>
      </w:r>
      <w:proofErr w:type="spellEnd"/>
      <w:r w:rsidRPr="00C93329">
        <w:rPr>
          <w:rFonts w:ascii="Book Antiqua" w:hAnsi="Book Antiqua"/>
        </w:rPr>
        <w:t xml:space="preserve"> and ñ for palatals, macron </w:t>
      </w:r>
      <w:proofErr w:type="spellStart"/>
      <w:r w:rsidRPr="00C93329">
        <w:rPr>
          <w:rFonts w:ascii="Book Antiqua" w:hAnsi="Book Antiqua"/>
        </w:rPr>
        <w:t>realised</w:t>
      </w:r>
      <w:proofErr w:type="spellEnd"/>
      <w:r w:rsidRPr="00C93329">
        <w:rPr>
          <w:rFonts w:ascii="Book Antiqua" w:hAnsi="Book Antiqua"/>
        </w:rPr>
        <w:t xml:space="preserve"> as m before b</w:t>
      </w:r>
      <w:r w:rsidR="001114BC">
        <w:rPr>
          <w:rFonts w:ascii="Book Antiqua" w:hAnsi="Book Antiqua"/>
        </w:rPr>
        <w:t>,</w:t>
      </w:r>
      <w:r w:rsidRPr="00C93329">
        <w:rPr>
          <w:rFonts w:ascii="Book Antiqua" w:hAnsi="Book Antiqua"/>
        </w:rPr>
        <w:t xml:space="preserve"> p</w:t>
      </w:r>
      <w:r w:rsidR="001114BC">
        <w:rPr>
          <w:rFonts w:ascii="Book Antiqua" w:hAnsi="Book Antiqua"/>
        </w:rPr>
        <w:t>,</w:t>
      </w:r>
      <w:r w:rsidRPr="00C93329">
        <w:rPr>
          <w:rFonts w:ascii="Book Antiqua" w:hAnsi="Book Antiqua"/>
        </w:rPr>
        <w:t xml:space="preserve"> m</w:t>
      </w:r>
    </w:p>
    <w:p w14:paraId="18F67DC7" w14:textId="67E5D162" w:rsidR="003749D1" w:rsidRPr="00C93329" w:rsidRDefault="001114BC" w:rsidP="001914A9">
      <w:pPr>
        <w:pStyle w:val="ListParagraph"/>
        <w:numPr>
          <w:ilvl w:val="0"/>
          <w:numId w:val="6"/>
        </w:numPr>
        <w:jc w:val="both"/>
        <w:rPr>
          <w:rFonts w:ascii="Book Antiqua" w:hAnsi="Book Antiqua"/>
        </w:rPr>
      </w:pPr>
      <w:proofErr w:type="spellStart"/>
      <w:proofErr w:type="gramStart"/>
      <w:r>
        <w:rPr>
          <w:rFonts w:ascii="Book Antiqua" w:hAnsi="Book Antiqua"/>
        </w:rPr>
        <w:t>ph</w:t>
      </w:r>
      <w:proofErr w:type="spellEnd"/>
      <w:proofErr w:type="gramEnd"/>
      <w:r>
        <w:rPr>
          <w:rFonts w:ascii="Book Antiqua" w:hAnsi="Book Antiqua"/>
        </w:rPr>
        <w:t xml:space="preserve"> &gt; f and </w:t>
      </w:r>
      <w:proofErr w:type="spellStart"/>
      <w:r>
        <w:rPr>
          <w:rFonts w:ascii="Book Antiqua" w:hAnsi="Book Antiqua"/>
        </w:rPr>
        <w:t>ch</w:t>
      </w:r>
      <w:proofErr w:type="spellEnd"/>
      <w:r>
        <w:rPr>
          <w:rFonts w:ascii="Book Antiqua" w:hAnsi="Book Antiqua"/>
        </w:rPr>
        <w:t xml:space="preserve"> &gt; </w:t>
      </w:r>
      <w:r w:rsidR="003749D1" w:rsidRPr="00C93329">
        <w:rPr>
          <w:rFonts w:ascii="Book Antiqua" w:hAnsi="Book Antiqua"/>
        </w:rPr>
        <w:t>c</w:t>
      </w:r>
    </w:p>
    <w:p w14:paraId="4343FAFB" w14:textId="77777777" w:rsidR="003749D1" w:rsidRPr="00C93329" w:rsidRDefault="003749D1" w:rsidP="001914A9">
      <w:pPr>
        <w:pStyle w:val="ListParagraph"/>
        <w:numPr>
          <w:ilvl w:val="0"/>
          <w:numId w:val="6"/>
        </w:numPr>
        <w:jc w:val="both"/>
        <w:rPr>
          <w:rFonts w:ascii="Book Antiqua" w:hAnsi="Book Antiqua"/>
        </w:rPr>
      </w:pPr>
      <w:proofErr w:type="spellStart"/>
      <w:r w:rsidRPr="00C93329">
        <w:rPr>
          <w:rFonts w:ascii="Book Antiqua" w:hAnsi="Book Antiqua"/>
        </w:rPr>
        <w:t>Tironian</w:t>
      </w:r>
      <w:proofErr w:type="spellEnd"/>
      <w:r w:rsidRPr="00C93329">
        <w:rPr>
          <w:rFonts w:ascii="Book Antiqua" w:hAnsi="Book Antiqua"/>
        </w:rPr>
        <w:t xml:space="preserve"> sign transcribed as e </w:t>
      </w:r>
    </w:p>
    <w:p w14:paraId="22005829"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 xml:space="preserve">Modern separation and union of words </w:t>
      </w:r>
    </w:p>
    <w:p w14:paraId="0242E2BB"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Use of tilde on monosyllables to distinguished between conjunction and adverb</w:t>
      </w:r>
    </w:p>
    <w:p w14:paraId="5B00DE7F" w14:textId="77777777" w:rsidR="003749D1" w:rsidRPr="00C93329" w:rsidRDefault="003749D1" w:rsidP="001914A9">
      <w:pPr>
        <w:pStyle w:val="ListParagraph"/>
        <w:numPr>
          <w:ilvl w:val="0"/>
          <w:numId w:val="6"/>
        </w:numPr>
        <w:jc w:val="both"/>
        <w:rPr>
          <w:rFonts w:ascii="Book Antiqua" w:hAnsi="Book Antiqua"/>
        </w:rPr>
      </w:pPr>
      <w:r w:rsidRPr="00C93329">
        <w:rPr>
          <w:rFonts w:ascii="Book Antiqua" w:hAnsi="Book Antiqua"/>
        </w:rPr>
        <w:t>Modern use of capitalization and punctuation.</w:t>
      </w:r>
      <w:r>
        <w:rPr>
          <w:rStyle w:val="FootnoteReference"/>
          <w:rFonts w:ascii="Book Antiqua" w:hAnsi="Book Antiqua"/>
        </w:rPr>
        <w:footnoteReference w:id="20"/>
      </w:r>
    </w:p>
    <w:p w14:paraId="4B64A1AE" w14:textId="77777777" w:rsidR="003749D1" w:rsidRPr="003465A9" w:rsidRDefault="003749D1" w:rsidP="001914A9">
      <w:pPr>
        <w:spacing w:line="360" w:lineRule="auto"/>
        <w:jc w:val="both"/>
        <w:rPr>
          <w:rFonts w:ascii="Century Schoolbook" w:hAnsi="Century Schoolbook"/>
          <w:lang w:val="en-GB"/>
        </w:rPr>
      </w:pPr>
    </w:p>
    <w:p w14:paraId="6E9B5E22" w14:textId="77777777" w:rsidR="003749D1" w:rsidRPr="003465A9" w:rsidRDefault="003749D1" w:rsidP="001914A9">
      <w:pPr>
        <w:spacing w:line="360" w:lineRule="auto"/>
        <w:jc w:val="both"/>
        <w:rPr>
          <w:rFonts w:ascii="Century Schoolbook" w:hAnsi="Century Schoolbook"/>
          <w:lang w:val="en-GB"/>
        </w:rPr>
      </w:pPr>
      <w:r>
        <w:rPr>
          <w:rFonts w:ascii="Century Schoolbook" w:hAnsi="Century Schoolbook"/>
          <w:lang w:val="en-GB"/>
        </w:rPr>
        <w:t xml:space="preserve">The rationale behind most of these emendations is a phonetic one. That is, in creating an entirely artificial text (in the sense that no manuscript of the </w:t>
      </w:r>
      <w:r w:rsidRPr="0048541D">
        <w:rPr>
          <w:rFonts w:ascii="Century Schoolbook" w:hAnsi="Century Schoolbook"/>
          <w:i/>
          <w:lang w:val="en-GB"/>
        </w:rPr>
        <w:t>Estoria</w:t>
      </w:r>
      <w:r>
        <w:rPr>
          <w:rFonts w:ascii="Century Schoolbook" w:hAnsi="Century Schoolbook"/>
          <w:lang w:val="en-GB"/>
        </w:rPr>
        <w:t xml:space="preserve"> could ever have looked like this) the editors are aware that a major leap of faith is being taken, for it is assumed that the relationship between graph and phone is an entirely direct and unproblematic one. The hypothetical text that ensues must therefore be clearly marked as such. The temptation for most non-specialists will be to employ the easily readable and regularised text for the purposes of citation, thereby according to it a thoroughly unjustified authority. But the value of such a hypothesis lies in its lack of authority and absence of fixed readings. For as hypothesis, far more than is the case for the transcriptions from which it emerges, it is open to constant correction and updating. Perhaps this is where the greatest mind shift from print to digital must occur, for it is precisely in the text which gives the appearance of greatest authority that the greatest level of textual instability lies.</w:t>
      </w:r>
    </w:p>
    <w:p w14:paraId="59773AF5" w14:textId="77777777" w:rsidR="003749D1" w:rsidRDefault="003749D1" w:rsidP="001914A9">
      <w:pPr>
        <w:spacing w:line="360" w:lineRule="auto"/>
        <w:jc w:val="both"/>
        <w:rPr>
          <w:rFonts w:ascii="Book Antiqua" w:hAnsi="Book Antiqua"/>
        </w:rPr>
      </w:pPr>
      <w:r>
        <w:rPr>
          <w:rFonts w:ascii="Book Antiqua" w:hAnsi="Book Antiqua"/>
        </w:rPr>
        <w:t xml:space="preserve">A final consideration for the project concern not the subject matter but rather the manner of its composition and it is, once more, an indication of the range of possibilities offered by digital editions, possibilities which do not, and indeed could not, enter into the mind of a print editor. The composition of the transcriptions, and indeed the collation of them, is a collaborative exercise in the </w:t>
      </w:r>
      <w:r w:rsidRPr="001B6A75">
        <w:rPr>
          <w:rFonts w:ascii="Book Antiqua" w:hAnsi="Book Antiqua"/>
          <w:i/>
        </w:rPr>
        <w:t>Estoria</w:t>
      </w:r>
      <w:r>
        <w:rPr>
          <w:rFonts w:ascii="Book Antiqua" w:hAnsi="Book Antiqua"/>
        </w:rPr>
        <w:t xml:space="preserve"> project. The edition uses the </w:t>
      </w:r>
      <w:hyperlink r:id="rId16" w:history="1">
        <w:r w:rsidRPr="001B6A75">
          <w:rPr>
            <w:rStyle w:val="Hyperlink"/>
            <w:rFonts w:ascii="Book Antiqua" w:hAnsi="Book Antiqua"/>
          </w:rPr>
          <w:t>Textual Communities</w:t>
        </w:r>
      </w:hyperlink>
      <w:r>
        <w:rPr>
          <w:rFonts w:ascii="Book Antiqua" w:hAnsi="Book Antiqua"/>
        </w:rPr>
        <w:t xml:space="preserve"> project, based at the University of Saskatchewan, as a tool for transcription. As a result, it is possible for a range of transcribers to work at the same time on different parts of the same codex. There are two further consequences emerging from the use of Textual Communities. (</w:t>
      </w:r>
      <w:proofErr w:type="spellStart"/>
      <w:r>
        <w:rPr>
          <w:rFonts w:ascii="Book Antiqua" w:hAnsi="Book Antiqua"/>
        </w:rPr>
        <w:t>i</w:t>
      </w:r>
      <w:proofErr w:type="spellEnd"/>
      <w:r>
        <w:rPr>
          <w:rFonts w:ascii="Book Antiqua" w:hAnsi="Book Antiqua"/>
        </w:rPr>
        <w:t xml:space="preserve">) As the edition is produced under Creative Commons, all of the materials (with the obvious exception of the images) will be freely available for use in future projects. As a result, the edition of the </w:t>
      </w:r>
      <w:r w:rsidRPr="00E66A53">
        <w:rPr>
          <w:rFonts w:ascii="Book Antiqua" w:hAnsi="Book Antiqua"/>
          <w:i/>
        </w:rPr>
        <w:t>Estoria de Espanna</w:t>
      </w:r>
      <w:r>
        <w:rPr>
          <w:rFonts w:ascii="Book Antiqua" w:hAnsi="Book Antiqua"/>
        </w:rPr>
        <w:t xml:space="preserve"> is not, of itself, the end product of the project. On the contrary, and very much in contrast to the fixed nature of printed editions, the </w:t>
      </w:r>
      <w:r w:rsidRPr="00E66A53">
        <w:rPr>
          <w:rFonts w:ascii="Book Antiqua" w:hAnsi="Book Antiqua"/>
          <w:i/>
        </w:rPr>
        <w:t>Estoria</w:t>
      </w:r>
      <w:r>
        <w:rPr>
          <w:rFonts w:ascii="Book Antiqua" w:hAnsi="Book Antiqua"/>
        </w:rPr>
        <w:t xml:space="preserve"> edition will not foreclose future re-interpretations but rather positively encourage them. In this sense, the edition is no longer a permanent fixing of the </w:t>
      </w:r>
      <w:r w:rsidRPr="00062E57">
        <w:rPr>
          <w:rFonts w:ascii="Book Antiqua" w:hAnsi="Book Antiqua"/>
          <w:i/>
        </w:rPr>
        <w:t>Estoria</w:t>
      </w:r>
      <w:r>
        <w:rPr>
          <w:rFonts w:ascii="Book Antiqua" w:hAnsi="Book Antiqua"/>
        </w:rPr>
        <w:t xml:space="preserve">, but rather a reflection of the state of knowledge </w:t>
      </w:r>
      <w:r w:rsidRPr="00062E57">
        <w:rPr>
          <w:rFonts w:ascii="Book Antiqua" w:hAnsi="Book Antiqua"/>
          <w:i/>
        </w:rPr>
        <w:t>at this time</w:t>
      </w:r>
      <w:r>
        <w:rPr>
          <w:rFonts w:ascii="Book Antiqua" w:hAnsi="Book Antiqua"/>
        </w:rPr>
        <w:t xml:space="preserve">. Cached versions will of course permit future scholars to understand that reflection as a product of the early twenty-first century academic context, but the ability of future scholars to modify that understanding, and to modify the raw material of the edition, will be a central part of the dynamic nature of the edition. In one sense, of course, the editorial decisions taken now (with respect to textual structure for example), may discourage alternative structuring of the material compiled for the project. But the discouragement produced by inertia does not necessarily lead to obligation to accept the editorial decisions made now, and future editors will be free to re-interpret and re-structure the transcriptions produced by the project. (ii) The collaborative nature of the exercise, and the use of Textual Communities, brings another ancillary benefit: the possibility of expanding the transcribing community beyond the confines of academia and thereby encouraging a wider range of interested parties to be involved in the act of transcription. To this end, the project has begun to employ crowdsourcing (October 2014). It is unlikely that the </w:t>
      </w:r>
      <w:r w:rsidRPr="001E7B6E">
        <w:rPr>
          <w:rFonts w:ascii="Book Antiqua" w:hAnsi="Book Antiqua"/>
          <w:i/>
        </w:rPr>
        <w:t>Estoria de Espanna</w:t>
      </w:r>
      <w:r>
        <w:rPr>
          <w:rFonts w:ascii="Book Antiqua" w:hAnsi="Book Antiqua"/>
        </w:rPr>
        <w:t xml:space="preserve"> could ever reach the heights of, for example </w:t>
      </w:r>
      <w:hyperlink r:id="rId17" w:history="1">
        <w:r w:rsidRPr="001E7B6E">
          <w:rPr>
            <w:rStyle w:val="Hyperlink"/>
            <w:rFonts w:ascii="Book Antiqua" w:hAnsi="Book Antiqua"/>
          </w:rPr>
          <w:t>Transcribe Bentham</w:t>
        </w:r>
      </w:hyperlink>
      <w:r>
        <w:rPr>
          <w:rFonts w:ascii="Book Antiqua" w:hAnsi="Book Antiqua"/>
        </w:rPr>
        <w:t xml:space="preserve">, but it is possible that an educated community of interested parties could be </w:t>
      </w:r>
      <w:proofErr w:type="spellStart"/>
      <w:r>
        <w:rPr>
          <w:rFonts w:ascii="Book Antiqua" w:hAnsi="Book Antiqua"/>
        </w:rPr>
        <w:t>mobilised</w:t>
      </w:r>
      <w:proofErr w:type="spellEnd"/>
      <w:r>
        <w:rPr>
          <w:rFonts w:ascii="Book Antiqua" w:hAnsi="Book Antiqua"/>
        </w:rPr>
        <w:t>. As such, the digital means at the very least allows for the dissemination of knowledge to a wider community than was likely with a print edition, both in the sense of the production of materials for the use of a non-specialist audience and in the sense of involving that community in the very construction of the edition itself.</w:t>
      </w:r>
    </w:p>
    <w:p w14:paraId="4E1DA58A" w14:textId="77777777" w:rsidR="003749D1" w:rsidRDefault="003749D1" w:rsidP="001914A9">
      <w:pPr>
        <w:spacing w:line="360" w:lineRule="auto"/>
        <w:jc w:val="both"/>
        <w:rPr>
          <w:rFonts w:ascii="Book Antiqua" w:hAnsi="Book Antiqua"/>
        </w:rPr>
      </w:pPr>
    </w:p>
    <w:p w14:paraId="6264857C" w14:textId="77777777" w:rsidR="003749D1" w:rsidRDefault="003749D1" w:rsidP="001914A9">
      <w:pPr>
        <w:spacing w:line="360" w:lineRule="auto"/>
        <w:jc w:val="both"/>
        <w:rPr>
          <w:rFonts w:ascii="Book Antiqua" w:hAnsi="Book Antiqua"/>
        </w:rPr>
      </w:pPr>
      <w:r>
        <w:rPr>
          <w:rFonts w:ascii="Book Antiqua" w:hAnsi="Book Antiqua"/>
        </w:rPr>
        <w:t xml:space="preserve">The Estoria de Espanna Digital will therefore provide an edition of Alfonso's chronicle, but not one in the traditional sense, since it both reconfigures the object of study and the means of presenting it in a variety of ways. Alongside the production of a critical edition, we will also provide a full transcription guide, published as part of the edition, which may help to develop the standards for future editing of medieval Iberian prose. In this way, the sustainability of the edition lies as much in the willingness of future scholars to engage with the </w:t>
      </w:r>
      <w:r w:rsidRPr="003749D1">
        <w:rPr>
          <w:rFonts w:ascii="Book Antiqua" w:hAnsi="Book Antiqua"/>
          <w:i/>
        </w:rPr>
        <w:t>Estoria</w:t>
      </w:r>
      <w:r>
        <w:rPr>
          <w:rFonts w:ascii="Book Antiqua" w:hAnsi="Book Antiqua"/>
        </w:rPr>
        <w:t xml:space="preserve"> and its materials as in those involved in the current edition.</w:t>
      </w:r>
    </w:p>
    <w:p w14:paraId="4561C488" w14:textId="77777777" w:rsidR="003749D1" w:rsidRDefault="003749D1" w:rsidP="001914A9">
      <w:pPr>
        <w:spacing w:line="360" w:lineRule="auto"/>
        <w:jc w:val="both"/>
        <w:rPr>
          <w:rFonts w:ascii="Book Antiqua" w:hAnsi="Book Antiqua"/>
        </w:rPr>
      </w:pPr>
    </w:p>
    <w:p w14:paraId="52BD711E" w14:textId="77777777" w:rsidR="003749D1" w:rsidRDefault="003749D1" w:rsidP="001914A9">
      <w:pPr>
        <w:spacing w:line="360" w:lineRule="auto"/>
        <w:jc w:val="both"/>
        <w:rPr>
          <w:rFonts w:ascii="Book Antiqua" w:hAnsi="Book Antiqua"/>
        </w:rPr>
      </w:pPr>
    </w:p>
    <w:p w14:paraId="48A97253" w14:textId="77777777" w:rsidR="003749D1" w:rsidRDefault="003749D1" w:rsidP="001914A9">
      <w:pPr>
        <w:jc w:val="both"/>
        <w:rPr>
          <w:rFonts w:ascii="Book Antiqua" w:hAnsi="Book Antiqua"/>
        </w:rPr>
      </w:pPr>
    </w:p>
    <w:p w14:paraId="5066FCF3" w14:textId="586374D4" w:rsidR="0073634A" w:rsidRPr="00E12606" w:rsidRDefault="0073634A" w:rsidP="001914A9">
      <w:pPr>
        <w:jc w:val="both"/>
      </w:pPr>
    </w:p>
    <w:sectPr w:rsidR="0073634A" w:rsidRPr="00E12606" w:rsidSect="00B3439E">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AC7C" w14:textId="77777777" w:rsidR="00AC59F0" w:rsidRDefault="00AC59F0" w:rsidP="0078353A">
      <w:r>
        <w:separator/>
      </w:r>
    </w:p>
  </w:endnote>
  <w:endnote w:type="continuationSeparator" w:id="0">
    <w:p w14:paraId="58451001" w14:textId="77777777" w:rsidR="00AC59F0" w:rsidRDefault="00AC59F0" w:rsidP="007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252C" w14:textId="77777777" w:rsidR="00AC59F0" w:rsidRDefault="00AC59F0" w:rsidP="0078353A">
      <w:r>
        <w:separator/>
      </w:r>
    </w:p>
  </w:footnote>
  <w:footnote w:type="continuationSeparator" w:id="0">
    <w:p w14:paraId="49FCDD3E" w14:textId="77777777" w:rsidR="00AC59F0" w:rsidRDefault="00AC59F0" w:rsidP="0078353A">
      <w:r>
        <w:continuationSeparator/>
      </w:r>
    </w:p>
  </w:footnote>
  <w:footnote w:id="1">
    <w:p w14:paraId="79D3825A" w14:textId="2E21C4AD"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My thanks to Georges Martin, Ignacio </w:t>
      </w:r>
      <w:proofErr w:type="spellStart"/>
      <w:r>
        <w:rPr>
          <w:rFonts w:ascii="Century Schoolbook" w:hAnsi="Century Schoolbook"/>
          <w:sz w:val="20"/>
          <w:szCs w:val="20"/>
        </w:rPr>
        <w:t>Á</w:t>
      </w:r>
      <w:r w:rsidRPr="009A1805">
        <w:rPr>
          <w:rFonts w:ascii="Century Schoolbook" w:hAnsi="Century Schoolbook"/>
          <w:sz w:val="20"/>
          <w:szCs w:val="20"/>
        </w:rPr>
        <w:t>lvarez</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Borge</w:t>
      </w:r>
      <w:proofErr w:type="spellEnd"/>
      <w:r w:rsidRPr="009A1805">
        <w:rPr>
          <w:rFonts w:ascii="Century Schoolbook" w:hAnsi="Century Schoolbook"/>
          <w:sz w:val="20"/>
          <w:szCs w:val="20"/>
        </w:rPr>
        <w:t xml:space="preserve">, Hélène </w:t>
      </w:r>
      <w:proofErr w:type="spellStart"/>
      <w:r w:rsidRPr="009A1805">
        <w:rPr>
          <w:rFonts w:ascii="Century Schoolbook" w:hAnsi="Century Schoolbook"/>
          <w:sz w:val="20"/>
          <w:szCs w:val="20"/>
        </w:rPr>
        <w:t>Theulin</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Pardo</w:t>
      </w:r>
      <w:proofErr w:type="spellEnd"/>
      <w:r w:rsidRPr="009A1805">
        <w:rPr>
          <w:rFonts w:ascii="Century Schoolbook" w:hAnsi="Century Schoolbook"/>
          <w:sz w:val="20"/>
          <w:szCs w:val="20"/>
        </w:rPr>
        <w:t xml:space="preserve">, Polly </w:t>
      </w:r>
      <w:proofErr w:type="spellStart"/>
      <w:r w:rsidRPr="009A1805">
        <w:rPr>
          <w:rFonts w:ascii="Century Schoolbook" w:hAnsi="Century Schoolbook"/>
          <w:sz w:val="20"/>
          <w:szCs w:val="20"/>
        </w:rPr>
        <w:t>Duxfield</w:t>
      </w:r>
      <w:proofErr w:type="spellEnd"/>
      <w:r w:rsidRPr="009A1805">
        <w:rPr>
          <w:rFonts w:ascii="Century Schoolbook" w:hAnsi="Century Schoolbook"/>
          <w:sz w:val="20"/>
          <w:szCs w:val="20"/>
        </w:rPr>
        <w:t xml:space="preserve">, Marine Poirier, Bárbara </w:t>
      </w:r>
      <w:proofErr w:type="spellStart"/>
      <w:r w:rsidRPr="009A1805">
        <w:rPr>
          <w:rFonts w:ascii="Century Schoolbook" w:hAnsi="Century Schoolbook"/>
          <w:sz w:val="20"/>
          <w:szCs w:val="20"/>
        </w:rPr>
        <w:t>Bordalejo</w:t>
      </w:r>
      <w:proofErr w:type="spellEnd"/>
      <w:r w:rsidRPr="009A1805">
        <w:rPr>
          <w:rFonts w:ascii="Century Schoolbook" w:hAnsi="Century Schoolbook"/>
          <w:sz w:val="20"/>
          <w:szCs w:val="20"/>
        </w:rPr>
        <w:t xml:space="preserve">, Christian </w:t>
      </w:r>
      <w:proofErr w:type="spellStart"/>
      <w:r w:rsidRPr="009A1805">
        <w:rPr>
          <w:rFonts w:ascii="Century Schoolbook" w:hAnsi="Century Schoolbook"/>
          <w:sz w:val="20"/>
          <w:szCs w:val="20"/>
        </w:rPr>
        <w:t>Kusi</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Obodum</w:t>
      </w:r>
      <w:proofErr w:type="spellEnd"/>
      <w:r w:rsidRPr="009A1805">
        <w:rPr>
          <w:rFonts w:ascii="Century Schoolbook" w:hAnsi="Century Schoolbook"/>
          <w:sz w:val="20"/>
          <w:szCs w:val="20"/>
        </w:rPr>
        <w:t xml:space="preserve"> and the audiences at seminars in </w:t>
      </w:r>
      <w:proofErr w:type="spellStart"/>
      <w:r w:rsidRPr="009A1805">
        <w:rPr>
          <w:rFonts w:ascii="Century Schoolbook" w:hAnsi="Century Schoolbook"/>
          <w:sz w:val="20"/>
          <w:szCs w:val="20"/>
        </w:rPr>
        <w:t>Logroño</w:t>
      </w:r>
      <w:proofErr w:type="spellEnd"/>
      <w:r w:rsidRPr="009A1805">
        <w:rPr>
          <w:rFonts w:ascii="Century Schoolbook" w:hAnsi="Century Schoolbook"/>
          <w:sz w:val="20"/>
          <w:szCs w:val="20"/>
        </w:rPr>
        <w:t xml:space="preserve">, Paris and Dublin for their insightful comments on various stages of this article. </w:t>
      </w:r>
    </w:p>
  </w:footnote>
  <w:footnote w:id="2">
    <w:p w14:paraId="2A0EE76A" w14:textId="11961648"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proofErr w:type="spellStart"/>
      <w:r w:rsidRPr="009A1805">
        <w:rPr>
          <w:rFonts w:ascii="Century Schoolbook" w:hAnsi="Century Schoolbook"/>
          <w:i/>
          <w:sz w:val="20"/>
          <w:szCs w:val="20"/>
        </w:rPr>
        <w:t>Primera</w:t>
      </w:r>
      <w:proofErr w:type="spellEnd"/>
      <w:r w:rsidRPr="009A1805">
        <w:rPr>
          <w:rFonts w:ascii="Century Schoolbook" w:hAnsi="Century Schoolbook"/>
          <w:i/>
          <w:sz w:val="20"/>
          <w:szCs w:val="20"/>
        </w:rPr>
        <w:t xml:space="preserve"> </w:t>
      </w:r>
      <w:proofErr w:type="spellStart"/>
      <w:r w:rsidRPr="009A1805">
        <w:rPr>
          <w:rFonts w:ascii="Century Schoolbook" w:hAnsi="Century Schoolbook"/>
          <w:i/>
          <w:sz w:val="20"/>
          <w:szCs w:val="20"/>
        </w:rPr>
        <w:t>Crónica</w:t>
      </w:r>
      <w:proofErr w:type="spellEnd"/>
      <w:r w:rsidRPr="009A1805">
        <w:rPr>
          <w:rFonts w:ascii="Century Schoolbook" w:hAnsi="Century Schoolbook"/>
          <w:i/>
          <w:sz w:val="20"/>
          <w:szCs w:val="20"/>
        </w:rPr>
        <w:t xml:space="preserve"> General de </w:t>
      </w:r>
      <w:proofErr w:type="spellStart"/>
      <w:r w:rsidRPr="009A1805">
        <w:rPr>
          <w:rFonts w:ascii="Century Schoolbook" w:hAnsi="Century Schoolbook"/>
          <w:i/>
          <w:sz w:val="20"/>
          <w:szCs w:val="20"/>
        </w:rPr>
        <w:t>España</w:t>
      </w:r>
      <w:proofErr w:type="spellEnd"/>
      <w:r w:rsidRPr="009A1805">
        <w:rPr>
          <w:rFonts w:ascii="Century Schoolbook" w:hAnsi="Century Schoolbook"/>
          <w:i/>
          <w:sz w:val="20"/>
          <w:szCs w:val="20"/>
        </w:rPr>
        <w:t xml:space="preserve"> </w:t>
      </w:r>
      <w:proofErr w:type="spellStart"/>
      <w:r w:rsidRPr="009A1805">
        <w:rPr>
          <w:rFonts w:ascii="Century Schoolbook" w:hAnsi="Century Schoolbook"/>
          <w:i/>
          <w:sz w:val="20"/>
          <w:szCs w:val="20"/>
        </w:rPr>
        <w:t>que</w:t>
      </w:r>
      <w:proofErr w:type="spellEnd"/>
      <w:r w:rsidRPr="009A1805">
        <w:rPr>
          <w:rFonts w:ascii="Century Schoolbook" w:hAnsi="Century Schoolbook"/>
          <w:i/>
          <w:sz w:val="20"/>
          <w:szCs w:val="20"/>
        </w:rPr>
        <w:t xml:space="preserve"> </w:t>
      </w:r>
      <w:proofErr w:type="spellStart"/>
      <w:r w:rsidRPr="009A1805">
        <w:rPr>
          <w:rFonts w:ascii="Century Schoolbook" w:hAnsi="Century Schoolbook"/>
          <w:i/>
          <w:sz w:val="20"/>
          <w:szCs w:val="20"/>
        </w:rPr>
        <w:t>mandó</w:t>
      </w:r>
      <w:proofErr w:type="spellEnd"/>
      <w:r w:rsidRPr="009A1805">
        <w:rPr>
          <w:rFonts w:ascii="Century Schoolbook" w:hAnsi="Century Schoolbook"/>
          <w:i/>
          <w:sz w:val="20"/>
          <w:szCs w:val="20"/>
        </w:rPr>
        <w:t xml:space="preserve"> </w:t>
      </w:r>
      <w:proofErr w:type="spellStart"/>
      <w:r w:rsidRPr="009A1805">
        <w:rPr>
          <w:rFonts w:ascii="Century Schoolbook" w:hAnsi="Century Schoolbook"/>
          <w:i/>
          <w:sz w:val="20"/>
          <w:szCs w:val="20"/>
        </w:rPr>
        <w:t>componer</w:t>
      </w:r>
      <w:proofErr w:type="spellEnd"/>
      <w:r w:rsidRPr="009A1805">
        <w:rPr>
          <w:rFonts w:ascii="Century Schoolbook" w:hAnsi="Century Schoolbook"/>
          <w:i/>
          <w:sz w:val="20"/>
          <w:szCs w:val="20"/>
        </w:rPr>
        <w:t xml:space="preserve"> Alfonso el </w:t>
      </w:r>
      <w:proofErr w:type="spellStart"/>
      <w:r w:rsidRPr="009A1805">
        <w:rPr>
          <w:rFonts w:ascii="Century Schoolbook" w:hAnsi="Century Schoolbook"/>
          <w:i/>
          <w:sz w:val="20"/>
          <w:szCs w:val="20"/>
        </w:rPr>
        <w:t>Sabio</w:t>
      </w:r>
      <w:proofErr w:type="spellEnd"/>
      <w:r w:rsidRPr="009A1805">
        <w:rPr>
          <w:rFonts w:ascii="Century Schoolbook" w:hAnsi="Century Schoolbook"/>
          <w:i/>
          <w:sz w:val="20"/>
          <w:szCs w:val="20"/>
        </w:rPr>
        <w:t xml:space="preserve"> y se </w:t>
      </w:r>
      <w:proofErr w:type="spellStart"/>
      <w:r w:rsidRPr="009A1805">
        <w:rPr>
          <w:rFonts w:ascii="Century Schoolbook" w:hAnsi="Century Schoolbook"/>
          <w:i/>
          <w:sz w:val="20"/>
          <w:szCs w:val="20"/>
        </w:rPr>
        <w:t>continuaba</w:t>
      </w:r>
      <w:proofErr w:type="spellEnd"/>
      <w:r w:rsidRPr="009A1805">
        <w:rPr>
          <w:rFonts w:ascii="Century Schoolbook" w:hAnsi="Century Schoolbook"/>
          <w:i/>
          <w:sz w:val="20"/>
          <w:szCs w:val="20"/>
        </w:rPr>
        <w:t xml:space="preserve"> </w:t>
      </w:r>
      <w:proofErr w:type="spellStart"/>
      <w:r w:rsidRPr="009A1805">
        <w:rPr>
          <w:rFonts w:ascii="Century Schoolbook" w:hAnsi="Century Schoolbook"/>
          <w:i/>
          <w:sz w:val="20"/>
          <w:szCs w:val="20"/>
        </w:rPr>
        <w:t>bajo</w:t>
      </w:r>
      <w:proofErr w:type="spellEnd"/>
      <w:r w:rsidRPr="009A1805">
        <w:rPr>
          <w:rFonts w:ascii="Century Schoolbook" w:hAnsi="Century Schoolbook"/>
          <w:i/>
          <w:sz w:val="20"/>
          <w:szCs w:val="20"/>
        </w:rPr>
        <w:t xml:space="preserve"> Sancho IV en 1289</w:t>
      </w:r>
      <w:r w:rsidRPr="009A1805">
        <w:rPr>
          <w:rFonts w:ascii="Century Schoolbook" w:hAnsi="Century Schoolbook"/>
          <w:sz w:val="20"/>
          <w:szCs w:val="20"/>
        </w:rPr>
        <w:t xml:space="preserve">, ed. Ramón Menéndez </w:t>
      </w:r>
      <w:proofErr w:type="spellStart"/>
      <w:r w:rsidRPr="009A1805">
        <w:rPr>
          <w:rFonts w:ascii="Century Schoolbook" w:hAnsi="Century Schoolbook"/>
          <w:sz w:val="20"/>
          <w:szCs w:val="20"/>
        </w:rPr>
        <w:t>Pidal</w:t>
      </w:r>
      <w:proofErr w:type="spellEnd"/>
      <w:r w:rsidRPr="009A1805">
        <w:rPr>
          <w:rFonts w:ascii="Century Schoolbook" w:hAnsi="Century Schoolbook"/>
          <w:sz w:val="20"/>
          <w:szCs w:val="20"/>
        </w:rPr>
        <w:t xml:space="preserve">, 2 vols. </w:t>
      </w:r>
      <w:proofErr w:type="gramStart"/>
      <w:r w:rsidRPr="009A1805">
        <w:rPr>
          <w:rFonts w:ascii="Century Schoolbook" w:hAnsi="Century Schoolbook"/>
          <w:sz w:val="20"/>
          <w:szCs w:val="20"/>
        </w:rPr>
        <w:t xml:space="preserve">(Madrid: </w:t>
      </w:r>
      <w:proofErr w:type="spellStart"/>
      <w:r w:rsidRPr="009A1805">
        <w:rPr>
          <w:rFonts w:ascii="Century Schoolbook" w:hAnsi="Century Schoolbook"/>
          <w:sz w:val="20"/>
          <w:szCs w:val="20"/>
        </w:rPr>
        <w:t>Gredos</w:t>
      </w:r>
      <w:proofErr w:type="spellEnd"/>
      <w:r w:rsidRPr="009A1805">
        <w:rPr>
          <w:rFonts w:ascii="Century Schoolbook" w:hAnsi="Century Schoolbook"/>
          <w:sz w:val="20"/>
          <w:szCs w:val="20"/>
        </w:rPr>
        <w:t>, 1955).</w:t>
      </w:r>
      <w:proofErr w:type="gramEnd"/>
    </w:p>
  </w:footnote>
  <w:footnote w:id="3">
    <w:p w14:paraId="423CBEFD" w14:textId="070A0EE1"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It might also be noted that the naming traditions are not medieval in origin</w:t>
      </w:r>
      <w:proofErr w:type="gramStart"/>
      <w:r w:rsidRPr="009A1805">
        <w:rPr>
          <w:rFonts w:ascii="Century Schoolbook" w:hAnsi="Century Schoolbook"/>
          <w:sz w:val="20"/>
          <w:szCs w:val="20"/>
        </w:rPr>
        <w:t>;</w:t>
      </w:r>
      <w:proofErr w:type="gramEnd"/>
      <w:r w:rsidRPr="009A1805">
        <w:rPr>
          <w:rFonts w:ascii="Century Schoolbook" w:hAnsi="Century Schoolbook"/>
          <w:sz w:val="20"/>
          <w:szCs w:val="20"/>
        </w:rPr>
        <w:t xml:space="preserve"> something which has given rise to significant inconsistency amongst modern scholars.</w:t>
      </w:r>
    </w:p>
  </w:footnote>
  <w:footnote w:id="4">
    <w:p w14:paraId="2F77D956" w14:textId="38CAB5C2"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See in particular Inés </w:t>
      </w:r>
      <w:proofErr w:type="spellStart"/>
      <w:r w:rsidRPr="009A1805">
        <w:rPr>
          <w:rFonts w:ascii="Century Schoolbook" w:hAnsi="Century Schoolbook"/>
          <w:sz w:val="20"/>
          <w:szCs w:val="20"/>
        </w:rPr>
        <w:t>Fernández-Ordóñez</w:t>
      </w:r>
      <w:proofErr w:type="spellEnd"/>
      <w:r w:rsidRPr="009A1805">
        <w:rPr>
          <w:rFonts w:ascii="Century Schoolbook" w:hAnsi="Century Schoolbook"/>
          <w:sz w:val="20"/>
          <w:szCs w:val="20"/>
        </w:rPr>
        <w:t xml:space="preserve">, </w:t>
      </w:r>
      <w:r w:rsidRPr="009A1805">
        <w:rPr>
          <w:rFonts w:ascii="Century Schoolbook" w:hAnsi="Century Schoolbook"/>
          <w:i/>
          <w:sz w:val="20"/>
          <w:szCs w:val="20"/>
        </w:rPr>
        <w:t xml:space="preserve">Las </w:t>
      </w:r>
      <w:proofErr w:type="spellStart"/>
      <w:r w:rsidRPr="009A1805">
        <w:rPr>
          <w:rFonts w:ascii="Century Schoolbook" w:hAnsi="Century Schoolbook"/>
          <w:i/>
          <w:sz w:val="20"/>
          <w:szCs w:val="20"/>
        </w:rPr>
        <w:t>Estorias</w:t>
      </w:r>
      <w:proofErr w:type="spellEnd"/>
      <w:r w:rsidRPr="009A1805">
        <w:rPr>
          <w:rFonts w:ascii="Century Schoolbook" w:hAnsi="Century Schoolbook"/>
          <w:i/>
          <w:sz w:val="20"/>
          <w:szCs w:val="20"/>
        </w:rPr>
        <w:t xml:space="preserve"> de Alfonso el </w:t>
      </w:r>
      <w:proofErr w:type="spellStart"/>
      <w:r w:rsidRPr="009A1805">
        <w:rPr>
          <w:rFonts w:ascii="Century Schoolbook" w:hAnsi="Century Schoolbook"/>
          <w:i/>
          <w:sz w:val="20"/>
          <w:szCs w:val="20"/>
        </w:rPr>
        <w:t>Sabio</w:t>
      </w:r>
      <w:proofErr w:type="spellEnd"/>
      <w:r w:rsidRPr="009A1805">
        <w:rPr>
          <w:rFonts w:ascii="Century Schoolbook" w:hAnsi="Century Schoolbook"/>
          <w:sz w:val="20"/>
          <w:szCs w:val="20"/>
        </w:rPr>
        <w:t xml:space="preserve"> (Madrid: </w:t>
      </w:r>
      <w:proofErr w:type="spellStart"/>
      <w:r w:rsidRPr="009A1805">
        <w:rPr>
          <w:rFonts w:ascii="Century Schoolbook" w:hAnsi="Century Schoolbook"/>
          <w:sz w:val="20"/>
          <w:szCs w:val="20"/>
        </w:rPr>
        <w:t>Istmo</w:t>
      </w:r>
      <w:proofErr w:type="spellEnd"/>
      <w:r w:rsidRPr="009A1805">
        <w:rPr>
          <w:rFonts w:ascii="Century Schoolbook" w:hAnsi="Century Schoolbook"/>
          <w:sz w:val="20"/>
          <w:szCs w:val="20"/>
        </w:rPr>
        <w:t>, 1992).</w:t>
      </w:r>
    </w:p>
  </w:footnote>
  <w:footnote w:id="5">
    <w:p w14:paraId="23D98186" w14:textId="26C4BB1D" w:rsidR="00AC59F0" w:rsidRPr="009A1805" w:rsidRDefault="00AC59F0" w:rsidP="00C42F99">
      <w:pPr>
        <w:rPr>
          <w:rFonts w:ascii="Century Schoolbook" w:eastAsia="Times New Roman" w:hAnsi="Century Schoolbook" w:cs="Times New Roman"/>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r w:rsidRPr="009A1805">
        <w:rPr>
          <w:rFonts w:ascii="Century Schoolbook" w:eastAsia="Times New Roman" w:hAnsi="Century Schoolbook" w:cs="Times New Roman"/>
          <w:sz w:val="20"/>
          <w:szCs w:val="20"/>
          <w:lang w:val="en-IE"/>
        </w:rPr>
        <w:t xml:space="preserve">Diego Catalán, </w:t>
      </w:r>
      <w:r>
        <w:rPr>
          <w:rFonts w:ascii="Century Schoolbook" w:eastAsia="Times New Roman" w:hAnsi="Century Schoolbook" w:cs="Times New Roman"/>
          <w:i/>
          <w:iCs/>
          <w:sz w:val="20"/>
          <w:szCs w:val="20"/>
          <w:lang w:val="en-IE"/>
        </w:rPr>
        <w:t>De Alfonso X al Conde de Barcelos; Cuatro estudios s</w:t>
      </w:r>
      <w:r w:rsidRPr="009A1805">
        <w:rPr>
          <w:rFonts w:ascii="Century Schoolbook" w:eastAsia="Times New Roman" w:hAnsi="Century Schoolbook" w:cs="Times New Roman"/>
          <w:i/>
          <w:iCs/>
          <w:sz w:val="20"/>
          <w:szCs w:val="20"/>
          <w:lang w:val="en-IE"/>
        </w:rPr>
        <w:t>o</w:t>
      </w:r>
      <w:r>
        <w:rPr>
          <w:rFonts w:ascii="Century Schoolbook" w:eastAsia="Times New Roman" w:hAnsi="Century Schoolbook" w:cs="Times New Roman"/>
          <w:i/>
          <w:iCs/>
          <w:sz w:val="20"/>
          <w:szCs w:val="20"/>
          <w:lang w:val="en-IE"/>
        </w:rPr>
        <w:t>bre el nacimiento de la historiografía romance e</w:t>
      </w:r>
      <w:r w:rsidRPr="009A1805">
        <w:rPr>
          <w:rFonts w:ascii="Century Schoolbook" w:eastAsia="Times New Roman" w:hAnsi="Century Schoolbook" w:cs="Times New Roman"/>
          <w:i/>
          <w:iCs/>
          <w:sz w:val="20"/>
          <w:szCs w:val="20"/>
          <w:lang w:val="en-IE"/>
        </w:rPr>
        <w:t>n Castilla y Portugal</w:t>
      </w:r>
      <w:r w:rsidRPr="009A1805">
        <w:rPr>
          <w:rFonts w:ascii="Century Schoolbook" w:eastAsia="Times New Roman" w:hAnsi="Century Schoolbook" w:cs="Times New Roman"/>
          <w:sz w:val="20"/>
          <w:szCs w:val="20"/>
          <w:lang w:val="en-IE"/>
        </w:rPr>
        <w:t xml:space="preserve"> </w:t>
      </w:r>
      <w:r>
        <w:rPr>
          <w:rFonts w:ascii="Century Schoolbook" w:eastAsia="Times New Roman" w:hAnsi="Century Schoolbook" w:cs="Times New Roman"/>
          <w:sz w:val="20"/>
          <w:szCs w:val="20"/>
          <w:lang w:val="en-IE"/>
        </w:rPr>
        <w:t>(</w:t>
      </w:r>
      <w:r w:rsidRPr="009A1805">
        <w:rPr>
          <w:rFonts w:ascii="Century Schoolbook" w:eastAsia="Times New Roman" w:hAnsi="Century Schoolbook" w:cs="Times New Roman"/>
          <w:sz w:val="20"/>
          <w:szCs w:val="20"/>
          <w:lang w:val="en-IE"/>
        </w:rPr>
        <w:t>Madrid: Editorial Gredos, 1962</w:t>
      </w:r>
      <w:r>
        <w:rPr>
          <w:rFonts w:ascii="Century Schoolbook" w:eastAsia="Times New Roman" w:hAnsi="Century Schoolbook" w:cs="Times New Roman"/>
          <w:sz w:val="20"/>
          <w:szCs w:val="20"/>
          <w:lang w:val="en-IE"/>
        </w:rPr>
        <w:t>); Diego Catalán,</w:t>
      </w:r>
      <w:r w:rsidRPr="009A1805">
        <w:rPr>
          <w:rFonts w:ascii="Century Schoolbook" w:eastAsia="Times New Roman" w:hAnsi="Century Schoolbook" w:cs="Times New Roman"/>
          <w:sz w:val="20"/>
          <w:szCs w:val="20"/>
          <w:lang w:val="en-IE"/>
        </w:rPr>
        <w:t xml:space="preserve"> </w:t>
      </w:r>
      <w:r>
        <w:rPr>
          <w:rFonts w:ascii="Century Schoolbook" w:eastAsia="Times New Roman" w:hAnsi="Century Schoolbook" w:cs="Times New Roman"/>
          <w:i/>
          <w:iCs/>
          <w:sz w:val="20"/>
          <w:szCs w:val="20"/>
          <w:lang w:val="en-IE"/>
        </w:rPr>
        <w:t>De la silva textual al taller historiográfico alfonsí: Códices, crónicas, versiones y cuadernos de t</w:t>
      </w:r>
      <w:r w:rsidRPr="009A1805">
        <w:rPr>
          <w:rFonts w:ascii="Century Schoolbook" w:eastAsia="Times New Roman" w:hAnsi="Century Schoolbook" w:cs="Times New Roman"/>
          <w:i/>
          <w:iCs/>
          <w:sz w:val="20"/>
          <w:szCs w:val="20"/>
          <w:lang w:val="en-IE"/>
        </w:rPr>
        <w:t>rabajo</w:t>
      </w:r>
      <w:r>
        <w:rPr>
          <w:rFonts w:ascii="Century Schoolbook" w:eastAsia="Times New Roman" w:hAnsi="Century Schoolbook" w:cs="Times New Roman"/>
          <w:sz w:val="20"/>
          <w:szCs w:val="20"/>
          <w:lang w:val="en-IE"/>
        </w:rPr>
        <w:t xml:space="preserve">, </w:t>
      </w:r>
      <w:r w:rsidRPr="009A1805">
        <w:rPr>
          <w:rFonts w:ascii="Century Schoolbook" w:eastAsia="Times New Roman" w:hAnsi="Century Schoolbook" w:cs="Times New Roman"/>
          <w:sz w:val="20"/>
          <w:szCs w:val="20"/>
          <w:lang w:val="en-IE"/>
        </w:rPr>
        <w:t xml:space="preserve">1. ed. Fuentes Cronísticas de </w:t>
      </w:r>
      <w:r>
        <w:rPr>
          <w:rFonts w:ascii="Century Schoolbook" w:eastAsia="Times New Roman" w:hAnsi="Century Schoolbook" w:cs="Times New Roman"/>
          <w:sz w:val="20"/>
          <w:szCs w:val="20"/>
          <w:lang w:val="en-IE"/>
        </w:rPr>
        <w:t>La Historia de España 9,</w:t>
      </w:r>
      <w:r w:rsidRPr="009A1805">
        <w:rPr>
          <w:rFonts w:ascii="Century Schoolbook" w:eastAsia="Times New Roman" w:hAnsi="Century Schoolbook" w:cs="Times New Roman"/>
          <w:sz w:val="20"/>
          <w:szCs w:val="20"/>
          <w:lang w:val="en-IE"/>
        </w:rPr>
        <w:t xml:space="preserve"> (Madrid: Fundación Ramón Menéndez Pidal</w:t>
      </w:r>
      <w:r>
        <w:rPr>
          <w:rFonts w:ascii="Times New Roman" w:eastAsia="Times New Roman" w:hAnsi="Times New Roman" w:cs="Times New Roman"/>
          <w:sz w:val="20"/>
          <w:szCs w:val="20"/>
          <w:lang w:val="en-IE"/>
        </w:rPr>
        <w:t>/</w:t>
      </w:r>
      <w:r w:rsidRPr="009A1805">
        <w:rPr>
          <w:rFonts w:ascii="Century Schoolbook" w:eastAsia="Times New Roman" w:hAnsi="Century Schoolbook" w:cs="Times New Roman"/>
          <w:sz w:val="20"/>
          <w:szCs w:val="20"/>
          <w:lang w:val="en-IE"/>
        </w:rPr>
        <w:t xml:space="preserve">Universidad Autónoma de Madrid, 1997); </w:t>
      </w:r>
      <w:r w:rsidRPr="009A1805">
        <w:rPr>
          <w:rFonts w:ascii="Century Schoolbook" w:eastAsia="Times New Roman" w:hAnsi="Century Schoolbook" w:cs="Times New Roman"/>
          <w:sz w:val="20"/>
          <w:szCs w:val="20"/>
        </w:rPr>
        <w:t xml:space="preserve">Diego </w:t>
      </w:r>
      <w:proofErr w:type="spellStart"/>
      <w:r w:rsidRPr="009A1805">
        <w:rPr>
          <w:rFonts w:ascii="Century Schoolbook" w:eastAsia="Times New Roman" w:hAnsi="Century Schoolbook" w:cs="Times New Roman"/>
          <w:sz w:val="20"/>
          <w:szCs w:val="20"/>
        </w:rPr>
        <w:t>Catalán</w:t>
      </w:r>
      <w:proofErr w:type="spellEnd"/>
      <w:r w:rsidRPr="009A1805">
        <w:rPr>
          <w:rFonts w:ascii="Century Schoolbook" w:eastAsia="Times New Roman" w:hAnsi="Century Schoolbook" w:cs="Times New Roman"/>
          <w:sz w:val="20"/>
          <w:szCs w:val="20"/>
        </w:rPr>
        <w:t xml:space="preserve">, </w:t>
      </w:r>
      <w:r w:rsidRPr="009A1805">
        <w:rPr>
          <w:rFonts w:ascii="Century Schoolbook" w:eastAsia="Times New Roman" w:hAnsi="Century Schoolbook" w:cs="Times New Roman"/>
          <w:i/>
          <w:iCs/>
          <w:sz w:val="20"/>
          <w:szCs w:val="20"/>
        </w:rPr>
        <w:t xml:space="preserve">La Estoria de </w:t>
      </w:r>
      <w:proofErr w:type="spellStart"/>
      <w:r w:rsidRPr="009A1805">
        <w:rPr>
          <w:rFonts w:ascii="Century Schoolbook" w:eastAsia="Times New Roman" w:hAnsi="Century Schoolbook" w:cs="Times New Roman"/>
          <w:i/>
          <w:iCs/>
          <w:sz w:val="20"/>
          <w:szCs w:val="20"/>
        </w:rPr>
        <w:t>E</w:t>
      </w:r>
      <w:r>
        <w:rPr>
          <w:rFonts w:ascii="Century Schoolbook" w:eastAsia="Times New Roman" w:hAnsi="Century Schoolbook" w:cs="Times New Roman"/>
          <w:i/>
          <w:iCs/>
          <w:sz w:val="20"/>
          <w:szCs w:val="20"/>
        </w:rPr>
        <w:t>spaña</w:t>
      </w:r>
      <w:proofErr w:type="spellEnd"/>
      <w:r>
        <w:rPr>
          <w:rFonts w:ascii="Century Schoolbook" w:eastAsia="Times New Roman" w:hAnsi="Century Schoolbook" w:cs="Times New Roman"/>
          <w:i/>
          <w:iCs/>
          <w:sz w:val="20"/>
          <w:szCs w:val="20"/>
        </w:rPr>
        <w:t xml:space="preserve"> de Alfonso X: </w:t>
      </w:r>
      <w:proofErr w:type="spellStart"/>
      <w:r>
        <w:rPr>
          <w:rFonts w:ascii="Century Schoolbook" w:eastAsia="Times New Roman" w:hAnsi="Century Schoolbook" w:cs="Times New Roman"/>
          <w:i/>
          <w:iCs/>
          <w:sz w:val="20"/>
          <w:szCs w:val="20"/>
        </w:rPr>
        <w:t>Creación</w:t>
      </w:r>
      <w:proofErr w:type="spellEnd"/>
      <w:r>
        <w:rPr>
          <w:rFonts w:ascii="Century Schoolbook" w:eastAsia="Times New Roman" w:hAnsi="Century Schoolbook" w:cs="Times New Roman"/>
          <w:i/>
          <w:iCs/>
          <w:sz w:val="20"/>
          <w:szCs w:val="20"/>
        </w:rPr>
        <w:t xml:space="preserve"> y </w:t>
      </w:r>
      <w:proofErr w:type="spellStart"/>
      <w:r>
        <w:rPr>
          <w:rFonts w:ascii="Century Schoolbook" w:eastAsia="Times New Roman" w:hAnsi="Century Schoolbook" w:cs="Times New Roman"/>
          <w:i/>
          <w:iCs/>
          <w:sz w:val="20"/>
          <w:szCs w:val="20"/>
        </w:rPr>
        <w:t>e</w:t>
      </w:r>
      <w:r w:rsidRPr="009A1805">
        <w:rPr>
          <w:rFonts w:ascii="Century Schoolbook" w:eastAsia="Times New Roman" w:hAnsi="Century Schoolbook" w:cs="Times New Roman"/>
          <w:i/>
          <w:iCs/>
          <w:sz w:val="20"/>
          <w:szCs w:val="20"/>
        </w:rPr>
        <w:t>volución</w:t>
      </w:r>
      <w:proofErr w:type="spellEnd"/>
      <w:r>
        <w:rPr>
          <w:rFonts w:ascii="Century Schoolbook" w:eastAsia="Times New Roman" w:hAnsi="Century Schoolbook" w:cs="Times New Roman"/>
          <w:sz w:val="20"/>
          <w:szCs w:val="20"/>
        </w:rPr>
        <w:t>,</w:t>
      </w:r>
      <w:r w:rsidRPr="009A1805">
        <w:rPr>
          <w:rFonts w:ascii="Century Schoolbook" w:eastAsia="Times New Roman" w:hAnsi="Century Schoolbook" w:cs="Times New Roman"/>
          <w:sz w:val="20"/>
          <w:szCs w:val="20"/>
        </w:rPr>
        <w:t xml:space="preserve"> Fuentes </w:t>
      </w:r>
      <w:proofErr w:type="spellStart"/>
      <w:r w:rsidRPr="009A1805">
        <w:rPr>
          <w:rFonts w:ascii="Century Schoolbook" w:eastAsia="Times New Roman" w:hAnsi="Century Schoolbook" w:cs="Times New Roman"/>
          <w:sz w:val="20"/>
          <w:szCs w:val="20"/>
        </w:rPr>
        <w:t>Cronísticas</w:t>
      </w:r>
      <w:proofErr w:type="spellEnd"/>
      <w:r w:rsidRPr="009A1805">
        <w:rPr>
          <w:rFonts w:ascii="Century Schoolbook" w:eastAsia="Times New Roman" w:hAnsi="Century Schoolbook" w:cs="Times New Roman"/>
          <w:sz w:val="20"/>
          <w:szCs w:val="20"/>
        </w:rPr>
        <w:t xml:space="preserve"> de La </w:t>
      </w:r>
      <w:proofErr w:type="spellStart"/>
      <w:r w:rsidRPr="009A1805">
        <w:rPr>
          <w:rFonts w:ascii="Century Schoolbook" w:eastAsia="Times New Roman" w:hAnsi="Century Schoolbook" w:cs="Times New Roman"/>
          <w:sz w:val="20"/>
          <w:szCs w:val="20"/>
        </w:rPr>
        <w:t>Historia</w:t>
      </w:r>
      <w:proofErr w:type="spellEnd"/>
      <w:r w:rsidRPr="009A1805">
        <w:rPr>
          <w:rFonts w:ascii="Century Schoolbook" w:eastAsia="Times New Roman" w:hAnsi="Century Schoolbook" w:cs="Times New Roman"/>
          <w:sz w:val="20"/>
          <w:szCs w:val="20"/>
        </w:rPr>
        <w:t xml:space="preserve"> de </w:t>
      </w:r>
      <w:proofErr w:type="spellStart"/>
      <w:r w:rsidRPr="009A1805">
        <w:rPr>
          <w:rFonts w:ascii="Century Schoolbook" w:eastAsia="Times New Roman" w:hAnsi="Century Schoolbook" w:cs="Times New Roman"/>
          <w:sz w:val="20"/>
          <w:szCs w:val="20"/>
        </w:rPr>
        <w:t>España</w:t>
      </w:r>
      <w:proofErr w:type="spellEnd"/>
      <w:r w:rsidRPr="009A1805">
        <w:rPr>
          <w:rFonts w:ascii="Century Schoolbook" w:eastAsia="Times New Roman" w:hAnsi="Century Schoolbook" w:cs="Times New Roman"/>
          <w:sz w:val="20"/>
          <w:szCs w:val="20"/>
        </w:rPr>
        <w:t xml:space="preserve"> 5 (Madrid: </w:t>
      </w:r>
      <w:proofErr w:type="spellStart"/>
      <w:r w:rsidRPr="009A1805">
        <w:rPr>
          <w:rFonts w:ascii="Century Schoolbook" w:eastAsia="Times New Roman" w:hAnsi="Century Schoolbook" w:cs="Times New Roman"/>
          <w:sz w:val="20"/>
          <w:szCs w:val="20"/>
        </w:rPr>
        <w:t>Seminario</w:t>
      </w:r>
      <w:proofErr w:type="spellEnd"/>
      <w:r w:rsidRPr="009A1805">
        <w:rPr>
          <w:rFonts w:ascii="Century Schoolbook" w:eastAsia="Times New Roman" w:hAnsi="Century Schoolbook" w:cs="Times New Roman"/>
          <w:sz w:val="20"/>
          <w:szCs w:val="20"/>
        </w:rPr>
        <w:t xml:space="preserve"> Menéndez </w:t>
      </w:r>
      <w:proofErr w:type="spellStart"/>
      <w:r>
        <w:rPr>
          <w:rFonts w:ascii="Century Schoolbook" w:eastAsia="Times New Roman" w:hAnsi="Century Schoolbook" w:cs="Times New Roman"/>
          <w:sz w:val="20"/>
          <w:szCs w:val="20"/>
        </w:rPr>
        <w:t>Pidal</w:t>
      </w:r>
      <w:proofErr w:type="spellEnd"/>
      <w:r>
        <w:rPr>
          <w:rFonts w:ascii="Century Schoolbook" w:eastAsia="Times New Roman" w:hAnsi="Century Schoolbook" w:cs="Times New Roman"/>
          <w:sz w:val="20"/>
          <w:szCs w:val="20"/>
        </w:rPr>
        <w:t>/</w:t>
      </w:r>
      <w:r w:rsidRPr="009A1805">
        <w:rPr>
          <w:rFonts w:ascii="Century Schoolbook" w:eastAsia="Times New Roman" w:hAnsi="Century Schoolbook" w:cs="Times New Roman"/>
          <w:sz w:val="20"/>
          <w:szCs w:val="20"/>
        </w:rPr>
        <w:t xml:space="preserve">Universidad </w:t>
      </w:r>
      <w:proofErr w:type="spellStart"/>
      <w:r w:rsidRPr="009A1805">
        <w:rPr>
          <w:rFonts w:ascii="Century Schoolbook" w:eastAsia="Times New Roman" w:hAnsi="Century Schoolbook" w:cs="Times New Roman"/>
          <w:sz w:val="20"/>
          <w:szCs w:val="20"/>
        </w:rPr>
        <w:t>Complutense</w:t>
      </w:r>
      <w:proofErr w:type="spellEnd"/>
      <w:r w:rsidRPr="009A1805">
        <w:rPr>
          <w:rFonts w:ascii="Century Schoolbook" w:eastAsia="Times New Roman" w:hAnsi="Century Schoolbook" w:cs="Times New Roman"/>
          <w:sz w:val="20"/>
          <w:szCs w:val="20"/>
        </w:rPr>
        <w:t xml:space="preserve"> de Madrid</w:t>
      </w:r>
      <w:r>
        <w:rPr>
          <w:rFonts w:ascii="Times New Roman" w:eastAsia="Times New Roman" w:hAnsi="Times New Roman" w:cs="Times New Roman"/>
          <w:sz w:val="20"/>
          <w:szCs w:val="20"/>
        </w:rPr>
        <w:t>/</w:t>
      </w:r>
      <w:proofErr w:type="spellStart"/>
      <w:r w:rsidRPr="009A1805">
        <w:rPr>
          <w:rFonts w:ascii="Century Schoolbook" w:eastAsia="Times New Roman" w:hAnsi="Century Schoolbook" w:cs="Times New Roman"/>
          <w:sz w:val="20"/>
          <w:szCs w:val="20"/>
        </w:rPr>
        <w:t>Fundación</w:t>
      </w:r>
      <w:proofErr w:type="spellEnd"/>
      <w:r w:rsidRPr="009A1805">
        <w:rPr>
          <w:rFonts w:ascii="Century Schoolbook" w:eastAsia="Times New Roman" w:hAnsi="Century Schoolbook" w:cs="Times New Roman"/>
          <w:sz w:val="20"/>
          <w:szCs w:val="20"/>
        </w:rPr>
        <w:t xml:space="preserve"> Ramón Menéndez </w:t>
      </w:r>
      <w:proofErr w:type="spellStart"/>
      <w:r w:rsidRPr="009A1805">
        <w:rPr>
          <w:rFonts w:ascii="Century Schoolbook" w:eastAsia="Times New Roman" w:hAnsi="Century Schoolbook" w:cs="Times New Roman"/>
          <w:sz w:val="20"/>
          <w:szCs w:val="20"/>
        </w:rPr>
        <w:t>Pidal</w:t>
      </w:r>
      <w:proofErr w:type="spellEnd"/>
      <w:r w:rsidRPr="009A1805">
        <w:rPr>
          <w:rFonts w:ascii="Times New Roman" w:eastAsia="Times New Roman" w:hAnsi="Times New Roman" w:cs="Times New Roman"/>
          <w:sz w:val="20"/>
          <w:szCs w:val="20"/>
        </w:rPr>
        <w:t> </w:t>
      </w:r>
      <w:r>
        <w:rPr>
          <w:rFonts w:ascii="Century Schoolbook" w:eastAsia="Times New Roman" w:hAnsi="Century Schoolbook" w:cs="Times New Roman"/>
          <w:sz w:val="20"/>
          <w:szCs w:val="20"/>
        </w:rPr>
        <w:t>/</w:t>
      </w:r>
      <w:r w:rsidRPr="009A1805">
        <w:rPr>
          <w:rFonts w:ascii="Century Schoolbook" w:eastAsia="Times New Roman" w:hAnsi="Century Schoolbook" w:cs="Times New Roman"/>
          <w:sz w:val="20"/>
          <w:szCs w:val="20"/>
        </w:rPr>
        <w:t xml:space="preserve">Universidad </w:t>
      </w:r>
      <w:proofErr w:type="spellStart"/>
      <w:r w:rsidRPr="009A1805">
        <w:rPr>
          <w:rFonts w:ascii="Century Schoolbook" w:eastAsia="Times New Roman" w:hAnsi="Century Schoolbook" w:cs="Times New Roman"/>
          <w:sz w:val="20"/>
          <w:szCs w:val="20"/>
        </w:rPr>
        <w:t>Autónoma</w:t>
      </w:r>
      <w:proofErr w:type="spellEnd"/>
      <w:r w:rsidRPr="009A1805">
        <w:rPr>
          <w:rFonts w:ascii="Century Schoolbook" w:eastAsia="Times New Roman" w:hAnsi="Century Schoolbook" w:cs="Times New Roman"/>
          <w:sz w:val="20"/>
          <w:szCs w:val="20"/>
        </w:rPr>
        <w:t xml:space="preserve"> de Madrid, 1992);</w:t>
      </w:r>
      <w:r>
        <w:rPr>
          <w:rFonts w:ascii="Century Schoolbook" w:eastAsia="Times New Roman" w:hAnsi="Century Schoolbook" w:cs="Times New Roman"/>
          <w:i/>
          <w:iCs/>
          <w:sz w:val="20"/>
          <w:szCs w:val="20"/>
          <w:lang w:val="en-IE"/>
        </w:rPr>
        <w:t xml:space="preserve"> Alfonso X El Sabio y las c</w:t>
      </w:r>
      <w:r w:rsidRPr="009A1805">
        <w:rPr>
          <w:rFonts w:ascii="Century Schoolbook" w:eastAsia="Times New Roman" w:hAnsi="Century Schoolbook" w:cs="Times New Roman"/>
          <w:i/>
          <w:iCs/>
          <w:sz w:val="20"/>
          <w:szCs w:val="20"/>
          <w:lang w:val="en-IE"/>
        </w:rPr>
        <w:t>rónicas de España</w:t>
      </w:r>
      <w:r w:rsidRPr="009A1805">
        <w:rPr>
          <w:rFonts w:ascii="Century Schoolbook" w:eastAsia="Times New Roman" w:hAnsi="Century Schoolbook" w:cs="Times New Roman"/>
          <w:sz w:val="20"/>
          <w:szCs w:val="20"/>
          <w:lang w:val="en-IE"/>
        </w:rPr>
        <w:t>. ed. Inés Fernández-Ordóñez (Valladolid: Secretariado de Publicaciones e Intercambio Editorial, Universidad de Valladolid</w:t>
      </w:r>
      <w:r>
        <w:rPr>
          <w:rFonts w:ascii="Century Schoolbook" w:eastAsia="Times New Roman" w:hAnsi="Century Schoolbook" w:cs="Times New Roman"/>
          <w:sz w:val="20"/>
          <w:szCs w:val="20"/>
          <w:lang w:val="en-IE"/>
        </w:rPr>
        <w:t xml:space="preserve">. </w:t>
      </w:r>
      <w:r w:rsidRPr="009A1805">
        <w:rPr>
          <w:rFonts w:ascii="Century Schoolbook" w:eastAsia="Times New Roman" w:hAnsi="Century Schoolbook" w:cs="Times New Roman"/>
          <w:sz w:val="20"/>
          <w:szCs w:val="20"/>
          <w:lang w:val="en-IE"/>
        </w:rPr>
        <w:t>Centro para la Edición de los Clásicos Españoles, 2000).</w:t>
      </w:r>
    </w:p>
  </w:footnote>
  <w:footnote w:id="6">
    <w:p w14:paraId="6A4ABDE1" w14:textId="70376440"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Inés </w:t>
      </w:r>
      <w:proofErr w:type="spellStart"/>
      <w:r w:rsidRPr="009A1805">
        <w:rPr>
          <w:rFonts w:ascii="Century Schoolbook" w:hAnsi="Century Schoolbook"/>
          <w:sz w:val="20"/>
          <w:szCs w:val="20"/>
        </w:rPr>
        <w:t>Fernández-Ordóñez</w:t>
      </w:r>
      <w:proofErr w:type="spellEnd"/>
      <w:r w:rsidRPr="009A1805">
        <w:rPr>
          <w:rFonts w:ascii="Century Schoolbook" w:hAnsi="Century Schoolbook"/>
          <w:sz w:val="20"/>
          <w:szCs w:val="20"/>
        </w:rPr>
        <w:t xml:space="preserve">, "La </w:t>
      </w:r>
      <w:proofErr w:type="spellStart"/>
      <w:r w:rsidRPr="009A1805">
        <w:rPr>
          <w:rFonts w:ascii="Century Schoolbook" w:hAnsi="Century Schoolbook"/>
          <w:sz w:val="20"/>
          <w:szCs w:val="20"/>
        </w:rPr>
        <w:t>transmisión</w:t>
      </w:r>
      <w:proofErr w:type="spellEnd"/>
      <w:r w:rsidRPr="009A1805">
        <w:rPr>
          <w:rFonts w:ascii="Century Schoolbook" w:hAnsi="Century Schoolbook"/>
          <w:sz w:val="20"/>
          <w:szCs w:val="20"/>
        </w:rPr>
        <w:t xml:space="preserve"> textual de la "Estoria de Espanna" y de </w:t>
      </w:r>
      <w:proofErr w:type="spellStart"/>
      <w:r w:rsidRPr="009A1805">
        <w:rPr>
          <w:rFonts w:ascii="Century Schoolbook" w:hAnsi="Century Schoolbook"/>
          <w:sz w:val="20"/>
          <w:szCs w:val="20"/>
        </w:rPr>
        <w:t>las</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principales</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crónicas</w:t>
      </w:r>
      <w:proofErr w:type="spellEnd"/>
      <w:r w:rsidRPr="009A1805">
        <w:rPr>
          <w:rFonts w:ascii="Century Schoolbook" w:hAnsi="Century Schoolbook"/>
          <w:sz w:val="20"/>
          <w:szCs w:val="20"/>
        </w:rPr>
        <w:t xml:space="preserve">" de </w:t>
      </w:r>
      <w:proofErr w:type="spellStart"/>
      <w:r w:rsidRPr="009A1805">
        <w:rPr>
          <w:rFonts w:ascii="Century Schoolbook" w:hAnsi="Century Schoolbook"/>
          <w:sz w:val="20"/>
          <w:szCs w:val="20"/>
        </w:rPr>
        <w:t>ella</w:t>
      </w:r>
      <w:proofErr w:type="spellEnd"/>
      <w:r w:rsidRPr="009A1805">
        <w:rPr>
          <w:rFonts w:ascii="Century Schoolbook" w:hAnsi="Century Schoolbook"/>
          <w:sz w:val="20"/>
          <w:szCs w:val="20"/>
        </w:rPr>
        <w:t xml:space="preserve"> </w:t>
      </w:r>
      <w:proofErr w:type="spellStart"/>
      <w:r w:rsidRPr="009A1805">
        <w:rPr>
          <w:rFonts w:ascii="Century Schoolbook" w:hAnsi="Century Schoolbook"/>
          <w:sz w:val="20"/>
          <w:szCs w:val="20"/>
        </w:rPr>
        <w:t>derivadas</w:t>
      </w:r>
      <w:proofErr w:type="spellEnd"/>
      <w:r w:rsidRPr="009A1805">
        <w:rPr>
          <w:rFonts w:ascii="Century Schoolbook" w:hAnsi="Century Schoolbook"/>
          <w:sz w:val="20"/>
          <w:szCs w:val="20"/>
        </w:rPr>
        <w:t xml:space="preserve">", in </w:t>
      </w:r>
      <w:r w:rsidRPr="009A1805">
        <w:rPr>
          <w:rFonts w:ascii="Century Schoolbook" w:eastAsia="Times New Roman" w:hAnsi="Century Schoolbook" w:cs="Times New Roman"/>
          <w:i/>
          <w:iCs/>
          <w:sz w:val="20"/>
          <w:szCs w:val="20"/>
          <w:lang w:val="en-IE"/>
        </w:rPr>
        <w:t>Alfonso X El Sabio y Las Crónicas de España</w:t>
      </w:r>
      <w:r w:rsidRPr="009A1805">
        <w:rPr>
          <w:rFonts w:ascii="Century Schoolbook" w:hAnsi="Century Schoolbook"/>
          <w:sz w:val="20"/>
          <w:szCs w:val="20"/>
        </w:rPr>
        <w:t>, 219-264 (222-3).</w:t>
      </w:r>
      <w:r>
        <w:rPr>
          <w:rFonts w:ascii="Century Schoolbook" w:hAnsi="Century Schoolbook"/>
          <w:sz w:val="20"/>
          <w:szCs w:val="20"/>
        </w:rPr>
        <w:t xml:space="preserve"> It might be noted that, thanks to the excellent work of the </w:t>
      </w:r>
      <w:hyperlink r:id="rId1" w:history="1">
        <w:proofErr w:type="spellStart"/>
        <w:r w:rsidRPr="000E68AC">
          <w:rPr>
            <w:rStyle w:val="Hyperlink"/>
            <w:rFonts w:ascii="Century Schoolbook" w:hAnsi="Century Schoolbook"/>
            <w:sz w:val="20"/>
            <w:szCs w:val="20"/>
          </w:rPr>
          <w:t>Biblioteca</w:t>
        </w:r>
        <w:proofErr w:type="spellEnd"/>
        <w:r w:rsidRPr="000E68AC">
          <w:rPr>
            <w:rStyle w:val="Hyperlink"/>
            <w:rFonts w:ascii="Century Schoolbook" w:hAnsi="Century Schoolbook"/>
            <w:sz w:val="20"/>
            <w:szCs w:val="20"/>
          </w:rPr>
          <w:t xml:space="preserve"> Digital </w:t>
        </w:r>
        <w:proofErr w:type="spellStart"/>
        <w:r w:rsidRPr="000E68AC">
          <w:rPr>
            <w:rStyle w:val="Hyperlink"/>
            <w:rFonts w:ascii="Century Schoolbook" w:hAnsi="Century Schoolbook"/>
            <w:sz w:val="20"/>
            <w:szCs w:val="20"/>
          </w:rPr>
          <w:t>Hispánica</w:t>
        </w:r>
        <w:proofErr w:type="spellEnd"/>
      </w:hyperlink>
      <w:r>
        <w:rPr>
          <w:rFonts w:ascii="Century Schoolbook" w:hAnsi="Century Schoolbook"/>
          <w:sz w:val="20"/>
          <w:szCs w:val="20"/>
        </w:rPr>
        <w:t xml:space="preserve">, the images of no fewer than 16 of these manuscripts are available to be viewed freely. (As of October 2014: A, </w:t>
      </w:r>
      <w:proofErr w:type="spellStart"/>
      <w:r>
        <w:rPr>
          <w:rFonts w:ascii="Century Schoolbook" w:hAnsi="Century Schoolbook"/>
          <w:sz w:val="20"/>
          <w:szCs w:val="20"/>
        </w:rPr>
        <w:t>Ae</w:t>
      </w:r>
      <w:proofErr w:type="spellEnd"/>
      <w:r>
        <w:rPr>
          <w:rFonts w:ascii="Century Schoolbook" w:hAnsi="Century Schoolbook"/>
          <w:sz w:val="20"/>
          <w:szCs w:val="20"/>
        </w:rPr>
        <w:t xml:space="preserve">, </w:t>
      </w:r>
      <w:proofErr w:type="spellStart"/>
      <w:r>
        <w:rPr>
          <w:rFonts w:ascii="Century Schoolbook" w:hAnsi="Century Schoolbook"/>
          <w:sz w:val="20"/>
          <w:szCs w:val="20"/>
        </w:rPr>
        <w:t>Ce</w:t>
      </w:r>
      <w:proofErr w:type="spellEnd"/>
      <w:r>
        <w:rPr>
          <w:rFonts w:ascii="Century Schoolbook" w:hAnsi="Century Schoolbook"/>
          <w:sz w:val="20"/>
          <w:szCs w:val="20"/>
        </w:rPr>
        <w:t xml:space="preserve">, Cs, Eh, </w:t>
      </w:r>
      <w:proofErr w:type="spellStart"/>
      <w:r>
        <w:rPr>
          <w:rFonts w:ascii="Century Schoolbook" w:hAnsi="Century Schoolbook"/>
          <w:sz w:val="20"/>
          <w:szCs w:val="20"/>
        </w:rPr>
        <w:t>Ei</w:t>
      </w:r>
      <w:proofErr w:type="spellEnd"/>
      <w:r>
        <w:rPr>
          <w:rFonts w:ascii="Century Schoolbook" w:hAnsi="Century Schoolbook"/>
          <w:sz w:val="20"/>
          <w:szCs w:val="20"/>
        </w:rPr>
        <w:t xml:space="preserve">, I, J L, O-F, Q, </w:t>
      </w:r>
      <w:proofErr w:type="spellStart"/>
      <w:r>
        <w:rPr>
          <w:rFonts w:ascii="Century Schoolbook" w:hAnsi="Century Schoolbook"/>
          <w:sz w:val="20"/>
          <w:szCs w:val="20"/>
        </w:rPr>
        <w:t>Uu</w:t>
      </w:r>
      <w:proofErr w:type="spellEnd"/>
      <w:r>
        <w:rPr>
          <w:rFonts w:ascii="Century Schoolbook" w:hAnsi="Century Schoolbook"/>
          <w:sz w:val="20"/>
          <w:szCs w:val="20"/>
        </w:rPr>
        <w:t xml:space="preserve">, V1, V2, </w:t>
      </w:r>
      <w:proofErr w:type="spellStart"/>
      <w:r>
        <w:rPr>
          <w:rFonts w:ascii="Century Schoolbook" w:hAnsi="Century Schoolbook"/>
          <w:sz w:val="20"/>
          <w:szCs w:val="20"/>
        </w:rPr>
        <w:t>Vv</w:t>
      </w:r>
      <w:proofErr w:type="spellEnd"/>
      <w:r>
        <w:rPr>
          <w:rFonts w:ascii="Century Schoolbook" w:hAnsi="Century Schoolbook"/>
          <w:sz w:val="20"/>
          <w:szCs w:val="20"/>
        </w:rPr>
        <w:t>, Xx)</w:t>
      </w:r>
    </w:p>
  </w:footnote>
  <w:footnote w:id="7">
    <w:p w14:paraId="50635686" w14:textId="7CE63865"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proofErr w:type="spellStart"/>
      <w:proofErr w:type="gramStart"/>
      <w:r w:rsidRPr="009A1805">
        <w:rPr>
          <w:rFonts w:ascii="Century Schoolbook" w:hAnsi="Century Schoolbook"/>
          <w:sz w:val="20"/>
          <w:szCs w:val="20"/>
        </w:rPr>
        <w:t>Fernández-Ordóñez</w:t>
      </w:r>
      <w:proofErr w:type="spellEnd"/>
      <w:r w:rsidRPr="009A1805">
        <w:rPr>
          <w:rFonts w:ascii="Century Schoolbook" w:hAnsi="Century Schoolbook"/>
          <w:sz w:val="20"/>
          <w:szCs w:val="20"/>
        </w:rPr>
        <w:t xml:space="preserve">, "La </w:t>
      </w:r>
      <w:proofErr w:type="spellStart"/>
      <w:r w:rsidRPr="009A1805">
        <w:rPr>
          <w:rFonts w:ascii="Century Schoolbook" w:hAnsi="Century Schoolbook"/>
          <w:sz w:val="20"/>
          <w:szCs w:val="20"/>
        </w:rPr>
        <w:t>transmisión</w:t>
      </w:r>
      <w:proofErr w:type="spellEnd"/>
      <w:r w:rsidRPr="009A1805">
        <w:rPr>
          <w:rFonts w:ascii="Century Schoolbook" w:hAnsi="Century Schoolbook"/>
          <w:sz w:val="20"/>
          <w:szCs w:val="20"/>
        </w:rPr>
        <w:t>", 219-221.</w:t>
      </w:r>
      <w:proofErr w:type="gramEnd"/>
      <w:r>
        <w:rPr>
          <w:rFonts w:ascii="Century Schoolbook" w:hAnsi="Century Schoolbook"/>
          <w:sz w:val="20"/>
          <w:szCs w:val="20"/>
        </w:rPr>
        <w:t xml:space="preserve"> </w:t>
      </w:r>
    </w:p>
  </w:footnote>
  <w:footnote w:id="8">
    <w:p w14:paraId="4875F14B" w14:textId="3DF0A641" w:rsidR="00AC59F0" w:rsidRPr="009A1805" w:rsidRDefault="00AC59F0" w:rsidP="00C42F99">
      <w:pPr>
        <w:rPr>
          <w:rFonts w:ascii="Century Schoolbook" w:eastAsia="Times New Roman" w:hAnsi="Century Schoolbook" w:cs="Times New Roman"/>
          <w:sz w:val="20"/>
          <w:szCs w:val="20"/>
          <w:lang w:val="en-IE"/>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See</w:t>
      </w:r>
      <w:r>
        <w:rPr>
          <w:rFonts w:ascii="Century Schoolbook" w:hAnsi="Century Schoolbook"/>
          <w:sz w:val="20"/>
          <w:szCs w:val="20"/>
        </w:rPr>
        <w:t>, amongst the plentiful bibliography on the subject,</w:t>
      </w:r>
      <w:r w:rsidRPr="009A1805">
        <w:rPr>
          <w:rFonts w:ascii="Century Schoolbook" w:hAnsi="Century Schoolbook"/>
          <w:sz w:val="20"/>
          <w:szCs w:val="20"/>
        </w:rPr>
        <w:t xml:space="preserve"> </w:t>
      </w:r>
      <w:r w:rsidRPr="009A1805">
        <w:rPr>
          <w:rFonts w:ascii="Century Schoolbook" w:eastAsia="Times New Roman" w:hAnsi="Century Schoolbook" w:cs="Times New Roman"/>
          <w:sz w:val="20"/>
          <w:szCs w:val="20"/>
          <w:lang w:val="en-IE"/>
        </w:rPr>
        <w:t xml:space="preserve">Georges Martin, </w:t>
      </w:r>
      <w:r w:rsidRPr="009A1805">
        <w:rPr>
          <w:rFonts w:ascii="Century Schoolbook" w:eastAsia="Times New Roman" w:hAnsi="Century Schoolbook" w:cs="Times New Roman"/>
          <w:i/>
          <w:iCs/>
          <w:sz w:val="20"/>
          <w:szCs w:val="20"/>
          <w:lang w:val="en-IE"/>
        </w:rPr>
        <w:t xml:space="preserve">Les Juges de Castille: mentalités </w:t>
      </w:r>
      <w:proofErr w:type="gramStart"/>
      <w:r w:rsidRPr="009A1805">
        <w:rPr>
          <w:rFonts w:ascii="Century Schoolbook" w:eastAsia="Times New Roman" w:hAnsi="Century Schoolbook" w:cs="Times New Roman"/>
          <w:i/>
          <w:iCs/>
          <w:sz w:val="20"/>
          <w:szCs w:val="20"/>
          <w:lang w:val="en-IE"/>
        </w:rPr>
        <w:t>et</w:t>
      </w:r>
      <w:proofErr w:type="gramEnd"/>
      <w:r w:rsidRPr="009A1805">
        <w:rPr>
          <w:rFonts w:ascii="Century Schoolbook" w:eastAsia="Times New Roman" w:hAnsi="Century Schoolbook" w:cs="Times New Roman"/>
          <w:i/>
          <w:iCs/>
          <w:sz w:val="20"/>
          <w:szCs w:val="20"/>
          <w:lang w:val="en-IE"/>
        </w:rPr>
        <w:t xml:space="preserve"> discours historique dans l’Espagne médiévale</w:t>
      </w:r>
      <w:r w:rsidRPr="009A1805">
        <w:rPr>
          <w:rFonts w:ascii="Century Schoolbook" w:eastAsia="Times New Roman" w:hAnsi="Century Schoolbook" w:cs="Times New Roman"/>
          <w:sz w:val="20"/>
          <w:szCs w:val="20"/>
          <w:lang w:val="en-IE"/>
        </w:rPr>
        <w:t xml:space="preserve"> (Paris: Publications du séminaire d’études médiévales hispaniques de l’université de Paris XIII: Klincksieck, 1992); Leonardo Funes, </w:t>
      </w:r>
      <w:r>
        <w:rPr>
          <w:rFonts w:ascii="Century Schoolbook" w:eastAsia="Times New Roman" w:hAnsi="Century Schoolbook" w:cs="Times New Roman"/>
          <w:i/>
          <w:iCs/>
          <w:sz w:val="20"/>
          <w:szCs w:val="20"/>
          <w:lang w:val="en-IE"/>
        </w:rPr>
        <w:t>El modelo historiográfico a</w:t>
      </w:r>
      <w:r w:rsidRPr="009A1805">
        <w:rPr>
          <w:rFonts w:ascii="Century Schoolbook" w:eastAsia="Times New Roman" w:hAnsi="Century Schoolbook" w:cs="Times New Roman"/>
          <w:i/>
          <w:iCs/>
          <w:sz w:val="20"/>
          <w:szCs w:val="20"/>
          <w:lang w:val="en-IE"/>
        </w:rPr>
        <w:t>lfonsí</w:t>
      </w:r>
      <w:r w:rsidRPr="009A1805">
        <w:rPr>
          <w:rFonts w:ascii="Times New Roman" w:eastAsia="Times New Roman" w:hAnsi="Times New Roman" w:cs="Times New Roman"/>
          <w:i/>
          <w:iCs/>
          <w:sz w:val="20"/>
          <w:szCs w:val="20"/>
          <w:lang w:val="en-IE"/>
        </w:rPr>
        <w:t> </w:t>
      </w:r>
      <w:r>
        <w:rPr>
          <w:rFonts w:ascii="Century Schoolbook" w:eastAsia="Times New Roman" w:hAnsi="Century Schoolbook" w:cs="Times New Roman"/>
          <w:i/>
          <w:iCs/>
          <w:sz w:val="20"/>
          <w:szCs w:val="20"/>
          <w:lang w:val="en-IE"/>
        </w:rPr>
        <w:t>: Una c</w:t>
      </w:r>
      <w:r w:rsidRPr="009A1805">
        <w:rPr>
          <w:rFonts w:ascii="Century Schoolbook" w:eastAsia="Times New Roman" w:hAnsi="Century Schoolbook" w:cs="Times New Roman"/>
          <w:i/>
          <w:iCs/>
          <w:sz w:val="20"/>
          <w:szCs w:val="20"/>
          <w:lang w:val="en-IE"/>
        </w:rPr>
        <w:t>aracterización.</w:t>
      </w:r>
      <w:r w:rsidRPr="009A1805">
        <w:rPr>
          <w:rFonts w:ascii="Century Schoolbook" w:eastAsia="Times New Roman" w:hAnsi="Century Schoolbook" w:cs="Times New Roman"/>
          <w:sz w:val="20"/>
          <w:szCs w:val="20"/>
          <w:lang w:val="en-IE"/>
        </w:rPr>
        <w:t xml:space="preserve"> London: Queen Mary and Westfield College, 1997</w:t>
      </w:r>
      <w:r>
        <w:rPr>
          <w:rFonts w:ascii="Century Schoolbook" w:eastAsia="Times New Roman" w:hAnsi="Century Schoolbook" w:cs="Times New Roman"/>
          <w:sz w:val="20"/>
          <w:szCs w:val="20"/>
          <w:lang w:val="en-IE"/>
        </w:rPr>
        <w:t>)</w:t>
      </w:r>
      <w:r w:rsidRPr="009A1805">
        <w:rPr>
          <w:rFonts w:ascii="Century Schoolbook" w:eastAsia="Times New Roman" w:hAnsi="Century Schoolbook" w:cs="Times New Roman"/>
          <w:sz w:val="20"/>
          <w:szCs w:val="20"/>
          <w:lang w:val="en-IE"/>
        </w:rPr>
        <w:t xml:space="preserve">; Peter Linehan, </w:t>
      </w:r>
      <w:r w:rsidRPr="009A1805">
        <w:rPr>
          <w:rFonts w:ascii="Century Schoolbook" w:eastAsia="Times New Roman" w:hAnsi="Century Schoolbook" w:cs="Times New Roman"/>
          <w:i/>
          <w:sz w:val="20"/>
          <w:szCs w:val="20"/>
          <w:lang w:val="en-IE"/>
        </w:rPr>
        <w:t>History and the Historians of Medieval Spain</w:t>
      </w:r>
      <w:r w:rsidRPr="009A1805">
        <w:rPr>
          <w:rFonts w:ascii="Century Schoolbook" w:eastAsia="Times New Roman" w:hAnsi="Century Schoolbook" w:cs="Times New Roman"/>
          <w:sz w:val="20"/>
          <w:szCs w:val="20"/>
          <w:lang w:val="en-IE"/>
        </w:rPr>
        <w:t xml:space="preserve"> (Oxford: Clarendon, 1993).</w:t>
      </w:r>
    </w:p>
  </w:footnote>
  <w:footnote w:id="9">
    <w:p w14:paraId="0DFB4134" w14:textId="650366A2"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r>
        <w:rPr>
          <w:rFonts w:ascii="Century Schoolbook" w:hAnsi="Century Schoolbook"/>
          <w:sz w:val="20"/>
          <w:szCs w:val="20"/>
        </w:rPr>
        <w:t xml:space="preserve">Quoted in Laurie A. Finke and Martin B. </w:t>
      </w:r>
      <w:proofErr w:type="spellStart"/>
      <w:r>
        <w:rPr>
          <w:rFonts w:ascii="Century Schoolbook" w:hAnsi="Century Schoolbook"/>
          <w:sz w:val="20"/>
          <w:szCs w:val="20"/>
        </w:rPr>
        <w:t>Schichtman</w:t>
      </w:r>
      <w:proofErr w:type="spellEnd"/>
      <w:r>
        <w:rPr>
          <w:rFonts w:ascii="Century Schoolbook" w:hAnsi="Century Schoolbook"/>
          <w:sz w:val="20"/>
          <w:szCs w:val="20"/>
        </w:rPr>
        <w:t xml:space="preserve">, "Profiting Pedants: Symbolic Capital, Text Editing and Cultural Reproduction", in David R. Shumway and </w:t>
      </w:r>
      <w:proofErr w:type="spellStart"/>
      <w:r>
        <w:rPr>
          <w:rFonts w:ascii="Century Schoolbook" w:hAnsi="Century Schoolbook"/>
          <w:sz w:val="20"/>
          <w:szCs w:val="20"/>
        </w:rPr>
        <w:t>Criag</w:t>
      </w:r>
      <w:proofErr w:type="spellEnd"/>
      <w:r>
        <w:rPr>
          <w:rFonts w:ascii="Century Schoolbook" w:hAnsi="Century Schoolbook"/>
          <w:sz w:val="20"/>
          <w:szCs w:val="20"/>
        </w:rPr>
        <w:t xml:space="preserve"> Dionne (ed.), </w:t>
      </w:r>
      <w:r w:rsidRPr="0075713F">
        <w:rPr>
          <w:rFonts w:ascii="Century Schoolbook" w:hAnsi="Century Schoolbook"/>
          <w:i/>
          <w:sz w:val="20"/>
          <w:szCs w:val="20"/>
        </w:rPr>
        <w:t>Disciplining English: Alternative Histories, Critical Perspectives</w:t>
      </w:r>
      <w:r>
        <w:rPr>
          <w:rFonts w:ascii="Century Schoolbook" w:hAnsi="Century Schoolbook"/>
          <w:sz w:val="20"/>
          <w:szCs w:val="20"/>
        </w:rPr>
        <w:t xml:space="preserve"> (Albany, SUNY U.P., 2002), 159-78 (159). For a view on the state of the question twenty years ago, see the debate on the subject in the pages of </w:t>
      </w:r>
      <w:r w:rsidRPr="00925B84">
        <w:rPr>
          <w:rFonts w:ascii="Century Schoolbook" w:hAnsi="Century Schoolbook"/>
          <w:i/>
          <w:sz w:val="20"/>
          <w:szCs w:val="20"/>
        </w:rPr>
        <w:t>Romance Philology</w:t>
      </w:r>
      <w:r>
        <w:rPr>
          <w:rFonts w:ascii="Century Schoolbook" w:hAnsi="Century Schoolbook"/>
          <w:sz w:val="20"/>
          <w:szCs w:val="20"/>
        </w:rPr>
        <w:t xml:space="preserve">, in particular Mary </w:t>
      </w:r>
      <w:proofErr w:type="spellStart"/>
      <w:r>
        <w:rPr>
          <w:rFonts w:ascii="Century Schoolbook" w:hAnsi="Century Schoolbook"/>
          <w:sz w:val="20"/>
          <w:szCs w:val="20"/>
        </w:rPr>
        <w:t>Speer</w:t>
      </w:r>
      <w:proofErr w:type="spellEnd"/>
      <w:r>
        <w:rPr>
          <w:rFonts w:ascii="Century Schoolbook" w:hAnsi="Century Schoolbook"/>
          <w:sz w:val="20"/>
          <w:szCs w:val="20"/>
        </w:rPr>
        <w:t xml:space="preserve">, "Editing Old French Texts in the Eighties: Theory and Practice", </w:t>
      </w:r>
      <w:r w:rsidRPr="00925B84">
        <w:rPr>
          <w:rFonts w:ascii="Century Schoolbook" w:hAnsi="Century Schoolbook"/>
          <w:i/>
          <w:sz w:val="20"/>
          <w:szCs w:val="20"/>
        </w:rPr>
        <w:t>Romance Philology</w:t>
      </w:r>
      <w:r>
        <w:rPr>
          <w:rFonts w:ascii="Century Schoolbook" w:hAnsi="Century Schoolbook"/>
          <w:sz w:val="20"/>
          <w:szCs w:val="20"/>
        </w:rPr>
        <w:t xml:space="preserve">, 45.1(1991), 7-43. More recently, the notion of a post-philology which revives the tools of traditional philology in the context of post-colonialism has been advocated by Michelle R. Warren, "Post Philology", in Patricia Clare Ingham and Michelle R. Warren (ed.), </w:t>
      </w:r>
      <w:r w:rsidRPr="00925B84">
        <w:rPr>
          <w:rFonts w:ascii="Century Schoolbook" w:hAnsi="Century Schoolbook"/>
          <w:i/>
          <w:sz w:val="20"/>
          <w:szCs w:val="20"/>
        </w:rPr>
        <w:t>Postcolonial Moves: Medieval Through Modern</w:t>
      </w:r>
      <w:r>
        <w:rPr>
          <w:rFonts w:ascii="Century Schoolbook" w:hAnsi="Century Schoolbook"/>
          <w:sz w:val="20"/>
          <w:szCs w:val="20"/>
        </w:rPr>
        <w:t xml:space="preserve"> (London: Palgrave, 2003).</w:t>
      </w:r>
    </w:p>
  </w:footnote>
  <w:footnote w:id="10">
    <w:p w14:paraId="7B01184B" w14:textId="525C24FC"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David F. </w:t>
      </w:r>
      <w:proofErr w:type="spellStart"/>
      <w:r w:rsidRPr="009A1805">
        <w:rPr>
          <w:rFonts w:ascii="Century Schoolbook" w:hAnsi="Century Schoolbook"/>
          <w:sz w:val="20"/>
          <w:szCs w:val="20"/>
        </w:rPr>
        <w:t>Hult</w:t>
      </w:r>
      <w:proofErr w:type="spellEnd"/>
      <w:r w:rsidRPr="009A1805">
        <w:rPr>
          <w:rFonts w:ascii="Century Schoolbook" w:hAnsi="Century Schoolbook"/>
          <w:sz w:val="20"/>
          <w:szCs w:val="20"/>
        </w:rPr>
        <w:t>, "Reading it right: The Ideology of Tex</w:t>
      </w:r>
      <w:r>
        <w:rPr>
          <w:rFonts w:ascii="Century Schoolbook" w:hAnsi="Century Schoolbook"/>
          <w:sz w:val="20"/>
          <w:szCs w:val="20"/>
        </w:rPr>
        <w:t>t Editing", in Marina S. Brownle</w:t>
      </w:r>
      <w:r w:rsidRPr="009A1805">
        <w:rPr>
          <w:rFonts w:ascii="Century Schoolbook" w:hAnsi="Century Schoolbook"/>
          <w:sz w:val="20"/>
          <w:szCs w:val="20"/>
        </w:rPr>
        <w:t xml:space="preserve">e, Kevin Brownlee and Stephen G. Nichols (ed.) </w:t>
      </w:r>
      <w:r w:rsidRPr="0075713F">
        <w:rPr>
          <w:rFonts w:ascii="Century Schoolbook" w:hAnsi="Century Schoolbook"/>
          <w:i/>
          <w:sz w:val="20"/>
          <w:szCs w:val="20"/>
        </w:rPr>
        <w:t>The New Medievalism</w:t>
      </w:r>
      <w:r w:rsidRPr="009A1805">
        <w:rPr>
          <w:rFonts w:ascii="Century Schoolbook" w:hAnsi="Century Schoolbook"/>
          <w:sz w:val="20"/>
          <w:szCs w:val="20"/>
        </w:rPr>
        <w:t xml:space="preserve"> (Baltimore: Johns Hopkins U.P., 1991), 113-130.</w:t>
      </w:r>
    </w:p>
  </w:footnote>
  <w:footnote w:id="11">
    <w:p w14:paraId="740DDC1F" w14:textId="0DA4AA09"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Pr>
          <w:rFonts w:ascii="Century Schoolbook" w:hAnsi="Century Schoolbook"/>
          <w:sz w:val="20"/>
          <w:szCs w:val="20"/>
        </w:rPr>
        <w:t xml:space="preserve"> </w:t>
      </w:r>
      <w:proofErr w:type="spellStart"/>
      <w:proofErr w:type="gramStart"/>
      <w:r>
        <w:rPr>
          <w:rFonts w:ascii="Century Schoolbook" w:hAnsi="Century Schoolbook"/>
          <w:sz w:val="20"/>
          <w:szCs w:val="20"/>
        </w:rPr>
        <w:t>Hult</w:t>
      </w:r>
      <w:proofErr w:type="spellEnd"/>
      <w:r>
        <w:rPr>
          <w:rFonts w:ascii="Century Schoolbook" w:hAnsi="Century Schoolbook"/>
          <w:sz w:val="20"/>
          <w:szCs w:val="20"/>
        </w:rPr>
        <w:t>, "R</w:t>
      </w:r>
      <w:r w:rsidRPr="009A1805">
        <w:rPr>
          <w:rFonts w:ascii="Century Schoolbook" w:hAnsi="Century Schoolbook"/>
          <w:sz w:val="20"/>
          <w:szCs w:val="20"/>
        </w:rPr>
        <w:t>eading", 118-119.</w:t>
      </w:r>
      <w:proofErr w:type="gramEnd"/>
    </w:p>
  </w:footnote>
  <w:footnote w:id="12">
    <w:p w14:paraId="52C27A3C" w14:textId="7CE5ABE0"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Alberto </w:t>
      </w:r>
      <w:proofErr w:type="spellStart"/>
      <w:r w:rsidRPr="009A1805">
        <w:rPr>
          <w:rFonts w:ascii="Century Schoolbook" w:hAnsi="Century Schoolbook"/>
          <w:sz w:val="20"/>
          <w:szCs w:val="20"/>
        </w:rPr>
        <w:t>Blecua</w:t>
      </w:r>
      <w:proofErr w:type="spellEnd"/>
      <w:r w:rsidRPr="009A1805">
        <w:rPr>
          <w:rFonts w:ascii="Century Schoolbook" w:hAnsi="Century Schoolbook"/>
          <w:sz w:val="20"/>
          <w:szCs w:val="20"/>
        </w:rPr>
        <w:t xml:space="preserve">, </w:t>
      </w:r>
      <w:r w:rsidRPr="009A1805">
        <w:rPr>
          <w:rFonts w:ascii="Century Schoolbook" w:hAnsi="Century Schoolbook"/>
          <w:i/>
          <w:sz w:val="20"/>
          <w:szCs w:val="20"/>
        </w:rPr>
        <w:t xml:space="preserve">Manual de </w:t>
      </w:r>
      <w:proofErr w:type="spellStart"/>
      <w:r w:rsidRPr="009A1805">
        <w:rPr>
          <w:rFonts w:ascii="Century Schoolbook" w:hAnsi="Century Schoolbook"/>
          <w:i/>
          <w:sz w:val="20"/>
          <w:szCs w:val="20"/>
        </w:rPr>
        <w:t>crítica</w:t>
      </w:r>
      <w:proofErr w:type="spellEnd"/>
      <w:r w:rsidRPr="009A1805">
        <w:rPr>
          <w:rFonts w:ascii="Century Schoolbook" w:hAnsi="Century Schoolbook"/>
          <w:i/>
          <w:sz w:val="20"/>
          <w:szCs w:val="20"/>
        </w:rPr>
        <w:t xml:space="preserve"> textual</w:t>
      </w:r>
      <w:r w:rsidRPr="009A1805">
        <w:rPr>
          <w:rFonts w:ascii="Century Schoolbook" w:hAnsi="Century Schoolbook"/>
          <w:sz w:val="20"/>
          <w:szCs w:val="20"/>
        </w:rPr>
        <w:t xml:space="preserve"> (Madrid: Castalia, 2001) 18.</w:t>
      </w:r>
    </w:p>
  </w:footnote>
  <w:footnote w:id="13">
    <w:p w14:paraId="148EA849" w14:textId="46B5C112" w:rsidR="00AC59F0" w:rsidRPr="00861063" w:rsidRDefault="00AC59F0">
      <w:pPr>
        <w:pStyle w:val="FootnoteText"/>
        <w:rPr>
          <w:rFonts w:ascii="Century Schoolbook" w:hAnsi="Century Schoolbook"/>
          <w:sz w:val="20"/>
          <w:szCs w:val="20"/>
        </w:rPr>
      </w:pPr>
      <w:r w:rsidRPr="00861063">
        <w:rPr>
          <w:rStyle w:val="FootnoteReference"/>
          <w:rFonts w:ascii="Century Schoolbook" w:hAnsi="Century Schoolbook"/>
          <w:sz w:val="20"/>
          <w:szCs w:val="20"/>
        </w:rPr>
        <w:footnoteRef/>
      </w:r>
      <w:r w:rsidRPr="00861063">
        <w:rPr>
          <w:rFonts w:ascii="Century Schoolbook" w:hAnsi="Century Schoolbook"/>
          <w:sz w:val="20"/>
          <w:szCs w:val="20"/>
        </w:rPr>
        <w:t xml:space="preserve"> For a rather more eloquent analysis and an explanation of why the </w:t>
      </w:r>
      <w:proofErr w:type="spellStart"/>
      <w:r w:rsidRPr="00861063">
        <w:rPr>
          <w:rFonts w:ascii="Century Schoolbook" w:hAnsi="Century Schoolbook"/>
          <w:sz w:val="20"/>
          <w:szCs w:val="20"/>
        </w:rPr>
        <w:t>Lachamann</w:t>
      </w:r>
      <w:proofErr w:type="spellEnd"/>
      <w:r w:rsidRPr="00861063">
        <w:rPr>
          <w:rFonts w:ascii="Century Schoolbook" w:hAnsi="Century Schoolbook"/>
          <w:sz w:val="20"/>
          <w:szCs w:val="20"/>
        </w:rPr>
        <w:t>/</w:t>
      </w:r>
      <w:proofErr w:type="spellStart"/>
      <w:r w:rsidRPr="00861063">
        <w:rPr>
          <w:rFonts w:ascii="Century Schoolbook" w:hAnsi="Century Schoolbook"/>
          <w:sz w:val="20"/>
          <w:szCs w:val="20"/>
        </w:rPr>
        <w:t>Bédier</w:t>
      </w:r>
      <w:proofErr w:type="spellEnd"/>
      <w:r w:rsidRPr="00861063">
        <w:rPr>
          <w:rFonts w:ascii="Century Schoolbook" w:hAnsi="Century Schoolbook"/>
          <w:sz w:val="20"/>
          <w:szCs w:val="20"/>
        </w:rPr>
        <w:t xml:space="preserve"> debate is underpinned by a false dichotomy, see Inés </w:t>
      </w:r>
      <w:proofErr w:type="spellStart"/>
      <w:r w:rsidRPr="00861063">
        <w:rPr>
          <w:rFonts w:ascii="Century Schoolbook" w:hAnsi="Century Schoolbook"/>
          <w:sz w:val="20"/>
          <w:szCs w:val="20"/>
        </w:rPr>
        <w:t>Fernández-Ordóñez</w:t>
      </w:r>
      <w:proofErr w:type="spellEnd"/>
      <w:r w:rsidRPr="00861063">
        <w:rPr>
          <w:rFonts w:ascii="Century Schoolbook" w:hAnsi="Century Schoolbook"/>
          <w:sz w:val="20"/>
          <w:szCs w:val="20"/>
        </w:rPr>
        <w:t xml:space="preserve">, "El </w:t>
      </w:r>
      <w:proofErr w:type="spellStart"/>
      <w:r w:rsidRPr="00861063">
        <w:rPr>
          <w:rFonts w:ascii="Century Schoolbook" w:hAnsi="Century Schoolbook"/>
          <w:sz w:val="20"/>
          <w:szCs w:val="20"/>
        </w:rPr>
        <w:t>texto</w:t>
      </w:r>
      <w:proofErr w:type="spellEnd"/>
      <w:r w:rsidRPr="00861063">
        <w:rPr>
          <w:rFonts w:ascii="Century Schoolbook" w:hAnsi="Century Schoolbook"/>
          <w:sz w:val="20"/>
          <w:szCs w:val="20"/>
        </w:rPr>
        <w:t xml:space="preserve"> medieval: </w:t>
      </w:r>
      <w:proofErr w:type="spellStart"/>
      <w:r w:rsidRPr="00861063">
        <w:rPr>
          <w:rFonts w:ascii="Century Schoolbook" w:hAnsi="Century Schoolbook"/>
          <w:sz w:val="20"/>
          <w:szCs w:val="20"/>
        </w:rPr>
        <w:t>propiedad</w:t>
      </w:r>
      <w:proofErr w:type="spellEnd"/>
      <w:r w:rsidRPr="00861063">
        <w:rPr>
          <w:rFonts w:ascii="Century Schoolbook" w:hAnsi="Century Schoolbook"/>
          <w:sz w:val="20"/>
          <w:szCs w:val="20"/>
        </w:rPr>
        <w:t xml:space="preserve"> y </w:t>
      </w:r>
      <w:proofErr w:type="spellStart"/>
      <w:proofErr w:type="gramStart"/>
      <w:r w:rsidRPr="00861063">
        <w:rPr>
          <w:rFonts w:ascii="Century Schoolbook" w:hAnsi="Century Schoolbook"/>
          <w:sz w:val="20"/>
          <w:szCs w:val="20"/>
        </w:rPr>
        <w:t>uso</w:t>
      </w:r>
      <w:proofErr w:type="spellEnd"/>
      <w:proofErr w:type="gramEnd"/>
      <w:r w:rsidRPr="00861063">
        <w:rPr>
          <w:rFonts w:ascii="Century Schoolbook" w:hAnsi="Century Schoolbook"/>
          <w:sz w:val="20"/>
          <w:szCs w:val="20"/>
        </w:rPr>
        <w:t xml:space="preserve">", </w:t>
      </w:r>
      <w:proofErr w:type="spellStart"/>
      <w:r w:rsidRPr="00861063">
        <w:rPr>
          <w:rFonts w:ascii="Century Schoolbook" w:hAnsi="Century Schoolbook"/>
          <w:i/>
          <w:sz w:val="20"/>
          <w:szCs w:val="20"/>
        </w:rPr>
        <w:t>Medioevo</w:t>
      </w:r>
      <w:proofErr w:type="spellEnd"/>
      <w:r w:rsidRPr="00861063">
        <w:rPr>
          <w:rFonts w:ascii="Century Schoolbook" w:hAnsi="Century Schoolbook"/>
          <w:i/>
          <w:sz w:val="20"/>
          <w:szCs w:val="20"/>
        </w:rPr>
        <w:t xml:space="preserve"> </w:t>
      </w:r>
      <w:proofErr w:type="spellStart"/>
      <w:r w:rsidRPr="00861063">
        <w:rPr>
          <w:rFonts w:ascii="Century Schoolbook" w:hAnsi="Century Schoolbook"/>
          <w:i/>
          <w:sz w:val="20"/>
          <w:szCs w:val="20"/>
        </w:rPr>
        <w:t>Romanzo</w:t>
      </w:r>
      <w:proofErr w:type="spellEnd"/>
      <w:r w:rsidRPr="00861063">
        <w:rPr>
          <w:rFonts w:ascii="Century Schoolbook" w:hAnsi="Century Schoolbook"/>
          <w:sz w:val="20"/>
          <w:szCs w:val="20"/>
        </w:rPr>
        <w:t>, (forthcoming).</w:t>
      </w:r>
    </w:p>
  </w:footnote>
  <w:footnote w:id="14">
    <w:p w14:paraId="09D83C12" w14:textId="23DFBB2A"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hyperlink r:id="rId2" w:history="1">
        <w:proofErr w:type="spellStart"/>
        <w:r w:rsidRPr="009A1805">
          <w:rPr>
            <w:rFonts w:ascii="Century Schoolbook" w:hAnsi="Century Schoolbook" w:cs="Arial"/>
            <w:color w:val="063862"/>
            <w:sz w:val="20"/>
            <w:szCs w:val="20"/>
          </w:rPr>
          <w:t>Farkas</w:t>
        </w:r>
        <w:proofErr w:type="spellEnd"/>
        <w:r w:rsidRPr="009A1805">
          <w:rPr>
            <w:rFonts w:ascii="Century Schoolbook" w:hAnsi="Century Schoolbook" w:cs="Arial"/>
            <w:color w:val="063862"/>
            <w:sz w:val="20"/>
            <w:szCs w:val="20"/>
          </w:rPr>
          <w:t xml:space="preserve"> </w:t>
        </w:r>
        <w:proofErr w:type="spellStart"/>
        <w:r w:rsidRPr="009A1805">
          <w:rPr>
            <w:rFonts w:ascii="Century Schoolbook" w:hAnsi="Century Schoolbook" w:cs="Arial"/>
            <w:color w:val="063862"/>
            <w:sz w:val="20"/>
            <w:szCs w:val="20"/>
          </w:rPr>
          <w:t>Gábor</w:t>
        </w:r>
        <w:proofErr w:type="spellEnd"/>
        <w:r w:rsidRPr="009A1805">
          <w:rPr>
            <w:rFonts w:ascii="Century Schoolbook" w:hAnsi="Century Schoolbook" w:cs="Arial"/>
            <w:color w:val="063862"/>
            <w:sz w:val="20"/>
            <w:szCs w:val="20"/>
          </w:rPr>
          <w:t xml:space="preserve"> Kiss</w:t>
        </w:r>
      </w:hyperlink>
      <w:r w:rsidRPr="009A1805">
        <w:rPr>
          <w:rFonts w:ascii="Century Schoolbook" w:hAnsi="Century Schoolbook" w:cs="Arial"/>
          <w:color w:val="262626"/>
          <w:sz w:val="20"/>
          <w:szCs w:val="20"/>
        </w:rPr>
        <w:t xml:space="preserve">, </w:t>
      </w:r>
      <w:hyperlink r:id="rId3" w:history="1">
        <w:proofErr w:type="spellStart"/>
        <w:r w:rsidRPr="009A1805">
          <w:rPr>
            <w:rFonts w:ascii="Century Schoolbook" w:hAnsi="Century Schoolbook" w:cs="Arial"/>
            <w:color w:val="063862"/>
            <w:sz w:val="20"/>
            <w:szCs w:val="20"/>
          </w:rPr>
          <w:t>Eyal</w:t>
        </w:r>
        <w:proofErr w:type="spellEnd"/>
        <w:r w:rsidRPr="009A1805">
          <w:rPr>
            <w:rFonts w:ascii="Century Schoolbook" w:hAnsi="Century Schoolbook" w:cs="Arial"/>
            <w:color w:val="063862"/>
            <w:sz w:val="20"/>
            <w:szCs w:val="20"/>
          </w:rPr>
          <w:t xml:space="preserve"> </w:t>
        </w:r>
        <w:proofErr w:type="spellStart"/>
        <w:r w:rsidRPr="009A1805">
          <w:rPr>
            <w:rFonts w:ascii="Century Schoolbook" w:hAnsi="Century Schoolbook" w:cs="Arial"/>
            <w:color w:val="063862"/>
            <w:sz w:val="20"/>
            <w:szCs w:val="20"/>
          </w:rPr>
          <w:t>Poleg</w:t>
        </w:r>
        <w:proofErr w:type="spellEnd"/>
      </w:hyperlink>
      <w:r w:rsidRPr="009A1805">
        <w:rPr>
          <w:rFonts w:ascii="Century Schoolbook" w:hAnsi="Century Schoolbook" w:cs="Arial"/>
          <w:color w:val="262626"/>
          <w:sz w:val="20"/>
          <w:szCs w:val="20"/>
        </w:rPr>
        <w:t xml:space="preserve">, </w:t>
      </w:r>
      <w:hyperlink r:id="rId4" w:history="1">
        <w:r w:rsidRPr="009A1805">
          <w:rPr>
            <w:rFonts w:ascii="Century Schoolbook" w:hAnsi="Century Schoolbook" w:cs="Arial"/>
            <w:color w:val="063862"/>
            <w:sz w:val="20"/>
            <w:szCs w:val="20"/>
          </w:rPr>
          <w:t xml:space="preserve">Lucie </w:t>
        </w:r>
        <w:proofErr w:type="spellStart"/>
        <w:r w:rsidRPr="009A1805">
          <w:rPr>
            <w:rFonts w:ascii="Century Schoolbook" w:hAnsi="Century Schoolbook" w:cs="Arial"/>
            <w:color w:val="063862"/>
            <w:sz w:val="20"/>
            <w:szCs w:val="20"/>
          </w:rPr>
          <w:t>Dole</w:t>
        </w:r>
        <w:r w:rsidRPr="009A1805">
          <w:rPr>
            <w:rFonts w:ascii="Century Schoolbook" w:hAnsi="Century Schoolbook" w:cs="Times New Roman"/>
            <w:color w:val="063862"/>
            <w:sz w:val="20"/>
            <w:szCs w:val="20"/>
          </w:rPr>
          <w:t>ž</w:t>
        </w:r>
        <w:r w:rsidRPr="009A1805">
          <w:rPr>
            <w:rFonts w:ascii="Century Schoolbook" w:hAnsi="Century Schoolbook" w:cs="Arial"/>
            <w:color w:val="063862"/>
            <w:sz w:val="20"/>
            <w:szCs w:val="20"/>
          </w:rPr>
          <w:t>alová</w:t>
        </w:r>
        <w:proofErr w:type="spellEnd"/>
      </w:hyperlink>
      <w:r w:rsidRPr="009A1805">
        <w:rPr>
          <w:rFonts w:ascii="Century Schoolbook" w:hAnsi="Century Schoolbook" w:cs="Arial"/>
          <w:color w:val="262626"/>
          <w:sz w:val="20"/>
          <w:szCs w:val="20"/>
        </w:rPr>
        <w:t xml:space="preserve">, </w:t>
      </w:r>
      <w:hyperlink r:id="rId5" w:history="1">
        <w:proofErr w:type="spellStart"/>
        <w:r w:rsidRPr="009A1805">
          <w:rPr>
            <w:rFonts w:ascii="Century Schoolbook" w:hAnsi="Century Schoolbook" w:cs="Arial"/>
            <w:color w:val="063862"/>
            <w:sz w:val="20"/>
            <w:szCs w:val="20"/>
          </w:rPr>
          <w:t>Rafal</w:t>
        </w:r>
        <w:proofErr w:type="spellEnd"/>
        <w:r w:rsidRPr="009A1805">
          <w:rPr>
            <w:rFonts w:ascii="Century Schoolbook" w:hAnsi="Century Schoolbook" w:cs="Arial"/>
            <w:color w:val="063862"/>
            <w:sz w:val="20"/>
            <w:szCs w:val="20"/>
          </w:rPr>
          <w:t xml:space="preserve"> </w:t>
        </w:r>
        <w:proofErr w:type="spellStart"/>
        <w:r w:rsidRPr="009A1805">
          <w:rPr>
            <w:rFonts w:ascii="Century Schoolbook" w:hAnsi="Century Schoolbook" w:cs="Arial"/>
            <w:color w:val="063862"/>
            <w:sz w:val="20"/>
            <w:szCs w:val="20"/>
          </w:rPr>
          <w:t>Wójcik</w:t>
        </w:r>
        <w:proofErr w:type="spellEnd"/>
      </w:hyperlink>
      <w:r w:rsidRPr="009A1805">
        <w:rPr>
          <w:rFonts w:ascii="Century Schoolbook" w:hAnsi="Century Schoolbook" w:cs="Arial"/>
          <w:color w:val="262626"/>
          <w:sz w:val="20"/>
          <w:szCs w:val="20"/>
        </w:rPr>
        <w:t>, "</w:t>
      </w:r>
      <w:r w:rsidRPr="009A1805">
        <w:rPr>
          <w:rFonts w:ascii="Century Schoolbook" w:hAnsi="Century Schoolbook" w:cs="Arial"/>
          <w:bCs/>
          <w:color w:val="063862"/>
          <w:sz w:val="20"/>
          <w:szCs w:val="20"/>
        </w:rPr>
        <w:t>Old Light on New Media: Medieval Practices in the Digital Age</w:t>
      </w:r>
      <w:r w:rsidRPr="009A1805">
        <w:rPr>
          <w:rFonts w:ascii="Century Schoolbook" w:hAnsi="Century Schoolbook" w:cs="Arial"/>
          <w:color w:val="262626"/>
          <w:sz w:val="20"/>
          <w:szCs w:val="20"/>
        </w:rPr>
        <w:t xml:space="preserve">", </w:t>
      </w:r>
      <w:r w:rsidRPr="009A1805">
        <w:rPr>
          <w:rFonts w:ascii="Century Schoolbook" w:hAnsi="Century Schoolbook" w:cs="Arial"/>
          <w:i/>
          <w:color w:val="262626"/>
          <w:sz w:val="20"/>
          <w:szCs w:val="20"/>
        </w:rPr>
        <w:t>Digital Philology</w:t>
      </w:r>
      <w:r w:rsidRPr="009A1805">
        <w:rPr>
          <w:rFonts w:ascii="Century Schoolbook" w:hAnsi="Century Schoolbook" w:cs="Arial"/>
          <w:color w:val="262626"/>
          <w:sz w:val="20"/>
          <w:szCs w:val="20"/>
        </w:rPr>
        <w:t>, 2.1 (Spring 2013), 16-34.</w:t>
      </w:r>
    </w:p>
  </w:footnote>
  <w:footnote w:id="15">
    <w:p w14:paraId="6032E509" w14:textId="169C3861" w:rsidR="00AC59F0" w:rsidRPr="00AC59F0" w:rsidRDefault="00AC59F0">
      <w:pPr>
        <w:pStyle w:val="FootnoteText"/>
        <w:rPr>
          <w:rFonts w:ascii="Century Schoolbook" w:hAnsi="Century Schoolbook"/>
          <w:sz w:val="20"/>
          <w:szCs w:val="20"/>
        </w:rPr>
      </w:pPr>
      <w:r w:rsidRPr="00AC59F0">
        <w:rPr>
          <w:rStyle w:val="FootnoteReference"/>
          <w:rFonts w:ascii="Century Schoolbook" w:hAnsi="Century Schoolbook"/>
          <w:sz w:val="20"/>
          <w:szCs w:val="20"/>
        </w:rPr>
        <w:footnoteRef/>
      </w:r>
      <w:r w:rsidRPr="00AC59F0">
        <w:rPr>
          <w:rFonts w:ascii="Century Schoolbook" w:hAnsi="Century Schoolbook"/>
          <w:sz w:val="20"/>
          <w:szCs w:val="20"/>
        </w:rPr>
        <w:t xml:space="preserve"> An even greater mind-shift is represented in Paul Spence, "</w:t>
      </w:r>
      <w:proofErr w:type="spellStart"/>
      <w:r w:rsidRPr="00AC59F0">
        <w:rPr>
          <w:rFonts w:ascii="Century Schoolbook" w:hAnsi="Century Schoolbook" w:cs="Verdana"/>
          <w:sz w:val="20"/>
          <w:szCs w:val="20"/>
        </w:rPr>
        <w:t>Siete</w:t>
      </w:r>
      <w:proofErr w:type="spellEnd"/>
      <w:r w:rsidRPr="00AC59F0">
        <w:rPr>
          <w:rFonts w:ascii="Century Schoolbook" w:hAnsi="Century Schoolbook" w:cs="Verdana"/>
          <w:sz w:val="20"/>
          <w:szCs w:val="20"/>
        </w:rPr>
        <w:t xml:space="preserve"> </w:t>
      </w:r>
      <w:proofErr w:type="spellStart"/>
      <w:r w:rsidRPr="00AC59F0">
        <w:rPr>
          <w:rFonts w:ascii="Century Schoolbook" w:hAnsi="Century Schoolbook" w:cs="Verdana"/>
          <w:sz w:val="20"/>
          <w:szCs w:val="20"/>
        </w:rPr>
        <w:t>retos</w:t>
      </w:r>
      <w:proofErr w:type="spellEnd"/>
      <w:r w:rsidRPr="00AC59F0">
        <w:rPr>
          <w:rFonts w:ascii="Century Schoolbook" w:hAnsi="Century Schoolbook" w:cs="Verdana"/>
          <w:sz w:val="20"/>
          <w:szCs w:val="20"/>
        </w:rPr>
        <w:t xml:space="preserve"> en </w:t>
      </w:r>
      <w:proofErr w:type="spellStart"/>
      <w:r w:rsidRPr="00AC59F0">
        <w:rPr>
          <w:rFonts w:ascii="Century Schoolbook" w:hAnsi="Century Schoolbook" w:cs="Verdana"/>
          <w:sz w:val="20"/>
          <w:szCs w:val="20"/>
        </w:rPr>
        <w:t>edición</w:t>
      </w:r>
      <w:proofErr w:type="spellEnd"/>
      <w:r w:rsidRPr="00AC59F0">
        <w:rPr>
          <w:rFonts w:ascii="Century Schoolbook" w:hAnsi="Century Schoolbook" w:cs="Verdana"/>
          <w:sz w:val="20"/>
          <w:szCs w:val="20"/>
        </w:rPr>
        <w:t xml:space="preserve"> digital </w:t>
      </w:r>
      <w:proofErr w:type="spellStart"/>
      <w:r w:rsidRPr="00AC59F0">
        <w:rPr>
          <w:rFonts w:ascii="Century Schoolbook" w:hAnsi="Century Schoolbook" w:cs="Verdana"/>
          <w:sz w:val="20"/>
          <w:szCs w:val="20"/>
        </w:rPr>
        <w:t>para</w:t>
      </w:r>
      <w:proofErr w:type="spellEnd"/>
      <w:r w:rsidRPr="00AC59F0">
        <w:rPr>
          <w:rFonts w:ascii="Century Schoolbook" w:hAnsi="Century Schoolbook" w:cs="Verdana"/>
          <w:sz w:val="20"/>
          <w:szCs w:val="20"/>
        </w:rPr>
        <w:t xml:space="preserve"> </w:t>
      </w:r>
      <w:proofErr w:type="spellStart"/>
      <w:r w:rsidRPr="00AC59F0">
        <w:rPr>
          <w:rFonts w:ascii="Century Schoolbook" w:hAnsi="Century Schoolbook" w:cs="Verdana"/>
          <w:sz w:val="20"/>
          <w:szCs w:val="20"/>
        </w:rPr>
        <w:t>las</w:t>
      </w:r>
      <w:proofErr w:type="spellEnd"/>
      <w:r w:rsidRPr="00AC59F0">
        <w:rPr>
          <w:rFonts w:ascii="Century Schoolbook" w:hAnsi="Century Schoolbook" w:cs="Verdana"/>
          <w:sz w:val="20"/>
          <w:szCs w:val="20"/>
        </w:rPr>
        <w:t xml:space="preserve"> </w:t>
      </w:r>
      <w:proofErr w:type="spellStart"/>
      <w:r w:rsidRPr="00AC59F0">
        <w:rPr>
          <w:rFonts w:ascii="Century Schoolbook" w:hAnsi="Century Schoolbook" w:cs="Verdana"/>
          <w:sz w:val="20"/>
          <w:szCs w:val="20"/>
        </w:rPr>
        <w:t>fuentes</w:t>
      </w:r>
      <w:proofErr w:type="spellEnd"/>
      <w:r w:rsidRPr="00AC59F0">
        <w:rPr>
          <w:rFonts w:ascii="Century Schoolbook" w:hAnsi="Century Schoolbook" w:cs="Verdana"/>
          <w:sz w:val="20"/>
          <w:szCs w:val="20"/>
        </w:rPr>
        <w:t xml:space="preserve"> </w:t>
      </w:r>
      <w:proofErr w:type="spellStart"/>
      <w:r w:rsidRPr="00AC59F0">
        <w:rPr>
          <w:rFonts w:ascii="Century Schoolbook" w:hAnsi="Century Schoolbook" w:cs="Verdana"/>
          <w:sz w:val="20"/>
          <w:szCs w:val="20"/>
        </w:rPr>
        <w:t>documentales</w:t>
      </w:r>
      <w:proofErr w:type="spellEnd"/>
      <w:r w:rsidRPr="00AC59F0">
        <w:rPr>
          <w:rFonts w:ascii="Century Schoolbook" w:hAnsi="Century Schoolbook"/>
          <w:sz w:val="20"/>
          <w:szCs w:val="20"/>
        </w:rPr>
        <w:t xml:space="preserve">", </w:t>
      </w:r>
      <w:hyperlink r:id="rId6" w:history="1">
        <w:r w:rsidRPr="00AC59F0">
          <w:rPr>
            <w:rStyle w:val="Hyperlink"/>
            <w:rFonts w:ascii="Century Schoolbook" w:hAnsi="Century Schoolbook"/>
            <w:sz w:val="20"/>
            <w:szCs w:val="20"/>
          </w:rPr>
          <w:t>Scriptum Digital 3 (2014)</w:t>
        </w:r>
      </w:hyperlink>
      <w:r w:rsidRPr="00AC59F0">
        <w:rPr>
          <w:rFonts w:ascii="Century Schoolbook" w:hAnsi="Century Schoolbook"/>
          <w:sz w:val="20"/>
          <w:szCs w:val="20"/>
        </w:rPr>
        <w:t xml:space="preserve"> which calls for a greater appreciation of the possibilities of digital editing, not least the separation of preparation and presentation.</w:t>
      </w:r>
    </w:p>
  </w:footnote>
  <w:footnote w:id="16">
    <w:p w14:paraId="6F1BD920" w14:textId="3DFA5D82" w:rsidR="00AC59F0" w:rsidRPr="00AC59F0" w:rsidRDefault="00AC59F0">
      <w:pPr>
        <w:pStyle w:val="FootnoteText"/>
        <w:rPr>
          <w:sz w:val="20"/>
          <w:szCs w:val="20"/>
        </w:rPr>
      </w:pPr>
      <w:r w:rsidRPr="00AC59F0">
        <w:rPr>
          <w:rStyle w:val="FootnoteReference"/>
          <w:sz w:val="20"/>
          <w:szCs w:val="20"/>
        </w:rPr>
        <w:footnoteRef/>
      </w:r>
      <w:r w:rsidRPr="00AC59F0">
        <w:rPr>
          <w:sz w:val="20"/>
          <w:szCs w:val="20"/>
        </w:rPr>
        <w:t xml:space="preserve"> An additional, higher, level of textual division in some manuscripts will of course require a different tag.</w:t>
      </w:r>
    </w:p>
  </w:footnote>
  <w:footnote w:id="17">
    <w:p w14:paraId="47854413" w14:textId="3B34A0B3"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The basic issue is discussed in the project blog at http://estoria.bham.ac.uk/</w:t>
      </w:r>
    </w:p>
  </w:footnote>
  <w:footnote w:id="18">
    <w:p w14:paraId="089B75AB" w14:textId="6289DCAA" w:rsidR="00AC59F0" w:rsidRPr="009A1805" w:rsidRDefault="00AC59F0" w:rsidP="00C42F99">
      <w:pPr>
        <w:rPr>
          <w:rFonts w:ascii="Century Schoolbook" w:eastAsia="Times New Roman" w:hAnsi="Century Schoolbook" w:cs="Times New Roman"/>
          <w:sz w:val="20"/>
          <w:szCs w:val="20"/>
          <w:lang w:val="en-IE"/>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For an example of this procedure in practice, see </w:t>
      </w:r>
      <w:r w:rsidRPr="009A1805">
        <w:rPr>
          <w:rFonts w:ascii="Century Schoolbook" w:eastAsia="Times New Roman" w:hAnsi="Century Schoolbook" w:cs="Times New Roman"/>
          <w:sz w:val="20"/>
          <w:szCs w:val="20"/>
          <w:lang w:val="en-IE"/>
        </w:rPr>
        <w:t xml:space="preserve">Leonardo Funes and Felipe Tenenbaum, </w:t>
      </w:r>
      <w:r w:rsidRPr="009A1805">
        <w:rPr>
          <w:rFonts w:ascii="Century Schoolbook" w:eastAsia="Times New Roman" w:hAnsi="Century Schoolbook" w:cs="Times New Roman"/>
          <w:i/>
          <w:iCs/>
          <w:sz w:val="20"/>
          <w:szCs w:val="20"/>
          <w:lang w:val="en-IE"/>
        </w:rPr>
        <w:t>Mocedades de Rodrigo: a Critical Edition</w:t>
      </w:r>
      <w:r w:rsidRPr="009A1805">
        <w:rPr>
          <w:rFonts w:ascii="Century Schoolbook" w:eastAsia="Times New Roman" w:hAnsi="Century Schoolbook" w:cs="Times New Roman"/>
          <w:sz w:val="20"/>
          <w:szCs w:val="20"/>
          <w:lang w:val="en-IE"/>
        </w:rPr>
        <w:t xml:space="preserve"> (Woodbridge: Tamesis, 2004).</w:t>
      </w:r>
    </w:p>
  </w:footnote>
  <w:footnote w:id="19">
    <w:p w14:paraId="7B1C7FE3" w14:textId="12D5B8B1"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proofErr w:type="spellStart"/>
      <w:proofErr w:type="gramStart"/>
      <w:r w:rsidRPr="009A1805">
        <w:rPr>
          <w:rFonts w:ascii="Century Schoolbook" w:hAnsi="Century Schoolbook"/>
          <w:sz w:val="20"/>
          <w:szCs w:val="20"/>
        </w:rPr>
        <w:t>Fernández-Ordóñez</w:t>
      </w:r>
      <w:proofErr w:type="spellEnd"/>
      <w:r w:rsidRPr="009A1805">
        <w:rPr>
          <w:rFonts w:ascii="Century Schoolbook" w:hAnsi="Century Schoolbook"/>
          <w:sz w:val="20"/>
          <w:szCs w:val="20"/>
        </w:rPr>
        <w:t xml:space="preserve">, "La </w:t>
      </w:r>
      <w:proofErr w:type="spellStart"/>
      <w:r w:rsidRPr="009A1805">
        <w:rPr>
          <w:rFonts w:ascii="Century Schoolbook" w:hAnsi="Century Schoolbook"/>
          <w:sz w:val="20"/>
          <w:szCs w:val="20"/>
        </w:rPr>
        <w:t>transmisión</w:t>
      </w:r>
      <w:proofErr w:type="spellEnd"/>
      <w:r w:rsidRPr="009A1805">
        <w:rPr>
          <w:rFonts w:ascii="Century Schoolbook" w:hAnsi="Century Schoolbook"/>
          <w:sz w:val="20"/>
          <w:szCs w:val="20"/>
        </w:rPr>
        <w:t>", 223-30.</w:t>
      </w:r>
      <w:proofErr w:type="gramEnd"/>
    </w:p>
  </w:footnote>
  <w:footnote w:id="20">
    <w:p w14:paraId="0F632F2A" w14:textId="69235D24" w:rsidR="00AC59F0" w:rsidRPr="009A1805" w:rsidRDefault="00AC59F0" w:rsidP="00C42F99">
      <w:pPr>
        <w:pStyle w:val="FootnoteText"/>
        <w:rPr>
          <w:rFonts w:ascii="Century Schoolbook" w:hAnsi="Century Schoolbook"/>
          <w:sz w:val="20"/>
          <w:szCs w:val="20"/>
        </w:rPr>
      </w:pPr>
      <w:r w:rsidRPr="009A1805">
        <w:rPr>
          <w:rStyle w:val="FootnoteReference"/>
          <w:rFonts w:ascii="Century Schoolbook" w:hAnsi="Century Schoolbook"/>
          <w:sz w:val="20"/>
          <w:szCs w:val="20"/>
        </w:rPr>
        <w:footnoteRef/>
      </w:r>
      <w:r w:rsidRPr="009A1805">
        <w:rPr>
          <w:rFonts w:ascii="Century Schoolbook" w:hAnsi="Century Schoolbook"/>
          <w:sz w:val="20"/>
          <w:szCs w:val="20"/>
        </w:rPr>
        <w:t xml:space="preserve"> </w:t>
      </w:r>
      <w:proofErr w:type="spellStart"/>
      <w:r w:rsidRPr="009A1805">
        <w:rPr>
          <w:rFonts w:ascii="Century Schoolbook" w:hAnsi="Century Schoolbook"/>
          <w:sz w:val="20"/>
          <w:szCs w:val="20"/>
        </w:rPr>
        <w:t>Funes</w:t>
      </w:r>
      <w:proofErr w:type="spellEnd"/>
      <w:r w:rsidRPr="009A1805">
        <w:rPr>
          <w:rFonts w:ascii="Century Schoolbook" w:hAnsi="Century Schoolbook"/>
          <w:sz w:val="20"/>
          <w:szCs w:val="20"/>
        </w:rPr>
        <w:t xml:space="preserve">, </w:t>
      </w:r>
      <w:proofErr w:type="spellStart"/>
      <w:r w:rsidRPr="0075713F">
        <w:rPr>
          <w:rFonts w:ascii="Century Schoolbook" w:hAnsi="Century Schoolbook"/>
          <w:i/>
          <w:sz w:val="20"/>
          <w:szCs w:val="20"/>
        </w:rPr>
        <w:t>Mocedades</w:t>
      </w:r>
      <w:proofErr w:type="spellEnd"/>
      <w:r>
        <w:rPr>
          <w:rFonts w:ascii="Century Schoolbook" w:hAnsi="Century Schoolbook"/>
          <w:sz w:val="20"/>
          <w:szCs w:val="20"/>
        </w:rPr>
        <w:t>, lxxi-lxxii</w:t>
      </w:r>
      <w:r w:rsidRPr="009A1805">
        <w:rPr>
          <w:rFonts w:ascii="Century Schoolbook" w:hAnsi="Century Schoolbook"/>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F4D"/>
    <w:multiLevelType w:val="hybridMultilevel"/>
    <w:tmpl w:val="7A268C94"/>
    <w:lvl w:ilvl="0" w:tplc="79AE9A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C03FC"/>
    <w:multiLevelType w:val="hybridMultilevel"/>
    <w:tmpl w:val="FE5806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3F77BA9"/>
    <w:multiLevelType w:val="hybridMultilevel"/>
    <w:tmpl w:val="731ED2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366630"/>
    <w:multiLevelType w:val="hybridMultilevel"/>
    <w:tmpl w:val="332CAB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E32D66"/>
    <w:multiLevelType w:val="hybridMultilevel"/>
    <w:tmpl w:val="BDA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C41E5"/>
    <w:multiLevelType w:val="hybridMultilevel"/>
    <w:tmpl w:val="91A02942"/>
    <w:lvl w:ilvl="0" w:tplc="ECEE12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10940A9"/>
    <w:multiLevelType w:val="hybridMultilevel"/>
    <w:tmpl w:val="731ED2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AD"/>
    <w:rsid w:val="00007025"/>
    <w:rsid w:val="0001167D"/>
    <w:rsid w:val="00016ABA"/>
    <w:rsid w:val="00017908"/>
    <w:rsid w:val="00045E02"/>
    <w:rsid w:val="00051960"/>
    <w:rsid w:val="00061644"/>
    <w:rsid w:val="000C3C77"/>
    <w:rsid w:val="000D07CD"/>
    <w:rsid w:val="000E68AC"/>
    <w:rsid w:val="00102D4A"/>
    <w:rsid w:val="001114BC"/>
    <w:rsid w:val="00111AF2"/>
    <w:rsid w:val="00156925"/>
    <w:rsid w:val="001706B2"/>
    <w:rsid w:val="001914A9"/>
    <w:rsid w:val="001A65EE"/>
    <w:rsid w:val="001C7BB1"/>
    <w:rsid w:val="001E0BCB"/>
    <w:rsid w:val="002030F8"/>
    <w:rsid w:val="00210243"/>
    <w:rsid w:val="002466EB"/>
    <w:rsid w:val="00291213"/>
    <w:rsid w:val="002C41D4"/>
    <w:rsid w:val="002D2AC5"/>
    <w:rsid w:val="002E6B3D"/>
    <w:rsid w:val="00304F5C"/>
    <w:rsid w:val="0032091C"/>
    <w:rsid w:val="0033397B"/>
    <w:rsid w:val="00333B04"/>
    <w:rsid w:val="003465A9"/>
    <w:rsid w:val="003640BC"/>
    <w:rsid w:val="00367CAD"/>
    <w:rsid w:val="003749D1"/>
    <w:rsid w:val="003D13DF"/>
    <w:rsid w:val="003E0FFF"/>
    <w:rsid w:val="00411E35"/>
    <w:rsid w:val="00454318"/>
    <w:rsid w:val="004A400A"/>
    <w:rsid w:val="004C208C"/>
    <w:rsid w:val="005169FB"/>
    <w:rsid w:val="00521AF5"/>
    <w:rsid w:val="00546401"/>
    <w:rsid w:val="00546F95"/>
    <w:rsid w:val="00564BF0"/>
    <w:rsid w:val="005B1D47"/>
    <w:rsid w:val="005B2704"/>
    <w:rsid w:val="005B6327"/>
    <w:rsid w:val="00655802"/>
    <w:rsid w:val="00661AC0"/>
    <w:rsid w:val="00674111"/>
    <w:rsid w:val="00696105"/>
    <w:rsid w:val="006D32E8"/>
    <w:rsid w:val="00722F54"/>
    <w:rsid w:val="00734500"/>
    <w:rsid w:val="0073634A"/>
    <w:rsid w:val="0075713F"/>
    <w:rsid w:val="0078353A"/>
    <w:rsid w:val="0078506E"/>
    <w:rsid w:val="00791CA8"/>
    <w:rsid w:val="007C05AD"/>
    <w:rsid w:val="007C6E71"/>
    <w:rsid w:val="008120C4"/>
    <w:rsid w:val="00815722"/>
    <w:rsid w:val="00835498"/>
    <w:rsid w:val="0084671F"/>
    <w:rsid w:val="00861063"/>
    <w:rsid w:val="00877E13"/>
    <w:rsid w:val="00884C76"/>
    <w:rsid w:val="00895661"/>
    <w:rsid w:val="008A2B5F"/>
    <w:rsid w:val="008A58EA"/>
    <w:rsid w:val="008C05EC"/>
    <w:rsid w:val="008D492B"/>
    <w:rsid w:val="008F4A33"/>
    <w:rsid w:val="00912BDD"/>
    <w:rsid w:val="00924683"/>
    <w:rsid w:val="00925B84"/>
    <w:rsid w:val="0093311C"/>
    <w:rsid w:val="00944F43"/>
    <w:rsid w:val="00963629"/>
    <w:rsid w:val="00964BEF"/>
    <w:rsid w:val="00983E2F"/>
    <w:rsid w:val="00987A8B"/>
    <w:rsid w:val="009970F0"/>
    <w:rsid w:val="009A1805"/>
    <w:rsid w:val="009D3879"/>
    <w:rsid w:val="009E3273"/>
    <w:rsid w:val="009F6EBC"/>
    <w:rsid w:val="00A066C1"/>
    <w:rsid w:val="00A12A34"/>
    <w:rsid w:val="00A13965"/>
    <w:rsid w:val="00A41D08"/>
    <w:rsid w:val="00A4375C"/>
    <w:rsid w:val="00A441F6"/>
    <w:rsid w:val="00A44CE6"/>
    <w:rsid w:val="00AA2403"/>
    <w:rsid w:val="00AB12AA"/>
    <w:rsid w:val="00AB6563"/>
    <w:rsid w:val="00AC59F0"/>
    <w:rsid w:val="00AC660F"/>
    <w:rsid w:val="00AE7174"/>
    <w:rsid w:val="00B007B7"/>
    <w:rsid w:val="00B3439E"/>
    <w:rsid w:val="00B56E30"/>
    <w:rsid w:val="00B675D2"/>
    <w:rsid w:val="00B77070"/>
    <w:rsid w:val="00BB2E9F"/>
    <w:rsid w:val="00BE1259"/>
    <w:rsid w:val="00BF0A28"/>
    <w:rsid w:val="00BF18B2"/>
    <w:rsid w:val="00C25AA9"/>
    <w:rsid w:val="00C42F99"/>
    <w:rsid w:val="00C65A00"/>
    <w:rsid w:val="00C66E51"/>
    <w:rsid w:val="00C67C20"/>
    <w:rsid w:val="00C868E8"/>
    <w:rsid w:val="00C93329"/>
    <w:rsid w:val="00C95828"/>
    <w:rsid w:val="00CB59E5"/>
    <w:rsid w:val="00CD5EFA"/>
    <w:rsid w:val="00CD7AEB"/>
    <w:rsid w:val="00D13AAB"/>
    <w:rsid w:val="00D22F52"/>
    <w:rsid w:val="00D54634"/>
    <w:rsid w:val="00D76D7B"/>
    <w:rsid w:val="00D936DE"/>
    <w:rsid w:val="00DB10BF"/>
    <w:rsid w:val="00DD2A87"/>
    <w:rsid w:val="00DE6AAC"/>
    <w:rsid w:val="00DF09C0"/>
    <w:rsid w:val="00DF17DC"/>
    <w:rsid w:val="00DF2E40"/>
    <w:rsid w:val="00E12606"/>
    <w:rsid w:val="00E14335"/>
    <w:rsid w:val="00E31FB7"/>
    <w:rsid w:val="00E512A9"/>
    <w:rsid w:val="00E6417E"/>
    <w:rsid w:val="00E8763D"/>
    <w:rsid w:val="00EB4697"/>
    <w:rsid w:val="00EB548D"/>
    <w:rsid w:val="00EB649E"/>
    <w:rsid w:val="00EC625F"/>
    <w:rsid w:val="00EF4B16"/>
    <w:rsid w:val="00F13C45"/>
    <w:rsid w:val="00F279EC"/>
    <w:rsid w:val="00F70722"/>
    <w:rsid w:val="00FA4A74"/>
    <w:rsid w:val="00FF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AA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353A"/>
  </w:style>
  <w:style w:type="character" w:customStyle="1" w:styleId="FootnoteTextChar">
    <w:name w:val="Footnote Text Char"/>
    <w:basedOn w:val="DefaultParagraphFont"/>
    <w:link w:val="FootnoteText"/>
    <w:uiPriority w:val="99"/>
    <w:rsid w:val="0078353A"/>
  </w:style>
  <w:style w:type="character" w:styleId="FootnoteReference">
    <w:name w:val="footnote reference"/>
    <w:basedOn w:val="DefaultParagraphFont"/>
    <w:uiPriority w:val="99"/>
    <w:unhideWhenUsed/>
    <w:rsid w:val="0078353A"/>
    <w:rPr>
      <w:vertAlign w:val="superscript"/>
    </w:rPr>
  </w:style>
  <w:style w:type="character" w:styleId="CommentReference">
    <w:name w:val="annotation reference"/>
    <w:basedOn w:val="DefaultParagraphFont"/>
    <w:uiPriority w:val="99"/>
    <w:semiHidden/>
    <w:unhideWhenUsed/>
    <w:rsid w:val="0078353A"/>
    <w:rPr>
      <w:sz w:val="18"/>
      <w:szCs w:val="18"/>
    </w:rPr>
  </w:style>
  <w:style w:type="paragraph" w:styleId="CommentText">
    <w:name w:val="annotation text"/>
    <w:basedOn w:val="Normal"/>
    <w:link w:val="CommentTextChar"/>
    <w:uiPriority w:val="99"/>
    <w:semiHidden/>
    <w:unhideWhenUsed/>
    <w:rsid w:val="0078353A"/>
  </w:style>
  <w:style w:type="character" w:customStyle="1" w:styleId="CommentTextChar">
    <w:name w:val="Comment Text Char"/>
    <w:basedOn w:val="DefaultParagraphFont"/>
    <w:link w:val="CommentText"/>
    <w:uiPriority w:val="99"/>
    <w:semiHidden/>
    <w:rsid w:val="0078353A"/>
  </w:style>
  <w:style w:type="paragraph" w:styleId="ListParagraph">
    <w:name w:val="List Paragraph"/>
    <w:basedOn w:val="Normal"/>
    <w:uiPriority w:val="72"/>
    <w:qFormat/>
    <w:rsid w:val="0078353A"/>
    <w:pPr>
      <w:ind w:left="720"/>
      <w:contextualSpacing/>
    </w:pPr>
  </w:style>
  <w:style w:type="paragraph" w:styleId="BalloonText">
    <w:name w:val="Balloon Text"/>
    <w:basedOn w:val="Normal"/>
    <w:link w:val="BalloonTextChar"/>
    <w:uiPriority w:val="99"/>
    <w:semiHidden/>
    <w:unhideWhenUsed/>
    <w:rsid w:val="00783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3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51960"/>
    <w:rPr>
      <w:b/>
      <w:bCs/>
      <w:sz w:val="20"/>
      <w:szCs w:val="20"/>
    </w:rPr>
  </w:style>
  <w:style w:type="character" w:customStyle="1" w:styleId="CommentSubjectChar">
    <w:name w:val="Comment Subject Char"/>
    <w:basedOn w:val="CommentTextChar"/>
    <w:link w:val="CommentSubject"/>
    <w:uiPriority w:val="99"/>
    <w:semiHidden/>
    <w:rsid w:val="00051960"/>
    <w:rPr>
      <w:b/>
      <w:bCs/>
      <w:sz w:val="20"/>
      <w:szCs w:val="20"/>
    </w:rPr>
  </w:style>
  <w:style w:type="character" w:styleId="Strong">
    <w:name w:val="Strong"/>
    <w:basedOn w:val="DefaultParagraphFont"/>
    <w:uiPriority w:val="22"/>
    <w:qFormat/>
    <w:rsid w:val="00CD7AEB"/>
    <w:rPr>
      <w:b/>
      <w:bCs/>
    </w:rPr>
  </w:style>
  <w:style w:type="character" w:styleId="Hyperlink">
    <w:name w:val="Hyperlink"/>
    <w:basedOn w:val="DefaultParagraphFont"/>
    <w:uiPriority w:val="99"/>
    <w:unhideWhenUsed/>
    <w:rsid w:val="003209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353A"/>
  </w:style>
  <w:style w:type="character" w:customStyle="1" w:styleId="FootnoteTextChar">
    <w:name w:val="Footnote Text Char"/>
    <w:basedOn w:val="DefaultParagraphFont"/>
    <w:link w:val="FootnoteText"/>
    <w:uiPriority w:val="99"/>
    <w:rsid w:val="0078353A"/>
  </w:style>
  <w:style w:type="character" w:styleId="FootnoteReference">
    <w:name w:val="footnote reference"/>
    <w:basedOn w:val="DefaultParagraphFont"/>
    <w:uiPriority w:val="99"/>
    <w:unhideWhenUsed/>
    <w:rsid w:val="0078353A"/>
    <w:rPr>
      <w:vertAlign w:val="superscript"/>
    </w:rPr>
  </w:style>
  <w:style w:type="character" w:styleId="CommentReference">
    <w:name w:val="annotation reference"/>
    <w:basedOn w:val="DefaultParagraphFont"/>
    <w:uiPriority w:val="99"/>
    <w:semiHidden/>
    <w:unhideWhenUsed/>
    <w:rsid w:val="0078353A"/>
    <w:rPr>
      <w:sz w:val="18"/>
      <w:szCs w:val="18"/>
    </w:rPr>
  </w:style>
  <w:style w:type="paragraph" w:styleId="CommentText">
    <w:name w:val="annotation text"/>
    <w:basedOn w:val="Normal"/>
    <w:link w:val="CommentTextChar"/>
    <w:uiPriority w:val="99"/>
    <w:semiHidden/>
    <w:unhideWhenUsed/>
    <w:rsid w:val="0078353A"/>
  </w:style>
  <w:style w:type="character" w:customStyle="1" w:styleId="CommentTextChar">
    <w:name w:val="Comment Text Char"/>
    <w:basedOn w:val="DefaultParagraphFont"/>
    <w:link w:val="CommentText"/>
    <w:uiPriority w:val="99"/>
    <w:semiHidden/>
    <w:rsid w:val="0078353A"/>
  </w:style>
  <w:style w:type="paragraph" w:styleId="ListParagraph">
    <w:name w:val="List Paragraph"/>
    <w:basedOn w:val="Normal"/>
    <w:uiPriority w:val="72"/>
    <w:qFormat/>
    <w:rsid w:val="0078353A"/>
    <w:pPr>
      <w:ind w:left="720"/>
      <w:contextualSpacing/>
    </w:pPr>
  </w:style>
  <w:style w:type="paragraph" w:styleId="BalloonText">
    <w:name w:val="Balloon Text"/>
    <w:basedOn w:val="Normal"/>
    <w:link w:val="BalloonTextChar"/>
    <w:uiPriority w:val="99"/>
    <w:semiHidden/>
    <w:unhideWhenUsed/>
    <w:rsid w:val="00783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3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51960"/>
    <w:rPr>
      <w:b/>
      <w:bCs/>
      <w:sz w:val="20"/>
      <w:szCs w:val="20"/>
    </w:rPr>
  </w:style>
  <w:style w:type="character" w:customStyle="1" w:styleId="CommentSubjectChar">
    <w:name w:val="Comment Subject Char"/>
    <w:basedOn w:val="CommentTextChar"/>
    <w:link w:val="CommentSubject"/>
    <w:uiPriority w:val="99"/>
    <w:semiHidden/>
    <w:rsid w:val="00051960"/>
    <w:rPr>
      <w:b/>
      <w:bCs/>
      <w:sz w:val="20"/>
      <w:szCs w:val="20"/>
    </w:rPr>
  </w:style>
  <w:style w:type="character" w:styleId="Strong">
    <w:name w:val="Strong"/>
    <w:basedOn w:val="DefaultParagraphFont"/>
    <w:uiPriority w:val="22"/>
    <w:qFormat/>
    <w:rsid w:val="00CD7AEB"/>
    <w:rPr>
      <w:b/>
      <w:bCs/>
    </w:rPr>
  </w:style>
  <w:style w:type="character" w:styleId="Hyperlink">
    <w:name w:val="Hyperlink"/>
    <w:basedOn w:val="DefaultParagraphFont"/>
    <w:uiPriority w:val="99"/>
    <w:unhideWhenUsed/>
    <w:rsid w:val="00320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376">
      <w:bodyDiv w:val="1"/>
      <w:marLeft w:val="0"/>
      <w:marRight w:val="0"/>
      <w:marTop w:val="0"/>
      <w:marBottom w:val="0"/>
      <w:divBdr>
        <w:top w:val="none" w:sz="0" w:space="0" w:color="auto"/>
        <w:left w:val="none" w:sz="0" w:space="0" w:color="auto"/>
        <w:bottom w:val="none" w:sz="0" w:space="0" w:color="auto"/>
        <w:right w:val="none" w:sz="0" w:space="0" w:color="auto"/>
      </w:divBdr>
      <w:divsChild>
        <w:div w:id="800418190">
          <w:marLeft w:val="0"/>
          <w:marRight w:val="0"/>
          <w:marTop w:val="0"/>
          <w:marBottom w:val="0"/>
          <w:divBdr>
            <w:top w:val="none" w:sz="0" w:space="0" w:color="auto"/>
            <w:left w:val="none" w:sz="0" w:space="0" w:color="auto"/>
            <w:bottom w:val="none" w:sz="0" w:space="0" w:color="auto"/>
            <w:right w:val="none" w:sz="0" w:space="0" w:color="auto"/>
          </w:divBdr>
          <w:divsChild>
            <w:div w:id="16548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4423">
      <w:bodyDiv w:val="1"/>
      <w:marLeft w:val="0"/>
      <w:marRight w:val="0"/>
      <w:marTop w:val="0"/>
      <w:marBottom w:val="0"/>
      <w:divBdr>
        <w:top w:val="none" w:sz="0" w:space="0" w:color="auto"/>
        <w:left w:val="none" w:sz="0" w:space="0" w:color="auto"/>
        <w:bottom w:val="none" w:sz="0" w:space="0" w:color="auto"/>
        <w:right w:val="none" w:sz="0" w:space="0" w:color="auto"/>
      </w:divBdr>
      <w:divsChild>
        <w:div w:id="201483471">
          <w:marLeft w:val="0"/>
          <w:marRight w:val="0"/>
          <w:marTop w:val="0"/>
          <w:marBottom w:val="0"/>
          <w:divBdr>
            <w:top w:val="none" w:sz="0" w:space="0" w:color="auto"/>
            <w:left w:val="none" w:sz="0" w:space="0" w:color="auto"/>
            <w:bottom w:val="none" w:sz="0" w:space="0" w:color="auto"/>
            <w:right w:val="none" w:sz="0" w:space="0" w:color="auto"/>
          </w:divBdr>
          <w:divsChild>
            <w:div w:id="2062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336">
      <w:bodyDiv w:val="1"/>
      <w:marLeft w:val="0"/>
      <w:marRight w:val="0"/>
      <w:marTop w:val="0"/>
      <w:marBottom w:val="0"/>
      <w:divBdr>
        <w:top w:val="none" w:sz="0" w:space="0" w:color="auto"/>
        <w:left w:val="none" w:sz="0" w:space="0" w:color="auto"/>
        <w:bottom w:val="none" w:sz="0" w:space="0" w:color="auto"/>
        <w:right w:val="none" w:sz="0" w:space="0" w:color="auto"/>
      </w:divBdr>
    </w:div>
    <w:div w:id="192036883">
      <w:bodyDiv w:val="1"/>
      <w:marLeft w:val="0"/>
      <w:marRight w:val="0"/>
      <w:marTop w:val="0"/>
      <w:marBottom w:val="0"/>
      <w:divBdr>
        <w:top w:val="none" w:sz="0" w:space="0" w:color="auto"/>
        <w:left w:val="none" w:sz="0" w:space="0" w:color="auto"/>
        <w:bottom w:val="none" w:sz="0" w:space="0" w:color="auto"/>
        <w:right w:val="none" w:sz="0" w:space="0" w:color="auto"/>
      </w:divBdr>
      <w:divsChild>
        <w:div w:id="634917923">
          <w:marLeft w:val="0"/>
          <w:marRight w:val="0"/>
          <w:marTop w:val="0"/>
          <w:marBottom w:val="0"/>
          <w:divBdr>
            <w:top w:val="none" w:sz="0" w:space="0" w:color="auto"/>
            <w:left w:val="none" w:sz="0" w:space="0" w:color="auto"/>
            <w:bottom w:val="none" w:sz="0" w:space="0" w:color="auto"/>
            <w:right w:val="none" w:sz="0" w:space="0" w:color="auto"/>
          </w:divBdr>
          <w:divsChild>
            <w:div w:id="28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082">
      <w:bodyDiv w:val="1"/>
      <w:marLeft w:val="0"/>
      <w:marRight w:val="0"/>
      <w:marTop w:val="0"/>
      <w:marBottom w:val="0"/>
      <w:divBdr>
        <w:top w:val="none" w:sz="0" w:space="0" w:color="auto"/>
        <w:left w:val="none" w:sz="0" w:space="0" w:color="auto"/>
        <w:bottom w:val="none" w:sz="0" w:space="0" w:color="auto"/>
        <w:right w:val="none" w:sz="0" w:space="0" w:color="auto"/>
      </w:divBdr>
      <w:divsChild>
        <w:div w:id="147594559">
          <w:marLeft w:val="0"/>
          <w:marRight w:val="0"/>
          <w:marTop w:val="0"/>
          <w:marBottom w:val="0"/>
          <w:divBdr>
            <w:top w:val="none" w:sz="0" w:space="0" w:color="auto"/>
            <w:left w:val="none" w:sz="0" w:space="0" w:color="auto"/>
            <w:bottom w:val="none" w:sz="0" w:space="0" w:color="auto"/>
            <w:right w:val="none" w:sz="0" w:space="0" w:color="auto"/>
          </w:divBdr>
          <w:divsChild>
            <w:div w:id="6226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0707">
      <w:bodyDiv w:val="1"/>
      <w:marLeft w:val="0"/>
      <w:marRight w:val="0"/>
      <w:marTop w:val="0"/>
      <w:marBottom w:val="0"/>
      <w:divBdr>
        <w:top w:val="none" w:sz="0" w:space="0" w:color="auto"/>
        <w:left w:val="none" w:sz="0" w:space="0" w:color="auto"/>
        <w:bottom w:val="none" w:sz="0" w:space="0" w:color="auto"/>
        <w:right w:val="none" w:sz="0" w:space="0" w:color="auto"/>
      </w:divBdr>
      <w:divsChild>
        <w:div w:id="942803979">
          <w:marLeft w:val="0"/>
          <w:marRight w:val="0"/>
          <w:marTop w:val="0"/>
          <w:marBottom w:val="0"/>
          <w:divBdr>
            <w:top w:val="none" w:sz="0" w:space="0" w:color="auto"/>
            <w:left w:val="none" w:sz="0" w:space="0" w:color="auto"/>
            <w:bottom w:val="none" w:sz="0" w:space="0" w:color="auto"/>
            <w:right w:val="none" w:sz="0" w:space="0" w:color="auto"/>
          </w:divBdr>
          <w:divsChild>
            <w:div w:id="525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7818">
      <w:bodyDiv w:val="1"/>
      <w:marLeft w:val="0"/>
      <w:marRight w:val="0"/>
      <w:marTop w:val="0"/>
      <w:marBottom w:val="0"/>
      <w:divBdr>
        <w:top w:val="none" w:sz="0" w:space="0" w:color="auto"/>
        <w:left w:val="none" w:sz="0" w:space="0" w:color="auto"/>
        <w:bottom w:val="none" w:sz="0" w:space="0" w:color="auto"/>
        <w:right w:val="none" w:sz="0" w:space="0" w:color="auto"/>
      </w:divBdr>
      <w:divsChild>
        <w:div w:id="419958712">
          <w:marLeft w:val="0"/>
          <w:marRight w:val="0"/>
          <w:marTop w:val="0"/>
          <w:marBottom w:val="0"/>
          <w:divBdr>
            <w:top w:val="none" w:sz="0" w:space="0" w:color="auto"/>
            <w:left w:val="none" w:sz="0" w:space="0" w:color="auto"/>
            <w:bottom w:val="none" w:sz="0" w:space="0" w:color="auto"/>
            <w:right w:val="none" w:sz="0" w:space="0" w:color="auto"/>
          </w:divBdr>
          <w:divsChild>
            <w:div w:id="253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785">
      <w:bodyDiv w:val="1"/>
      <w:marLeft w:val="0"/>
      <w:marRight w:val="0"/>
      <w:marTop w:val="0"/>
      <w:marBottom w:val="0"/>
      <w:divBdr>
        <w:top w:val="none" w:sz="0" w:space="0" w:color="auto"/>
        <w:left w:val="none" w:sz="0" w:space="0" w:color="auto"/>
        <w:bottom w:val="none" w:sz="0" w:space="0" w:color="auto"/>
        <w:right w:val="none" w:sz="0" w:space="0" w:color="auto"/>
      </w:divBdr>
      <w:divsChild>
        <w:div w:id="1716464774">
          <w:marLeft w:val="0"/>
          <w:marRight w:val="0"/>
          <w:marTop w:val="0"/>
          <w:marBottom w:val="0"/>
          <w:divBdr>
            <w:top w:val="none" w:sz="0" w:space="0" w:color="auto"/>
            <w:left w:val="none" w:sz="0" w:space="0" w:color="auto"/>
            <w:bottom w:val="none" w:sz="0" w:space="0" w:color="auto"/>
            <w:right w:val="none" w:sz="0" w:space="0" w:color="auto"/>
          </w:divBdr>
          <w:divsChild>
            <w:div w:id="737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jhu.edu/results?section1=author&amp;search1=Eyal%20Poleg" TargetMode="External"/><Relationship Id="rId12" Type="http://schemas.openxmlformats.org/officeDocument/2006/relationships/hyperlink" Target="http://muse.jhu.edu/results?section1=author&amp;search1=Lucie%20Dole%C5%BEalov%C3%A1" TargetMode="External"/><Relationship Id="rId13" Type="http://schemas.openxmlformats.org/officeDocument/2006/relationships/hyperlink" Target="http://muse.jhu.edu/results?section1=author&amp;search1=Rafal%20W%C3%B3jcik" TargetMode="External"/><Relationship Id="rId14" Type="http://schemas.openxmlformats.org/officeDocument/2006/relationships/hyperlink" Target="http://estoria.bham.ac.uk/blog/wp-content/uploads/2014/07/Screen-Shot-2014-07-29-at-12.01.26.png" TargetMode="External"/><Relationship Id="rId15" Type="http://schemas.openxmlformats.org/officeDocument/2006/relationships/image" Target="media/image1.png"/><Relationship Id="rId16" Type="http://schemas.openxmlformats.org/officeDocument/2006/relationships/hyperlink" Target="http://www.textualcommunities.usask.ca/web/estoria-de-espanna" TargetMode="External"/><Relationship Id="rId17" Type="http://schemas.openxmlformats.org/officeDocument/2006/relationships/hyperlink" Target="http://blogs.ucl.ac.uk/transcribe-bentha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estoria.bham.ac.uk" TargetMode="External"/><Relationship Id="rId9" Type="http://schemas.openxmlformats.org/officeDocument/2006/relationships/hyperlink" Target="ahrc.ac.uk" TargetMode="External"/><Relationship Id="rId10" Type="http://schemas.openxmlformats.org/officeDocument/2006/relationships/hyperlink" Target="http://muse.jhu.edu/results?section1=author&amp;search1=Farkas%20G%C3%A1bor%20Ki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use.jhu.edu/results?section1=author&amp;search1=Eyal%20Poleg" TargetMode="External"/><Relationship Id="rId4" Type="http://schemas.openxmlformats.org/officeDocument/2006/relationships/hyperlink" Target="http://muse.jhu.edu/results?section1=author&amp;search1=Lucie%20Dole%C5%BEalov%C3%A1" TargetMode="External"/><Relationship Id="rId5" Type="http://schemas.openxmlformats.org/officeDocument/2006/relationships/hyperlink" Target="http://muse.jhu.edu/results?section1=author&amp;search1=Rafal%20W%C3%B3jcik" TargetMode="External"/><Relationship Id="rId6" Type="http://schemas.openxmlformats.org/officeDocument/2006/relationships/hyperlink" Target="http://www.scriptumdigital.org/numeros.php?opt=act&amp;lang=es" TargetMode="External"/><Relationship Id="rId1" Type="http://schemas.openxmlformats.org/officeDocument/2006/relationships/hyperlink" Target="http://www.bne.es/es/Catalogos/BibliotecaDigitalHispanica/Inicio/index.html" TargetMode="External"/><Relationship Id="rId2" Type="http://schemas.openxmlformats.org/officeDocument/2006/relationships/hyperlink" Target="http://muse.jhu.edu/results?section1=author&amp;search1=Farkas%20G%C3%A1bor%20K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23</Pages>
  <Words>6936</Words>
  <Characters>39536</Characters>
  <Application>Microsoft Macintosh Word</Application>
  <DocSecurity>0</DocSecurity>
  <Lines>329</Lines>
  <Paragraphs>92</Paragraphs>
  <ScaleCrop>false</ScaleCrop>
  <Company>Bike C2568Y Hat 7 7/8 Ppn PC1364649</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Aengus Ward</dc:creator>
  <cp:keywords/>
  <dc:description/>
  <cp:lastModifiedBy>Aengus Ward</cp:lastModifiedBy>
  <cp:revision>25</cp:revision>
  <dcterms:created xsi:type="dcterms:W3CDTF">2014-09-24T15:11:00Z</dcterms:created>
  <dcterms:modified xsi:type="dcterms:W3CDTF">2015-06-04T14:47:00Z</dcterms:modified>
</cp:coreProperties>
</file>