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B6A" w:rsidRDefault="00B40B17" w:rsidP="008423CC">
      <w:pPr>
        <w:spacing w:after="240" w:line="240" w:lineRule="auto"/>
        <w:jc w:val="both"/>
        <w:rPr>
          <w:rFonts w:asciiTheme="minorBidi" w:hAnsiTheme="minorBidi"/>
          <w:b/>
          <w:bCs/>
          <w:sz w:val="28"/>
          <w:szCs w:val="28"/>
        </w:rPr>
      </w:pPr>
      <w:bookmarkStart w:id="0" w:name="_GoBack"/>
      <w:r w:rsidRPr="00EB0B5A">
        <w:rPr>
          <w:rFonts w:asciiTheme="minorBidi" w:hAnsiTheme="minorBidi"/>
          <w:b/>
          <w:bCs/>
          <w:sz w:val="28"/>
          <w:szCs w:val="28"/>
        </w:rPr>
        <w:t>P</w:t>
      </w:r>
      <w:r w:rsidR="00EB63A4" w:rsidRPr="00EB0B5A">
        <w:rPr>
          <w:rFonts w:asciiTheme="minorBidi" w:hAnsiTheme="minorBidi"/>
          <w:b/>
          <w:bCs/>
          <w:sz w:val="28"/>
          <w:szCs w:val="28"/>
        </w:rPr>
        <w:t>re-charge bail and release under investigation</w:t>
      </w:r>
      <w:r w:rsidR="00130315" w:rsidRPr="00EB0B5A">
        <w:rPr>
          <w:rFonts w:asciiTheme="minorBidi" w:hAnsiTheme="minorBidi"/>
          <w:b/>
          <w:bCs/>
          <w:sz w:val="28"/>
          <w:szCs w:val="28"/>
        </w:rPr>
        <w:t xml:space="preserve"> (RUI)</w:t>
      </w:r>
      <w:r w:rsidRPr="00EB0B5A">
        <w:rPr>
          <w:rFonts w:asciiTheme="minorBidi" w:hAnsiTheme="minorBidi"/>
          <w:b/>
          <w:bCs/>
          <w:sz w:val="28"/>
          <w:szCs w:val="28"/>
        </w:rPr>
        <w:t>: an urgent case for reform</w:t>
      </w:r>
    </w:p>
    <w:bookmarkEnd w:id="0"/>
    <w:p w:rsidR="002507FE" w:rsidRPr="00EB0B5A" w:rsidRDefault="002507FE" w:rsidP="008423CC">
      <w:pPr>
        <w:spacing w:after="240" w:line="240" w:lineRule="auto"/>
        <w:jc w:val="both"/>
        <w:rPr>
          <w:rFonts w:asciiTheme="minorBidi" w:hAnsiTheme="minorBidi"/>
          <w:b/>
          <w:bCs/>
          <w:sz w:val="28"/>
          <w:szCs w:val="28"/>
        </w:rPr>
      </w:pPr>
      <w:r>
        <w:rPr>
          <w:rFonts w:asciiTheme="minorBidi" w:hAnsiTheme="minorBidi"/>
          <w:b/>
          <w:bCs/>
          <w:sz w:val="28"/>
          <w:szCs w:val="28"/>
        </w:rPr>
        <w:t>Anthea Hucklesby University of Birmingham</w:t>
      </w:r>
      <w:r>
        <w:rPr>
          <w:rStyle w:val="FootnoteReference"/>
          <w:rFonts w:asciiTheme="minorBidi" w:hAnsiTheme="minorBidi"/>
          <w:b/>
          <w:bCs/>
          <w:sz w:val="28"/>
          <w:szCs w:val="28"/>
        </w:rPr>
        <w:footnoteReference w:id="1"/>
      </w:r>
    </w:p>
    <w:p w:rsidR="00EB0B5A" w:rsidRPr="00EB0B5A" w:rsidRDefault="00EB0B5A" w:rsidP="008423CC">
      <w:pPr>
        <w:spacing w:after="240" w:line="240" w:lineRule="auto"/>
        <w:jc w:val="both"/>
        <w:rPr>
          <w:rFonts w:asciiTheme="minorBidi" w:hAnsiTheme="minorBidi"/>
          <w:b/>
          <w:sz w:val="24"/>
          <w:szCs w:val="24"/>
        </w:rPr>
      </w:pPr>
      <w:r w:rsidRPr="00EB0B5A">
        <w:rPr>
          <w:rFonts w:asciiTheme="minorBidi" w:hAnsiTheme="minorBidi"/>
          <w:b/>
          <w:sz w:val="24"/>
          <w:szCs w:val="24"/>
        </w:rPr>
        <w:t>Abstract</w:t>
      </w:r>
    </w:p>
    <w:p w:rsidR="00B40B17" w:rsidRDefault="00EB63A4" w:rsidP="008423CC">
      <w:pPr>
        <w:spacing w:after="240" w:line="240" w:lineRule="auto"/>
        <w:jc w:val="both"/>
        <w:rPr>
          <w:rFonts w:asciiTheme="minorBidi" w:hAnsiTheme="minorBidi"/>
          <w:sz w:val="24"/>
          <w:szCs w:val="24"/>
        </w:rPr>
      </w:pPr>
      <w:r w:rsidRPr="00F17E6E">
        <w:rPr>
          <w:rFonts w:asciiTheme="minorBidi" w:hAnsiTheme="minorBidi"/>
          <w:sz w:val="24"/>
          <w:szCs w:val="24"/>
        </w:rPr>
        <w:t xml:space="preserve">Pre-charge bail </w:t>
      </w:r>
      <w:r w:rsidR="00F24886">
        <w:rPr>
          <w:rFonts w:asciiTheme="minorBidi" w:hAnsiTheme="minorBidi"/>
          <w:sz w:val="24"/>
          <w:szCs w:val="24"/>
        </w:rPr>
        <w:t xml:space="preserve">has existed for decades but the current legal powers are enshrined in </w:t>
      </w:r>
      <w:r w:rsidRPr="00F17E6E">
        <w:rPr>
          <w:rFonts w:asciiTheme="minorBidi" w:hAnsiTheme="minorBidi"/>
          <w:sz w:val="24"/>
          <w:szCs w:val="24"/>
        </w:rPr>
        <w:t>the Police and</w:t>
      </w:r>
      <w:r w:rsidR="00B40B17">
        <w:rPr>
          <w:rFonts w:asciiTheme="minorBidi" w:hAnsiTheme="minorBidi"/>
          <w:sz w:val="24"/>
          <w:szCs w:val="24"/>
        </w:rPr>
        <w:t xml:space="preserve"> Criminal Evidence Act </w:t>
      </w:r>
      <w:r w:rsidR="00773C0A">
        <w:rPr>
          <w:rFonts w:asciiTheme="minorBidi" w:hAnsiTheme="minorBidi"/>
          <w:sz w:val="24"/>
          <w:szCs w:val="24"/>
        </w:rPr>
        <w:t xml:space="preserve">(PACE) </w:t>
      </w:r>
      <w:r w:rsidR="00B40B17">
        <w:rPr>
          <w:rFonts w:asciiTheme="minorBidi" w:hAnsiTheme="minorBidi"/>
          <w:sz w:val="24"/>
          <w:szCs w:val="24"/>
        </w:rPr>
        <w:t>1984</w:t>
      </w:r>
      <w:r w:rsidR="00F24886">
        <w:rPr>
          <w:rFonts w:asciiTheme="minorBidi" w:hAnsiTheme="minorBidi"/>
          <w:sz w:val="24"/>
          <w:szCs w:val="24"/>
        </w:rPr>
        <w:t xml:space="preserve">. </w:t>
      </w:r>
      <w:r w:rsidR="00773C0A">
        <w:rPr>
          <w:rFonts w:asciiTheme="minorBidi" w:hAnsiTheme="minorBidi"/>
          <w:sz w:val="24"/>
          <w:szCs w:val="24"/>
        </w:rPr>
        <w:t>It</w:t>
      </w:r>
      <w:r w:rsidR="00B40B17">
        <w:rPr>
          <w:rFonts w:asciiTheme="minorBidi" w:hAnsiTheme="minorBidi"/>
          <w:sz w:val="24"/>
          <w:szCs w:val="24"/>
        </w:rPr>
        <w:t xml:space="preserve"> </w:t>
      </w:r>
      <w:r w:rsidR="00C960A4">
        <w:rPr>
          <w:rFonts w:asciiTheme="minorBidi" w:hAnsiTheme="minorBidi"/>
          <w:sz w:val="24"/>
          <w:szCs w:val="24"/>
        </w:rPr>
        <w:t>is</w:t>
      </w:r>
      <w:r w:rsidR="00B40B17">
        <w:rPr>
          <w:rFonts w:asciiTheme="minorBidi" w:hAnsiTheme="minorBidi"/>
          <w:sz w:val="24"/>
          <w:szCs w:val="24"/>
        </w:rPr>
        <w:t xml:space="preserve"> a</w:t>
      </w:r>
      <w:r w:rsidRPr="00F17E6E">
        <w:rPr>
          <w:rFonts w:asciiTheme="minorBidi" w:hAnsiTheme="minorBidi"/>
          <w:sz w:val="24"/>
          <w:szCs w:val="24"/>
        </w:rPr>
        <w:t xml:space="preserve"> mechanism for the </w:t>
      </w:r>
      <w:r w:rsidR="00137FA4">
        <w:rPr>
          <w:rFonts w:asciiTheme="minorBidi" w:hAnsiTheme="minorBidi"/>
          <w:sz w:val="24"/>
          <w:szCs w:val="24"/>
        </w:rPr>
        <w:t>police to release</w:t>
      </w:r>
      <w:r w:rsidR="00104B15">
        <w:rPr>
          <w:rFonts w:asciiTheme="minorBidi" w:hAnsiTheme="minorBidi"/>
          <w:sz w:val="24"/>
          <w:szCs w:val="24"/>
        </w:rPr>
        <w:t xml:space="preserve"> </w:t>
      </w:r>
      <w:r w:rsidRPr="00F17E6E">
        <w:rPr>
          <w:rFonts w:asciiTheme="minorBidi" w:hAnsiTheme="minorBidi"/>
          <w:sz w:val="24"/>
          <w:szCs w:val="24"/>
        </w:rPr>
        <w:t xml:space="preserve">suspects under </w:t>
      </w:r>
      <w:r w:rsidR="00D233BC">
        <w:rPr>
          <w:rFonts w:asciiTheme="minorBidi" w:hAnsiTheme="minorBidi"/>
          <w:sz w:val="24"/>
          <w:szCs w:val="24"/>
        </w:rPr>
        <w:t xml:space="preserve">an </w:t>
      </w:r>
      <w:r w:rsidRPr="00F17E6E">
        <w:rPr>
          <w:rFonts w:asciiTheme="minorBidi" w:hAnsiTheme="minorBidi"/>
          <w:sz w:val="24"/>
          <w:szCs w:val="24"/>
        </w:rPr>
        <w:t>obligation to return to police s</w:t>
      </w:r>
      <w:r w:rsidR="00D233BC">
        <w:rPr>
          <w:rFonts w:asciiTheme="minorBidi" w:hAnsiTheme="minorBidi"/>
          <w:sz w:val="24"/>
          <w:szCs w:val="24"/>
        </w:rPr>
        <w:t xml:space="preserve">tations </w:t>
      </w:r>
      <w:r w:rsidR="00F24886">
        <w:rPr>
          <w:rFonts w:asciiTheme="minorBidi" w:hAnsiTheme="minorBidi"/>
          <w:sz w:val="24"/>
          <w:szCs w:val="24"/>
        </w:rPr>
        <w:t xml:space="preserve">and, where necessary, </w:t>
      </w:r>
      <w:r w:rsidR="00452A30">
        <w:rPr>
          <w:rFonts w:asciiTheme="minorBidi" w:hAnsiTheme="minorBidi"/>
          <w:sz w:val="24"/>
          <w:szCs w:val="24"/>
        </w:rPr>
        <w:t xml:space="preserve">comply with conditions </w:t>
      </w:r>
      <w:r w:rsidR="00D233BC">
        <w:rPr>
          <w:rFonts w:asciiTheme="minorBidi" w:hAnsiTheme="minorBidi"/>
          <w:sz w:val="24"/>
          <w:szCs w:val="24"/>
        </w:rPr>
        <w:t>whilst investigations a</w:t>
      </w:r>
      <w:r w:rsidRPr="00F17E6E">
        <w:rPr>
          <w:rFonts w:asciiTheme="minorBidi" w:hAnsiTheme="minorBidi"/>
          <w:sz w:val="24"/>
          <w:szCs w:val="24"/>
        </w:rPr>
        <w:t>re concluded. After several high profile cases</w:t>
      </w:r>
      <w:r w:rsidR="0074320D">
        <w:rPr>
          <w:rFonts w:asciiTheme="minorBidi" w:hAnsiTheme="minorBidi"/>
          <w:sz w:val="24"/>
          <w:szCs w:val="24"/>
        </w:rPr>
        <w:t xml:space="preserve"> and concerns about </w:t>
      </w:r>
      <w:r w:rsidR="00F40202">
        <w:rPr>
          <w:rFonts w:asciiTheme="minorBidi" w:hAnsiTheme="minorBidi"/>
          <w:sz w:val="24"/>
          <w:szCs w:val="24"/>
        </w:rPr>
        <w:t xml:space="preserve">both </w:t>
      </w:r>
      <w:r w:rsidR="0074320D">
        <w:rPr>
          <w:rFonts w:asciiTheme="minorBidi" w:hAnsiTheme="minorBidi"/>
          <w:sz w:val="24"/>
          <w:szCs w:val="24"/>
        </w:rPr>
        <w:t>the number of suspects on bail and the length of time spent on bail,</w:t>
      </w:r>
      <w:r w:rsidRPr="00F17E6E">
        <w:rPr>
          <w:rFonts w:asciiTheme="minorBidi" w:hAnsiTheme="minorBidi"/>
          <w:sz w:val="24"/>
          <w:szCs w:val="24"/>
        </w:rPr>
        <w:t xml:space="preserve"> the law was changed in 201</w:t>
      </w:r>
      <w:r w:rsidR="000E154D" w:rsidRPr="00F17E6E">
        <w:rPr>
          <w:rFonts w:asciiTheme="minorBidi" w:hAnsiTheme="minorBidi"/>
          <w:sz w:val="24"/>
          <w:szCs w:val="24"/>
        </w:rPr>
        <w:t>7</w:t>
      </w:r>
      <w:r w:rsidR="004275A4">
        <w:rPr>
          <w:rFonts w:asciiTheme="minorBidi" w:hAnsiTheme="minorBidi"/>
          <w:sz w:val="24"/>
          <w:szCs w:val="24"/>
        </w:rPr>
        <w:t>. The Policing</w:t>
      </w:r>
      <w:r w:rsidR="00F40202">
        <w:rPr>
          <w:rFonts w:asciiTheme="minorBidi" w:hAnsiTheme="minorBidi"/>
          <w:sz w:val="24"/>
          <w:szCs w:val="24"/>
        </w:rPr>
        <w:t xml:space="preserve"> and Crime Act 2017 </w:t>
      </w:r>
      <w:r w:rsidR="00841144">
        <w:rPr>
          <w:rFonts w:asciiTheme="minorBidi" w:hAnsiTheme="minorBidi"/>
          <w:sz w:val="24"/>
          <w:szCs w:val="24"/>
        </w:rPr>
        <w:t>introduce</w:t>
      </w:r>
      <w:r w:rsidR="00F40202">
        <w:rPr>
          <w:rFonts w:asciiTheme="minorBidi" w:hAnsiTheme="minorBidi"/>
          <w:sz w:val="24"/>
          <w:szCs w:val="24"/>
        </w:rPr>
        <w:t>d</w:t>
      </w:r>
      <w:r w:rsidR="00841144">
        <w:rPr>
          <w:rFonts w:asciiTheme="minorBidi" w:hAnsiTheme="minorBidi"/>
          <w:sz w:val="24"/>
          <w:szCs w:val="24"/>
        </w:rPr>
        <w:t xml:space="preserve"> a presumption against bail</w:t>
      </w:r>
      <w:r w:rsidR="0074320D">
        <w:rPr>
          <w:rFonts w:asciiTheme="minorBidi" w:hAnsiTheme="minorBidi"/>
          <w:sz w:val="24"/>
          <w:szCs w:val="24"/>
        </w:rPr>
        <w:t xml:space="preserve">; </w:t>
      </w:r>
      <w:r w:rsidR="00186E44">
        <w:rPr>
          <w:rFonts w:asciiTheme="minorBidi" w:hAnsiTheme="minorBidi"/>
          <w:sz w:val="24"/>
          <w:szCs w:val="24"/>
        </w:rPr>
        <w:t xml:space="preserve">enshrined a duty to </w:t>
      </w:r>
      <w:r w:rsidRPr="00F17E6E">
        <w:rPr>
          <w:rFonts w:asciiTheme="minorBidi" w:hAnsiTheme="minorBidi"/>
          <w:sz w:val="24"/>
          <w:szCs w:val="24"/>
        </w:rPr>
        <w:t>use</w:t>
      </w:r>
      <w:r w:rsidR="00186E44">
        <w:rPr>
          <w:rFonts w:asciiTheme="minorBidi" w:hAnsiTheme="minorBidi"/>
          <w:sz w:val="24"/>
          <w:szCs w:val="24"/>
        </w:rPr>
        <w:t xml:space="preserve"> bail</w:t>
      </w:r>
      <w:r w:rsidRPr="00F17E6E">
        <w:rPr>
          <w:rFonts w:asciiTheme="minorBidi" w:hAnsiTheme="minorBidi"/>
          <w:sz w:val="24"/>
          <w:szCs w:val="24"/>
        </w:rPr>
        <w:t xml:space="preserve"> </w:t>
      </w:r>
      <w:r w:rsidR="000E154D" w:rsidRPr="00F17E6E">
        <w:rPr>
          <w:rFonts w:asciiTheme="minorBidi" w:hAnsiTheme="minorBidi"/>
          <w:sz w:val="24"/>
          <w:szCs w:val="24"/>
        </w:rPr>
        <w:t xml:space="preserve">only </w:t>
      </w:r>
      <w:r w:rsidRPr="00F17E6E">
        <w:rPr>
          <w:rFonts w:asciiTheme="minorBidi" w:hAnsiTheme="minorBidi"/>
          <w:sz w:val="24"/>
          <w:szCs w:val="24"/>
        </w:rPr>
        <w:t xml:space="preserve">when it </w:t>
      </w:r>
      <w:r w:rsidR="00186E44">
        <w:rPr>
          <w:rFonts w:asciiTheme="minorBidi" w:hAnsiTheme="minorBidi"/>
          <w:sz w:val="24"/>
          <w:szCs w:val="24"/>
        </w:rPr>
        <w:t xml:space="preserve">is </w:t>
      </w:r>
      <w:r w:rsidR="0074320D">
        <w:rPr>
          <w:rFonts w:asciiTheme="minorBidi" w:hAnsiTheme="minorBidi"/>
          <w:sz w:val="24"/>
          <w:szCs w:val="24"/>
        </w:rPr>
        <w:t xml:space="preserve">both </w:t>
      </w:r>
      <w:r w:rsidRPr="00F17E6E">
        <w:rPr>
          <w:rFonts w:asciiTheme="minorBidi" w:hAnsiTheme="minorBidi"/>
          <w:sz w:val="24"/>
          <w:szCs w:val="24"/>
        </w:rPr>
        <w:t>necessary and proportionate</w:t>
      </w:r>
      <w:r w:rsidR="000E154D" w:rsidRPr="00F17E6E">
        <w:rPr>
          <w:rFonts w:asciiTheme="minorBidi" w:hAnsiTheme="minorBidi"/>
          <w:sz w:val="24"/>
          <w:szCs w:val="24"/>
        </w:rPr>
        <w:t>; and,</w:t>
      </w:r>
      <w:r w:rsidR="00F17E6E" w:rsidRPr="00F17E6E">
        <w:rPr>
          <w:rFonts w:asciiTheme="minorBidi" w:hAnsiTheme="minorBidi"/>
          <w:sz w:val="24"/>
          <w:szCs w:val="24"/>
        </w:rPr>
        <w:t xml:space="preserve"> </w:t>
      </w:r>
      <w:r w:rsidR="00F40202">
        <w:rPr>
          <w:rFonts w:asciiTheme="minorBidi" w:hAnsiTheme="minorBidi"/>
          <w:sz w:val="24"/>
          <w:szCs w:val="24"/>
        </w:rPr>
        <w:t xml:space="preserve">introduced a </w:t>
      </w:r>
      <w:r w:rsidR="0074320D">
        <w:rPr>
          <w:rFonts w:asciiTheme="minorBidi" w:hAnsiTheme="minorBidi"/>
          <w:sz w:val="24"/>
          <w:szCs w:val="24"/>
        </w:rPr>
        <w:t>review</w:t>
      </w:r>
      <w:r w:rsidR="00F40202">
        <w:rPr>
          <w:rFonts w:asciiTheme="minorBidi" w:hAnsiTheme="minorBidi"/>
          <w:sz w:val="24"/>
          <w:szCs w:val="24"/>
        </w:rPr>
        <w:t xml:space="preserve"> procedure which involv</w:t>
      </w:r>
      <w:r w:rsidR="00372008">
        <w:rPr>
          <w:rFonts w:asciiTheme="minorBidi" w:hAnsiTheme="minorBidi"/>
          <w:sz w:val="24"/>
          <w:szCs w:val="24"/>
        </w:rPr>
        <w:t>es</w:t>
      </w:r>
      <w:r w:rsidR="00F40202">
        <w:rPr>
          <w:rFonts w:asciiTheme="minorBidi" w:hAnsiTheme="minorBidi"/>
          <w:sz w:val="24"/>
          <w:szCs w:val="24"/>
        </w:rPr>
        <w:t xml:space="preserve"> judicial oversight. </w:t>
      </w:r>
      <w:r w:rsidR="00186E44">
        <w:rPr>
          <w:rFonts w:asciiTheme="minorBidi" w:hAnsiTheme="minorBidi"/>
          <w:sz w:val="24"/>
          <w:szCs w:val="24"/>
        </w:rPr>
        <w:t xml:space="preserve">Since the Act came into force </w:t>
      </w:r>
      <w:r w:rsidRPr="00F17E6E">
        <w:rPr>
          <w:rFonts w:asciiTheme="minorBidi" w:hAnsiTheme="minorBidi"/>
          <w:sz w:val="24"/>
          <w:szCs w:val="24"/>
        </w:rPr>
        <w:t xml:space="preserve">the use of bail </w:t>
      </w:r>
      <w:r w:rsidR="00186E44">
        <w:rPr>
          <w:rFonts w:asciiTheme="minorBidi" w:hAnsiTheme="minorBidi"/>
          <w:sz w:val="24"/>
          <w:szCs w:val="24"/>
        </w:rPr>
        <w:t xml:space="preserve">has declined steeply </w:t>
      </w:r>
      <w:r w:rsidRPr="00F17E6E">
        <w:rPr>
          <w:rFonts w:asciiTheme="minorBidi" w:hAnsiTheme="minorBidi"/>
          <w:sz w:val="24"/>
          <w:szCs w:val="24"/>
        </w:rPr>
        <w:t xml:space="preserve">and </w:t>
      </w:r>
      <w:r w:rsidR="00F40202">
        <w:rPr>
          <w:rFonts w:asciiTheme="minorBidi" w:hAnsiTheme="minorBidi"/>
          <w:sz w:val="24"/>
          <w:szCs w:val="24"/>
        </w:rPr>
        <w:t xml:space="preserve">a new pseudo legal category </w:t>
      </w:r>
      <w:r w:rsidR="00186E44">
        <w:rPr>
          <w:rFonts w:asciiTheme="minorBidi" w:hAnsiTheme="minorBidi"/>
          <w:sz w:val="24"/>
          <w:szCs w:val="24"/>
        </w:rPr>
        <w:t xml:space="preserve">of </w:t>
      </w:r>
      <w:r w:rsidR="00F40202">
        <w:rPr>
          <w:rFonts w:asciiTheme="minorBidi" w:hAnsiTheme="minorBidi"/>
          <w:sz w:val="24"/>
          <w:szCs w:val="24"/>
        </w:rPr>
        <w:t>‘</w:t>
      </w:r>
      <w:r w:rsidRPr="00F17E6E">
        <w:rPr>
          <w:rFonts w:asciiTheme="minorBidi" w:hAnsiTheme="minorBidi"/>
          <w:sz w:val="24"/>
          <w:szCs w:val="24"/>
        </w:rPr>
        <w:t>release under investigation</w:t>
      </w:r>
      <w:r w:rsidR="00F40202">
        <w:rPr>
          <w:rFonts w:asciiTheme="minorBidi" w:hAnsiTheme="minorBidi"/>
          <w:sz w:val="24"/>
          <w:szCs w:val="24"/>
        </w:rPr>
        <w:t>’</w:t>
      </w:r>
      <w:r w:rsidRPr="00F17E6E">
        <w:rPr>
          <w:rFonts w:asciiTheme="minorBidi" w:hAnsiTheme="minorBidi"/>
          <w:sz w:val="24"/>
          <w:szCs w:val="24"/>
        </w:rPr>
        <w:t xml:space="preserve"> (RUI)</w:t>
      </w:r>
      <w:r w:rsidR="00186E44">
        <w:rPr>
          <w:rFonts w:asciiTheme="minorBidi" w:hAnsiTheme="minorBidi"/>
          <w:sz w:val="24"/>
          <w:szCs w:val="24"/>
        </w:rPr>
        <w:t>,</w:t>
      </w:r>
      <w:r w:rsidR="00F40202">
        <w:rPr>
          <w:rFonts w:asciiTheme="minorBidi" w:hAnsiTheme="minorBidi"/>
          <w:sz w:val="24"/>
          <w:szCs w:val="24"/>
        </w:rPr>
        <w:t xml:space="preserve"> which is entirely unregulated</w:t>
      </w:r>
      <w:r w:rsidR="00186E44">
        <w:rPr>
          <w:rFonts w:asciiTheme="minorBidi" w:hAnsiTheme="minorBidi"/>
          <w:sz w:val="24"/>
          <w:szCs w:val="24"/>
        </w:rPr>
        <w:t xml:space="preserve">, </w:t>
      </w:r>
      <w:r w:rsidR="00186E44">
        <w:rPr>
          <w:rFonts w:asciiTheme="minorBidi" w:hAnsiTheme="minorBidi"/>
          <w:sz w:val="24"/>
          <w:szCs w:val="24"/>
        </w:rPr>
        <w:lastRenderedPageBreak/>
        <w:t>is utilised extensively</w:t>
      </w:r>
      <w:r w:rsidRPr="00F17E6E">
        <w:rPr>
          <w:rFonts w:asciiTheme="minorBidi" w:hAnsiTheme="minorBidi"/>
          <w:sz w:val="24"/>
          <w:szCs w:val="24"/>
        </w:rPr>
        <w:t xml:space="preserve">. </w:t>
      </w:r>
      <w:r w:rsidR="00F17E6E">
        <w:rPr>
          <w:rFonts w:asciiTheme="minorBidi" w:hAnsiTheme="minorBidi"/>
          <w:sz w:val="24"/>
          <w:szCs w:val="24"/>
        </w:rPr>
        <w:t xml:space="preserve">As a result, </w:t>
      </w:r>
      <w:r w:rsidR="00B40B17">
        <w:rPr>
          <w:rFonts w:asciiTheme="minorBidi" w:hAnsiTheme="minorBidi"/>
          <w:sz w:val="24"/>
          <w:szCs w:val="24"/>
        </w:rPr>
        <w:t>the Government has signalled its intention to change the law</w:t>
      </w:r>
      <w:r w:rsidR="00F40202">
        <w:rPr>
          <w:rFonts w:asciiTheme="minorBidi" w:hAnsiTheme="minorBidi"/>
          <w:sz w:val="24"/>
          <w:szCs w:val="24"/>
        </w:rPr>
        <w:t xml:space="preserve"> to promote the</w:t>
      </w:r>
      <w:r w:rsidR="00186E44">
        <w:rPr>
          <w:rFonts w:asciiTheme="minorBidi" w:hAnsiTheme="minorBidi"/>
          <w:sz w:val="24"/>
          <w:szCs w:val="24"/>
        </w:rPr>
        <w:t xml:space="preserve"> use of bail, where appropriate,</w:t>
      </w:r>
      <w:r w:rsidR="00F40202">
        <w:rPr>
          <w:rFonts w:asciiTheme="minorBidi" w:hAnsiTheme="minorBidi"/>
          <w:sz w:val="24"/>
          <w:szCs w:val="24"/>
        </w:rPr>
        <w:t xml:space="preserve"> and regulate RUI. </w:t>
      </w:r>
      <w:r w:rsidR="00186E44">
        <w:rPr>
          <w:rFonts w:asciiTheme="minorBidi" w:hAnsiTheme="minorBidi"/>
          <w:sz w:val="24"/>
          <w:szCs w:val="24"/>
        </w:rPr>
        <w:t>This is simply tinkering with the system which is unlikely to</w:t>
      </w:r>
      <w:r w:rsidR="00F40202">
        <w:rPr>
          <w:rFonts w:asciiTheme="minorBidi" w:hAnsiTheme="minorBidi"/>
          <w:sz w:val="24"/>
          <w:szCs w:val="24"/>
        </w:rPr>
        <w:t xml:space="preserve"> result in the wished for outcomes</w:t>
      </w:r>
      <w:r w:rsidR="00B40B17">
        <w:rPr>
          <w:rFonts w:asciiTheme="minorBidi" w:hAnsiTheme="minorBidi"/>
          <w:sz w:val="24"/>
          <w:szCs w:val="24"/>
        </w:rPr>
        <w:t xml:space="preserve">. </w:t>
      </w:r>
      <w:r w:rsidR="00F40202">
        <w:rPr>
          <w:rFonts w:asciiTheme="minorBidi" w:hAnsiTheme="minorBidi"/>
          <w:sz w:val="24"/>
          <w:szCs w:val="24"/>
        </w:rPr>
        <w:t xml:space="preserve">Instead </w:t>
      </w:r>
      <w:r w:rsidR="00B40B17">
        <w:rPr>
          <w:rFonts w:asciiTheme="minorBidi" w:hAnsiTheme="minorBidi"/>
          <w:sz w:val="24"/>
          <w:szCs w:val="24"/>
        </w:rPr>
        <w:t>wholesale reform</w:t>
      </w:r>
      <w:r w:rsidR="00186E44">
        <w:rPr>
          <w:rFonts w:asciiTheme="minorBidi" w:hAnsiTheme="minorBidi"/>
          <w:sz w:val="24"/>
          <w:szCs w:val="24"/>
        </w:rPr>
        <w:t xml:space="preserve"> of the legal framework is required</w:t>
      </w:r>
      <w:r w:rsidR="003A73A7">
        <w:rPr>
          <w:rFonts w:asciiTheme="minorBidi" w:hAnsiTheme="minorBidi"/>
          <w:sz w:val="24"/>
          <w:szCs w:val="24"/>
        </w:rPr>
        <w:t xml:space="preserve">. </w:t>
      </w:r>
    </w:p>
    <w:p w:rsidR="00375FDB" w:rsidRPr="00375FDB" w:rsidRDefault="00A36D10" w:rsidP="008423CC">
      <w:pPr>
        <w:spacing w:after="240" w:line="240" w:lineRule="auto"/>
        <w:jc w:val="both"/>
        <w:rPr>
          <w:rFonts w:asciiTheme="minorBidi" w:hAnsiTheme="minorBidi"/>
          <w:b/>
          <w:bCs/>
          <w:sz w:val="24"/>
          <w:szCs w:val="24"/>
        </w:rPr>
      </w:pPr>
      <w:r>
        <w:rPr>
          <w:rFonts w:asciiTheme="minorBidi" w:hAnsiTheme="minorBidi"/>
          <w:b/>
          <w:bCs/>
          <w:sz w:val="24"/>
          <w:szCs w:val="24"/>
        </w:rPr>
        <w:t>Background</w:t>
      </w:r>
    </w:p>
    <w:p w:rsidR="0083519F" w:rsidRDefault="0083519F" w:rsidP="00385FEE">
      <w:pPr>
        <w:spacing w:after="240" w:line="240" w:lineRule="auto"/>
        <w:jc w:val="both"/>
        <w:rPr>
          <w:rFonts w:ascii="Arial" w:eastAsia="SimSun" w:hAnsi="Arial" w:cs="Arial"/>
          <w:sz w:val="24"/>
          <w:szCs w:val="24"/>
        </w:rPr>
      </w:pPr>
      <w:r>
        <w:rPr>
          <w:rFonts w:asciiTheme="minorBidi" w:hAnsiTheme="minorBidi"/>
          <w:sz w:val="24"/>
          <w:szCs w:val="24"/>
        </w:rPr>
        <w:t>Until relatively recently p</w:t>
      </w:r>
      <w:r w:rsidR="00375FDB">
        <w:rPr>
          <w:rFonts w:asciiTheme="minorBidi" w:hAnsiTheme="minorBidi"/>
          <w:sz w:val="24"/>
          <w:szCs w:val="24"/>
        </w:rPr>
        <w:t xml:space="preserve">re-charge bail was an unremarkable police power that had attracted very little attention from policy-makers and researchers alike. </w:t>
      </w:r>
      <w:r w:rsidR="003F0043" w:rsidRPr="003F0043">
        <w:rPr>
          <w:rFonts w:ascii="Arial" w:eastAsia="SimSun" w:hAnsi="Arial" w:cs="Arial"/>
          <w:sz w:val="24"/>
          <w:szCs w:val="24"/>
        </w:rPr>
        <w:t xml:space="preserve">Two sets of events </w:t>
      </w:r>
      <w:r w:rsidR="003F0043">
        <w:rPr>
          <w:rFonts w:ascii="Arial" w:eastAsia="SimSun" w:hAnsi="Arial" w:cs="Arial"/>
          <w:sz w:val="24"/>
          <w:szCs w:val="24"/>
        </w:rPr>
        <w:t xml:space="preserve">changed this </w:t>
      </w:r>
      <w:r w:rsidR="00EB0B5A">
        <w:rPr>
          <w:rFonts w:ascii="Arial" w:eastAsia="SimSun" w:hAnsi="Arial" w:cs="Arial"/>
          <w:sz w:val="24"/>
          <w:szCs w:val="24"/>
        </w:rPr>
        <w:t xml:space="preserve">position </w:t>
      </w:r>
      <w:r w:rsidR="003F0043">
        <w:rPr>
          <w:rFonts w:ascii="Arial" w:eastAsia="SimSun" w:hAnsi="Arial" w:cs="Arial"/>
          <w:sz w:val="24"/>
          <w:szCs w:val="24"/>
        </w:rPr>
        <w:t xml:space="preserve">and </w:t>
      </w:r>
      <w:r w:rsidR="003F0043" w:rsidRPr="003F0043">
        <w:rPr>
          <w:rFonts w:ascii="Arial" w:eastAsia="SimSun" w:hAnsi="Arial" w:cs="Arial"/>
          <w:sz w:val="24"/>
          <w:szCs w:val="24"/>
        </w:rPr>
        <w:t>attracted media and political attention</w:t>
      </w:r>
      <w:r w:rsidR="009C2170">
        <w:rPr>
          <w:rFonts w:ascii="Arial" w:eastAsia="SimSun" w:hAnsi="Arial" w:cs="Arial"/>
          <w:sz w:val="24"/>
          <w:szCs w:val="24"/>
        </w:rPr>
        <w:t xml:space="preserve"> </w:t>
      </w:r>
      <w:r w:rsidR="00841144">
        <w:rPr>
          <w:rFonts w:ascii="Arial" w:eastAsia="SimSun" w:hAnsi="Arial" w:cs="Arial"/>
          <w:sz w:val="24"/>
          <w:szCs w:val="24"/>
        </w:rPr>
        <w:t>which has continued</w:t>
      </w:r>
      <w:r w:rsidR="003F0043" w:rsidRPr="003F0043">
        <w:rPr>
          <w:rFonts w:ascii="Arial" w:eastAsia="SimSun" w:hAnsi="Arial" w:cs="Arial"/>
          <w:sz w:val="24"/>
          <w:szCs w:val="24"/>
        </w:rPr>
        <w:t xml:space="preserve">. The first </w:t>
      </w:r>
      <w:r w:rsidR="003F0043">
        <w:rPr>
          <w:rFonts w:ascii="Arial" w:eastAsia="SimSun" w:hAnsi="Arial" w:cs="Arial"/>
          <w:sz w:val="24"/>
          <w:szCs w:val="24"/>
        </w:rPr>
        <w:t xml:space="preserve">of these </w:t>
      </w:r>
      <w:r w:rsidR="003F0043" w:rsidRPr="003F0043">
        <w:rPr>
          <w:rFonts w:ascii="Arial" w:eastAsia="SimSun" w:hAnsi="Arial" w:cs="Arial"/>
          <w:sz w:val="24"/>
          <w:szCs w:val="24"/>
        </w:rPr>
        <w:t xml:space="preserve">was the decision in </w:t>
      </w:r>
      <w:r w:rsidR="003F0043" w:rsidRPr="003F0043">
        <w:rPr>
          <w:rFonts w:ascii="Arial" w:eastAsia="SimSun" w:hAnsi="Arial" w:cs="Arial"/>
          <w:i/>
          <w:sz w:val="24"/>
          <w:szCs w:val="24"/>
        </w:rPr>
        <w:t>Hookway</w:t>
      </w:r>
      <w:r w:rsidR="004275A4">
        <w:rPr>
          <w:rStyle w:val="FootnoteReference"/>
          <w:rFonts w:ascii="Arial" w:eastAsia="SimSun" w:hAnsi="Arial" w:cs="Arial"/>
          <w:i/>
          <w:sz w:val="24"/>
          <w:szCs w:val="24"/>
        </w:rPr>
        <w:footnoteReference w:id="2"/>
      </w:r>
      <w:r w:rsidR="003F0043" w:rsidRPr="003F0043">
        <w:rPr>
          <w:rFonts w:ascii="Arial" w:eastAsia="SimSun" w:hAnsi="Arial" w:cs="Arial"/>
          <w:sz w:val="24"/>
          <w:szCs w:val="24"/>
        </w:rPr>
        <w:t xml:space="preserve"> in the summer of 2011. </w:t>
      </w:r>
      <w:r>
        <w:rPr>
          <w:rFonts w:ascii="Arial" w:eastAsia="SimSun" w:hAnsi="Arial" w:cs="Arial"/>
          <w:sz w:val="24"/>
          <w:szCs w:val="24"/>
        </w:rPr>
        <w:t xml:space="preserve">This case revolved around whether </w:t>
      </w:r>
      <w:r w:rsidR="00EB0B5A">
        <w:rPr>
          <w:rFonts w:ascii="Arial" w:eastAsia="SimSun" w:hAnsi="Arial" w:cs="Arial"/>
          <w:sz w:val="24"/>
          <w:szCs w:val="24"/>
        </w:rPr>
        <w:t>the ti</w:t>
      </w:r>
      <w:r w:rsidR="00822AB0">
        <w:rPr>
          <w:rFonts w:ascii="Arial" w:eastAsia="SimSun" w:hAnsi="Arial" w:cs="Arial"/>
          <w:sz w:val="24"/>
          <w:szCs w:val="24"/>
        </w:rPr>
        <w:t>me suspects spend on bail without</w:t>
      </w:r>
      <w:r w:rsidR="00EB0B5A">
        <w:rPr>
          <w:rFonts w:ascii="Arial" w:eastAsia="SimSun" w:hAnsi="Arial" w:cs="Arial"/>
          <w:sz w:val="24"/>
          <w:szCs w:val="24"/>
        </w:rPr>
        <w:t xml:space="preserve"> charge c</w:t>
      </w:r>
      <w:r w:rsidR="00385FEE">
        <w:rPr>
          <w:rFonts w:ascii="Arial" w:eastAsia="SimSun" w:hAnsi="Arial" w:cs="Arial"/>
          <w:sz w:val="24"/>
          <w:szCs w:val="24"/>
        </w:rPr>
        <w:t>ounts</w:t>
      </w:r>
      <w:r>
        <w:rPr>
          <w:rFonts w:ascii="Arial" w:eastAsia="SimSun" w:hAnsi="Arial" w:cs="Arial"/>
          <w:sz w:val="24"/>
          <w:szCs w:val="24"/>
        </w:rPr>
        <w:t xml:space="preserve"> as time in </w:t>
      </w:r>
      <w:r w:rsidR="00EB0B5A">
        <w:rPr>
          <w:rFonts w:ascii="Arial" w:eastAsia="SimSun" w:hAnsi="Arial" w:cs="Arial"/>
          <w:sz w:val="24"/>
          <w:szCs w:val="24"/>
        </w:rPr>
        <w:t xml:space="preserve">police detention which is limited to </w:t>
      </w:r>
      <w:r w:rsidR="00137FA4" w:rsidRPr="00137FA4">
        <w:rPr>
          <w:rFonts w:ascii="Arial" w:eastAsia="SimSun" w:hAnsi="Arial" w:cs="Arial"/>
          <w:sz w:val="24"/>
          <w:szCs w:val="24"/>
        </w:rPr>
        <w:t>36</w:t>
      </w:r>
      <w:r w:rsidR="00EB0B5A" w:rsidRPr="00137FA4">
        <w:rPr>
          <w:rFonts w:ascii="Arial" w:eastAsia="SimSun" w:hAnsi="Arial" w:cs="Arial"/>
          <w:sz w:val="24"/>
          <w:szCs w:val="24"/>
        </w:rPr>
        <w:t xml:space="preserve"> hours</w:t>
      </w:r>
      <w:r w:rsidR="00EB0B5A">
        <w:rPr>
          <w:rFonts w:ascii="Arial" w:eastAsia="SimSun" w:hAnsi="Arial" w:cs="Arial"/>
          <w:sz w:val="24"/>
          <w:szCs w:val="24"/>
        </w:rPr>
        <w:t xml:space="preserve"> by the </w:t>
      </w:r>
      <w:r w:rsidR="001378AB">
        <w:rPr>
          <w:rFonts w:ascii="Arial" w:eastAsia="SimSun" w:hAnsi="Arial" w:cs="Arial"/>
          <w:sz w:val="24"/>
          <w:szCs w:val="24"/>
        </w:rPr>
        <w:t>PACE</w:t>
      </w:r>
      <w:r w:rsidR="00EB0B5A">
        <w:rPr>
          <w:rFonts w:ascii="Arial" w:eastAsia="SimSun" w:hAnsi="Arial" w:cs="Arial"/>
          <w:sz w:val="24"/>
          <w:szCs w:val="24"/>
        </w:rPr>
        <w:t xml:space="preserve"> 1984</w:t>
      </w:r>
      <w:r w:rsidR="00385FEE">
        <w:rPr>
          <w:rFonts w:ascii="Arial" w:eastAsia="SimSun" w:hAnsi="Arial" w:cs="Arial"/>
          <w:sz w:val="24"/>
          <w:szCs w:val="24"/>
        </w:rPr>
        <w:t xml:space="preserve"> in most cases</w:t>
      </w:r>
      <w:r>
        <w:rPr>
          <w:rFonts w:ascii="Arial" w:eastAsia="SimSun" w:hAnsi="Arial" w:cs="Arial"/>
          <w:sz w:val="24"/>
          <w:szCs w:val="24"/>
        </w:rPr>
        <w:t>. T</w:t>
      </w:r>
      <w:r w:rsidR="003F0043" w:rsidRPr="003F0043">
        <w:rPr>
          <w:rFonts w:ascii="Arial" w:eastAsia="SimSun" w:hAnsi="Arial" w:cs="Arial"/>
          <w:sz w:val="24"/>
          <w:szCs w:val="24"/>
        </w:rPr>
        <w:t xml:space="preserve">he law </w:t>
      </w:r>
      <w:r>
        <w:rPr>
          <w:rFonts w:ascii="Arial" w:eastAsia="SimSun" w:hAnsi="Arial" w:cs="Arial"/>
          <w:sz w:val="24"/>
          <w:szCs w:val="24"/>
        </w:rPr>
        <w:t xml:space="preserve">was </w:t>
      </w:r>
      <w:r w:rsidR="003F0043" w:rsidRPr="003F0043">
        <w:rPr>
          <w:rFonts w:ascii="Arial" w:eastAsia="SimSun" w:hAnsi="Arial" w:cs="Arial"/>
          <w:sz w:val="24"/>
          <w:szCs w:val="24"/>
        </w:rPr>
        <w:t xml:space="preserve">quickly </w:t>
      </w:r>
      <w:r>
        <w:rPr>
          <w:rFonts w:ascii="Arial" w:eastAsia="SimSun" w:hAnsi="Arial" w:cs="Arial"/>
          <w:sz w:val="24"/>
          <w:szCs w:val="24"/>
        </w:rPr>
        <w:t>amended to revert back to i</w:t>
      </w:r>
      <w:r w:rsidR="003F0043" w:rsidRPr="003F0043">
        <w:rPr>
          <w:rFonts w:ascii="Arial" w:eastAsia="SimSun" w:hAnsi="Arial" w:cs="Arial"/>
          <w:sz w:val="24"/>
          <w:szCs w:val="24"/>
        </w:rPr>
        <w:t>ts original position</w:t>
      </w:r>
      <w:r w:rsidR="00EB0B5A">
        <w:rPr>
          <w:rFonts w:ascii="Arial" w:eastAsia="SimSun" w:hAnsi="Arial" w:cs="Arial"/>
          <w:sz w:val="24"/>
          <w:szCs w:val="24"/>
        </w:rPr>
        <w:t>, whereby time spent on bail was unlimited,</w:t>
      </w:r>
      <w:r w:rsidR="003F0043" w:rsidRPr="003F0043">
        <w:rPr>
          <w:rFonts w:ascii="Arial" w:eastAsia="SimSun" w:hAnsi="Arial" w:cs="Arial"/>
          <w:sz w:val="24"/>
          <w:szCs w:val="24"/>
        </w:rPr>
        <w:t xml:space="preserve"> </w:t>
      </w:r>
      <w:r>
        <w:rPr>
          <w:rFonts w:ascii="Arial" w:eastAsia="SimSun" w:hAnsi="Arial" w:cs="Arial"/>
          <w:sz w:val="24"/>
          <w:szCs w:val="24"/>
        </w:rPr>
        <w:t xml:space="preserve">but attention had been drawn to </w:t>
      </w:r>
      <w:r w:rsidR="003F0043" w:rsidRPr="003F0043">
        <w:rPr>
          <w:rFonts w:ascii="Arial" w:eastAsia="SimSun" w:hAnsi="Arial" w:cs="Arial"/>
          <w:sz w:val="24"/>
          <w:szCs w:val="24"/>
        </w:rPr>
        <w:t>pre-charge bail</w:t>
      </w:r>
      <w:r w:rsidR="00EB0B5A">
        <w:rPr>
          <w:rFonts w:ascii="Arial" w:eastAsia="SimSun" w:hAnsi="Arial" w:cs="Arial"/>
          <w:sz w:val="24"/>
          <w:szCs w:val="24"/>
        </w:rPr>
        <w:t xml:space="preserve">. </w:t>
      </w:r>
      <w:r w:rsidR="003F0043" w:rsidRPr="003F0043">
        <w:rPr>
          <w:rFonts w:ascii="Arial" w:eastAsia="SimSun" w:hAnsi="Arial" w:cs="Arial"/>
          <w:sz w:val="24"/>
          <w:szCs w:val="24"/>
        </w:rPr>
        <w:t xml:space="preserve">The second set of events was a series of high profile cases involving </w:t>
      </w:r>
      <w:r w:rsidR="0074320D">
        <w:rPr>
          <w:rFonts w:ascii="Arial" w:eastAsia="SimSun" w:hAnsi="Arial" w:cs="Arial"/>
          <w:sz w:val="24"/>
          <w:szCs w:val="24"/>
        </w:rPr>
        <w:t xml:space="preserve">historical </w:t>
      </w:r>
      <w:r w:rsidR="00841144">
        <w:rPr>
          <w:rFonts w:ascii="Arial" w:eastAsia="SimSun" w:hAnsi="Arial" w:cs="Arial"/>
          <w:sz w:val="24"/>
          <w:szCs w:val="24"/>
        </w:rPr>
        <w:t>allegations of sexual abuse</w:t>
      </w:r>
      <w:r w:rsidR="00452A30">
        <w:rPr>
          <w:rFonts w:ascii="Arial" w:eastAsia="SimSun" w:hAnsi="Arial" w:cs="Arial"/>
          <w:sz w:val="24"/>
          <w:szCs w:val="24"/>
        </w:rPr>
        <w:t>/assault</w:t>
      </w:r>
      <w:r>
        <w:rPr>
          <w:rFonts w:ascii="Arial" w:eastAsia="SimSun" w:hAnsi="Arial" w:cs="Arial"/>
          <w:sz w:val="24"/>
          <w:szCs w:val="24"/>
        </w:rPr>
        <w:t xml:space="preserve"> which </w:t>
      </w:r>
      <w:r w:rsidRPr="003F0043">
        <w:rPr>
          <w:rFonts w:ascii="Arial" w:eastAsia="SimSun" w:hAnsi="Arial" w:cs="Arial"/>
          <w:sz w:val="24"/>
          <w:szCs w:val="24"/>
        </w:rPr>
        <w:t xml:space="preserve">resulted in concerns </w:t>
      </w:r>
      <w:r>
        <w:rPr>
          <w:rFonts w:ascii="Arial" w:eastAsia="SimSun" w:hAnsi="Arial" w:cs="Arial"/>
          <w:sz w:val="24"/>
          <w:szCs w:val="24"/>
        </w:rPr>
        <w:t xml:space="preserve">about </w:t>
      </w:r>
      <w:r w:rsidRPr="003F0043">
        <w:rPr>
          <w:rFonts w:ascii="Arial" w:eastAsia="SimSun" w:hAnsi="Arial" w:cs="Arial"/>
          <w:sz w:val="24"/>
          <w:szCs w:val="24"/>
        </w:rPr>
        <w:t>very long bail periods</w:t>
      </w:r>
      <w:r>
        <w:rPr>
          <w:rFonts w:ascii="Arial" w:eastAsia="SimSun" w:hAnsi="Arial" w:cs="Arial"/>
          <w:sz w:val="24"/>
          <w:szCs w:val="24"/>
        </w:rPr>
        <w:t xml:space="preserve"> which ended with no </w:t>
      </w:r>
      <w:r>
        <w:rPr>
          <w:rFonts w:ascii="Arial" w:eastAsia="SimSun" w:hAnsi="Arial" w:cs="Arial"/>
          <w:sz w:val="24"/>
          <w:szCs w:val="24"/>
        </w:rPr>
        <w:lastRenderedPageBreak/>
        <w:t>charges being laid.</w:t>
      </w:r>
      <w:r w:rsidR="00CD145B">
        <w:rPr>
          <w:rStyle w:val="FootnoteReference"/>
          <w:rFonts w:ascii="Arial" w:eastAsia="SimSun" w:hAnsi="Arial" w:cs="Arial"/>
          <w:sz w:val="24"/>
          <w:szCs w:val="24"/>
        </w:rPr>
        <w:footnoteReference w:id="3"/>
      </w:r>
      <w:r>
        <w:rPr>
          <w:rFonts w:ascii="Arial" w:eastAsia="SimSun" w:hAnsi="Arial" w:cs="Arial"/>
          <w:sz w:val="24"/>
          <w:szCs w:val="24"/>
        </w:rPr>
        <w:t xml:space="preserve"> These </w:t>
      </w:r>
      <w:r w:rsidR="00B366DF">
        <w:rPr>
          <w:rFonts w:ascii="Arial" w:eastAsia="SimSun" w:hAnsi="Arial" w:cs="Arial"/>
          <w:sz w:val="24"/>
          <w:szCs w:val="24"/>
        </w:rPr>
        <w:t xml:space="preserve">events </w:t>
      </w:r>
      <w:r w:rsidRPr="003F0043">
        <w:rPr>
          <w:rFonts w:ascii="Arial" w:eastAsia="SimSun" w:hAnsi="Arial" w:cs="Arial"/>
          <w:sz w:val="24"/>
          <w:szCs w:val="24"/>
        </w:rPr>
        <w:t>led to calls for maximum time limits for pre-charge bail to be enshrined in law</w:t>
      </w:r>
      <w:r w:rsidR="004275A4">
        <w:rPr>
          <w:rFonts w:ascii="Arial" w:eastAsia="SimSun" w:hAnsi="Arial" w:cs="Arial"/>
          <w:sz w:val="24"/>
          <w:szCs w:val="24"/>
        </w:rPr>
        <w:t>.</w:t>
      </w:r>
      <w:r w:rsidR="004275A4">
        <w:rPr>
          <w:rStyle w:val="FootnoteReference"/>
          <w:rFonts w:ascii="Arial" w:eastAsia="SimSun" w:hAnsi="Arial" w:cs="Arial"/>
          <w:sz w:val="24"/>
          <w:szCs w:val="24"/>
        </w:rPr>
        <w:footnoteReference w:id="4"/>
      </w:r>
    </w:p>
    <w:p w:rsidR="00DD1284" w:rsidRPr="007F0C98" w:rsidRDefault="00800DF5" w:rsidP="001429D3">
      <w:pPr>
        <w:spacing w:after="240" w:line="240" w:lineRule="auto"/>
        <w:jc w:val="both"/>
        <w:rPr>
          <w:rFonts w:asciiTheme="minorBidi" w:hAnsiTheme="minorBidi"/>
          <w:sz w:val="24"/>
          <w:szCs w:val="24"/>
        </w:rPr>
      </w:pPr>
      <w:r>
        <w:rPr>
          <w:rFonts w:asciiTheme="minorBidi" w:hAnsiTheme="minorBidi"/>
          <w:sz w:val="24"/>
          <w:szCs w:val="24"/>
        </w:rPr>
        <w:t>Prior to 2017, a</w:t>
      </w:r>
      <w:r w:rsidR="00B425F9">
        <w:rPr>
          <w:rFonts w:asciiTheme="minorBidi" w:hAnsiTheme="minorBidi"/>
          <w:sz w:val="24"/>
          <w:szCs w:val="24"/>
        </w:rPr>
        <w:t xml:space="preserve"> large number of individuals were subject to pre-charge bail. </w:t>
      </w:r>
      <w:r w:rsidR="002B2667">
        <w:rPr>
          <w:rFonts w:asciiTheme="minorBidi" w:hAnsiTheme="minorBidi"/>
          <w:sz w:val="24"/>
          <w:szCs w:val="24"/>
        </w:rPr>
        <w:t>I</w:t>
      </w:r>
      <w:r w:rsidR="00E06C8C">
        <w:rPr>
          <w:rFonts w:asciiTheme="minorBidi" w:hAnsiTheme="minorBidi"/>
          <w:sz w:val="24"/>
          <w:szCs w:val="24"/>
        </w:rPr>
        <w:t>t was estimated that around 85</w:t>
      </w:r>
      <w:r w:rsidR="00DA6118">
        <w:rPr>
          <w:rFonts w:asciiTheme="minorBidi" w:hAnsiTheme="minorBidi"/>
          <w:sz w:val="24"/>
          <w:szCs w:val="24"/>
        </w:rPr>
        <w:t xml:space="preserve">,000 suspects were on pre-charge bail </w:t>
      </w:r>
      <w:r w:rsidR="00CD145B">
        <w:rPr>
          <w:rFonts w:asciiTheme="minorBidi" w:hAnsiTheme="minorBidi"/>
          <w:sz w:val="24"/>
          <w:szCs w:val="24"/>
        </w:rPr>
        <w:t>at any one time</w:t>
      </w:r>
      <w:r w:rsidR="00E06C8C">
        <w:rPr>
          <w:rStyle w:val="FootnoteReference"/>
          <w:rFonts w:asciiTheme="minorBidi" w:hAnsiTheme="minorBidi"/>
          <w:sz w:val="24"/>
          <w:szCs w:val="24"/>
        </w:rPr>
        <w:footnoteReference w:id="5"/>
      </w:r>
      <w:r w:rsidR="00DA6118">
        <w:rPr>
          <w:rFonts w:asciiTheme="minorBidi" w:hAnsiTheme="minorBidi"/>
          <w:sz w:val="24"/>
          <w:szCs w:val="24"/>
        </w:rPr>
        <w:t xml:space="preserve"> </w:t>
      </w:r>
      <w:r w:rsidR="002507FE">
        <w:rPr>
          <w:rFonts w:asciiTheme="minorBidi" w:hAnsiTheme="minorBidi"/>
          <w:sz w:val="24"/>
          <w:szCs w:val="24"/>
        </w:rPr>
        <w:t xml:space="preserve">in England and Wales </w:t>
      </w:r>
      <w:r w:rsidR="00CD145B">
        <w:rPr>
          <w:rFonts w:asciiTheme="minorBidi" w:hAnsiTheme="minorBidi"/>
          <w:sz w:val="24"/>
          <w:szCs w:val="24"/>
        </w:rPr>
        <w:t xml:space="preserve">and </w:t>
      </w:r>
      <w:r>
        <w:rPr>
          <w:rFonts w:asciiTheme="minorBidi" w:hAnsiTheme="minorBidi"/>
          <w:sz w:val="24"/>
          <w:szCs w:val="24"/>
        </w:rPr>
        <w:t xml:space="preserve">300-400,000 </w:t>
      </w:r>
      <w:r w:rsidR="00CD145B">
        <w:rPr>
          <w:rFonts w:asciiTheme="minorBidi" w:hAnsiTheme="minorBidi"/>
          <w:sz w:val="24"/>
          <w:szCs w:val="24"/>
        </w:rPr>
        <w:t>in a twelve month period</w:t>
      </w:r>
      <w:r>
        <w:rPr>
          <w:rFonts w:asciiTheme="minorBidi" w:hAnsiTheme="minorBidi"/>
          <w:sz w:val="24"/>
          <w:szCs w:val="24"/>
        </w:rPr>
        <w:t>.</w:t>
      </w:r>
      <w:r w:rsidR="00B425F9">
        <w:rPr>
          <w:rStyle w:val="FootnoteReference"/>
          <w:rFonts w:asciiTheme="minorBidi" w:hAnsiTheme="minorBidi"/>
          <w:sz w:val="24"/>
          <w:szCs w:val="24"/>
        </w:rPr>
        <w:footnoteReference w:id="6"/>
      </w:r>
      <w:r w:rsidR="00F24886">
        <w:rPr>
          <w:rFonts w:asciiTheme="minorBidi" w:hAnsiTheme="minorBidi"/>
          <w:sz w:val="24"/>
          <w:szCs w:val="24"/>
        </w:rPr>
        <w:t xml:space="preserve"> </w:t>
      </w:r>
      <w:r w:rsidR="002B2667">
        <w:rPr>
          <w:rFonts w:asciiTheme="minorBidi" w:hAnsiTheme="minorBidi"/>
          <w:sz w:val="24"/>
          <w:szCs w:val="24"/>
        </w:rPr>
        <w:t xml:space="preserve">Around a third of </w:t>
      </w:r>
      <w:r w:rsidR="002B2667" w:rsidRPr="007F0C98">
        <w:rPr>
          <w:rFonts w:asciiTheme="minorBidi" w:hAnsiTheme="minorBidi"/>
          <w:sz w:val="24"/>
          <w:szCs w:val="24"/>
        </w:rPr>
        <w:t xml:space="preserve">suspects brought into police </w:t>
      </w:r>
      <w:r w:rsidR="008B1024" w:rsidRPr="007F0C98">
        <w:rPr>
          <w:rFonts w:asciiTheme="minorBidi" w:hAnsiTheme="minorBidi"/>
          <w:sz w:val="24"/>
          <w:szCs w:val="24"/>
        </w:rPr>
        <w:t>custody we</w:t>
      </w:r>
      <w:r w:rsidR="002B2667" w:rsidRPr="007F0C98">
        <w:rPr>
          <w:rFonts w:asciiTheme="minorBidi" w:hAnsiTheme="minorBidi"/>
          <w:sz w:val="24"/>
          <w:szCs w:val="24"/>
        </w:rPr>
        <w:t>re subsequent</w:t>
      </w:r>
      <w:r w:rsidR="005F1E2F">
        <w:rPr>
          <w:rFonts w:asciiTheme="minorBidi" w:hAnsiTheme="minorBidi"/>
          <w:sz w:val="24"/>
          <w:szCs w:val="24"/>
        </w:rPr>
        <w:t>ly</w:t>
      </w:r>
      <w:r w:rsidR="002B2667" w:rsidRPr="007F0C98">
        <w:rPr>
          <w:rFonts w:asciiTheme="minorBidi" w:hAnsiTheme="minorBidi"/>
          <w:sz w:val="24"/>
          <w:szCs w:val="24"/>
        </w:rPr>
        <w:t xml:space="preserve"> released on pre-charge bail.</w:t>
      </w:r>
      <w:r w:rsidR="004275A4" w:rsidRPr="007F0C98">
        <w:rPr>
          <w:rStyle w:val="FootnoteReference"/>
          <w:rFonts w:asciiTheme="minorBidi" w:hAnsiTheme="minorBidi"/>
          <w:sz w:val="24"/>
          <w:szCs w:val="24"/>
        </w:rPr>
        <w:footnoteReference w:id="7"/>
      </w:r>
      <w:r w:rsidR="00462121" w:rsidRPr="007F0C98">
        <w:rPr>
          <w:rFonts w:asciiTheme="minorBidi" w:hAnsiTheme="minorBidi"/>
          <w:sz w:val="24"/>
          <w:szCs w:val="24"/>
        </w:rPr>
        <w:t xml:space="preserve"> </w:t>
      </w:r>
      <w:r w:rsidR="00B119D2">
        <w:rPr>
          <w:rFonts w:asciiTheme="minorBidi" w:hAnsiTheme="minorBidi"/>
          <w:sz w:val="24"/>
          <w:szCs w:val="24"/>
        </w:rPr>
        <w:t>C</w:t>
      </w:r>
      <w:r w:rsidR="00CD145B" w:rsidRPr="007F0C98">
        <w:rPr>
          <w:rFonts w:asciiTheme="minorBidi" w:hAnsiTheme="minorBidi"/>
          <w:sz w:val="24"/>
          <w:szCs w:val="24"/>
        </w:rPr>
        <w:t>oncern</w:t>
      </w:r>
      <w:r w:rsidR="00B119D2">
        <w:rPr>
          <w:rFonts w:asciiTheme="minorBidi" w:hAnsiTheme="minorBidi"/>
          <w:sz w:val="24"/>
          <w:szCs w:val="24"/>
        </w:rPr>
        <w:t xml:space="preserve">s were also raised about the </w:t>
      </w:r>
      <w:r w:rsidRPr="007F0C98">
        <w:rPr>
          <w:rFonts w:asciiTheme="minorBidi" w:hAnsiTheme="minorBidi"/>
          <w:sz w:val="24"/>
          <w:szCs w:val="24"/>
        </w:rPr>
        <w:t xml:space="preserve">considerable time </w:t>
      </w:r>
      <w:r w:rsidR="00B119D2">
        <w:rPr>
          <w:rFonts w:asciiTheme="minorBidi" w:hAnsiTheme="minorBidi"/>
          <w:sz w:val="24"/>
          <w:szCs w:val="24"/>
        </w:rPr>
        <w:t xml:space="preserve">some suspects spent </w:t>
      </w:r>
      <w:r w:rsidRPr="007F0C98">
        <w:rPr>
          <w:rFonts w:asciiTheme="minorBidi" w:hAnsiTheme="minorBidi"/>
          <w:sz w:val="24"/>
          <w:szCs w:val="24"/>
        </w:rPr>
        <w:t>on bail. Although e</w:t>
      </w:r>
      <w:r w:rsidR="002507FE">
        <w:rPr>
          <w:rFonts w:asciiTheme="minorBidi" w:hAnsiTheme="minorBidi"/>
          <w:sz w:val="24"/>
          <w:szCs w:val="24"/>
        </w:rPr>
        <w:t>vidence suggested</w:t>
      </w:r>
      <w:r w:rsidR="002B2667" w:rsidRPr="007F0C98">
        <w:rPr>
          <w:rFonts w:asciiTheme="minorBidi" w:hAnsiTheme="minorBidi"/>
          <w:sz w:val="24"/>
          <w:szCs w:val="24"/>
        </w:rPr>
        <w:t xml:space="preserve"> that l</w:t>
      </w:r>
      <w:r w:rsidR="00C960A4" w:rsidRPr="007F0C98">
        <w:rPr>
          <w:rFonts w:asciiTheme="minorBidi" w:hAnsiTheme="minorBidi"/>
          <w:sz w:val="24"/>
          <w:szCs w:val="24"/>
        </w:rPr>
        <w:t xml:space="preserve">ess than a tenth of </w:t>
      </w:r>
      <w:r w:rsidR="00C960A4" w:rsidRPr="007F0C98">
        <w:rPr>
          <w:rFonts w:asciiTheme="minorBidi" w:hAnsiTheme="minorBidi"/>
          <w:sz w:val="24"/>
          <w:szCs w:val="24"/>
        </w:rPr>
        <w:lastRenderedPageBreak/>
        <w:t>suspects were on bail for over six months</w:t>
      </w:r>
      <w:r w:rsidR="008B1024" w:rsidRPr="007F0C98">
        <w:rPr>
          <w:rFonts w:asciiTheme="minorBidi" w:hAnsiTheme="minorBidi"/>
          <w:sz w:val="24"/>
          <w:szCs w:val="24"/>
        </w:rPr>
        <w:t xml:space="preserve">, </w:t>
      </w:r>
      <w:r w:rsidRPr="007F0C98">
        <w:rPr>
          <w:rFonts w:asciiTheme="minorBidi" w:hAnsiTheme="minorBidi"/>
          <w:sz w:val="24"/>
          <w:szCs w:val="24"/>
        </w:rPr>
        <w:t xml:space="preserve">the </w:t>
      </w:r>
      <w:r w:rsidR="008B1024" w:rsidRPr="007F0C98">
        <w:rPr>
          <w:rFonts w:asciiTheme="minorBidi" w:hAnsiTheme="minorBidi"/>
          <w:sz w:val="24"/>
          <w:szCs w:val="24"/>
        </w:rPr>
        <w:t xml:space="preserve">absolute numbers </w:t>
      </w:r>
      <w:r w:rsidR="00CD145B" w:rsidRPr="007F0C98">
        <w:rPr>
          <w:rFonts w:asciiTheme="minorBidi" w:hAnsiTheme="minorBidi"/>
          <w:sz w:val="24"/>
          <w:szCs w:val="24"/>
        </w:rPr>
        <w:t>we</w:t>
      </w:r>
      <w:r w:rsidRPr="007F0C98">
        <w:rPr>
          <w:rFonts w:asciiTheme="minorBidi" w:hAnsiTheme="minorBidi"/>
          <w:sz w:val="24"/>
          <w:szCs w:val="24"/>
        </w:rPr>
        <w:t xml:space="preserve">re significant </w:t>
      </w:r>
      <w:r w:rsidR="008B1024" w:rsidRPr="007F0C98">
        <w:rPr>
          <w:rFonts w:asciiTheme="minorBidi" w:hAnsiTheme="minorBidi"/>
          <w:sz w:val="24"/>
          <w:szCs w:val="24"/>
        </w:rPr>
        <w:t>(</w:t>
      </w:r>
      <w:r w:rsidRPr="007F0C98">
        <w:rPr>
          <w:rFonts w:asciiTheme="minorBidi" w:hAnsiTheme="minorBidi"/>
          <w:sz w:val="24"/>
          <w:szCs w:val="24"/>
        </w:rPr>
        <w:t xml:space="preserve">around </w:t>
      </w:r>
      <w:r w:rsidR="00223333" w:rsidRPr="007F0C98">
        <w:rPr>
          <w:rFonts w:asciiTheme="minorBidi" w:hAnsiTheme="minorBidi"/>
          <w:sz w:val="24"/>
          <w:szCs w:val="24"/>
        </w:rPr>
        <w:t xml:space="preserve">26,000 </w:t>
      </w:r>
      <w:r w:rsidR="008B1024" w:rsidRPr="007F0C98">
        <w:rPr>
          <w:rFonts w:asciiTheme="minorBidi" w:hAnsiTheme="minorBidi"/>
          <w:sz w:val="24"/>
          <w:szCs w:val="24"/>
        </w:rPr>
        <w:t>per year)</w:t>
      </w:r>
      <w:r w:rsidR="00C960A4" w:rsidRPr="007F0C98">
        <w:rPr>
          <w:rFonts w:asciiTheme="minorBidi" w:hAnsiTheme="minorBidi"/>
          <w:sz w:val="24"/>
          <w:szCs w:val="24"/>
        </w:rPr>
        <w:t>.</w:t>
      </w:r>
      <w:r w:rsidR="00223333" w:rsidRPr="007F0C98">
        <w:rPr>
          <w:rStyle w:val="FootnoteReference"/>
          <w:rFonts w:asciiTheme="minorBidi" w:hAnsiTheme="minorBidi"/>
          <w:sz w:val="24"/>
          <w:szCs w:val="24"/>
        </w:rPr>
        <w:footnoteReference w:id="8"/>
      </w:r>
      <w:r w:rsidR="00C960A4" w:rsidRPr="007F0C98">
        <w:rPr>
          <w:rFonts w:asciiTheme="minorBidi" w:hAnsiTheme="minorBidi"/>
          <w:sz w:val="24"/>
          <w:szCs w:val="24"/>
        </w:rPr>
        <w:t xml:space="preserve"> </w:t>
      </w:r>
      <w:r w:rsidR="00223333" w:rsidRPr="007F0C98">
        <w:rPr>
          <w:rFonts w:asciiTheme="minorBidi" w:hAnsiTheme="minorBidi"/>
          <w:sz w:val="24"/>
          <w:szCs w:val="24"/>
        </w:rPr>
        <w:t xml:space="preserve">In addition, a small number of individuals were on bail for </w:t>
      </w:r>
      <w:r w:rsidR="00C960A4" w:rsidRPr="007F0C98">
        <w:rPr>
          <w:rFonts w:asciiTheme="minorBidi" w:hAnsiTheme="minorBidi"/>
          <w:sz w:val="24"/>
          <w:szCs w:val="24"/>
        </w:rPr>
        <w:t>very lengthy periods of time.</w:t>
      </w:r>
      <w:r w:rsidR="00223333" w:rsidRPr="007F0C98">
        <w:rPr>
          <w:rStyle w:val="FootnoteReference"/>
          <w:rFonts w:asciiTheme="minorBidi" w:hAnsiTheme="minorBidi"/>
          <w:sz w:val="24"/>
          <w:szCs w:val="24"/>
        </w:rPr>
        <w:footnoteReference w:id="9"/>
      </w:r>
      <w:r w:rsidR="00C960A4" w:rsidRPr="007F0C98">
        <w:rPr>
          <w:rFonts w:asciiTheme="minorBidi" w:hAnsiTheme="minorBidi"/>
          <w:sz w:val="24"/>
          <w:szCs w:val="24"/>
        </w:rPr>
        <w:t xml:space="preserve"> </w:t>
      </w:r>
      <w:r w:rsidR="00DD1284" w:rsidRPr="007F0C98">
        <w:rPr>
          <w:rFonts w:asciiTheme="minorBidi" w:hAnsiTheme="minorBidi"/>
          <w:sz w:val="24"/>
          <w:szCs w:val="24"/>
        </w:rPr>
        <w:t xml:space="preserve">Research also found that </w:t>
      </w:r>
      <w:r w:rsidR="004275A4" w:rsidRPr="007F0C98">
        <w:rPr>
          <w:rFonts w:asciiTheme="minorBidi" w:hAnsiTheme="minorBidi"/>
          <w:sz w:val="24"/>
          <w:szCs w:val="24"/>
        </w:rPr>
        <w:t>managing the pre-charge bail process was not a policing priority.</w:t>
      </w:r>
      <w:r w:rsidR="00B366DF" w:rsidRPr="007F0C98">
        <w:rPr>
          <w:rStyle w:val="FootnoteReference"/>
          <w:rFonts w:asciiTheme="minorBidi" w:hAnsiTheme="minorBidi"/>
          <w:sz w:val="24"/>
          <w:szCs w:val="24"/>
        </w:rPr>
        <w:footnoteReference w:id="10"/>
      </w:r>
      <w:r w:rsidR="004275A4" w:rsidRPr="007F0C98">
        <w:rPr>
          <w:rFonts w:asciiTheme="minorBidi" w:hAnsiTheme="minorBidi"/>
          <w:sz w:val="24"/>
          <w:szCs w:val="24"/>
        </w:rPr>
        <w:t xml:space="preserve"> M</w:t>
      </w:r>
      <w:r w:rsidR="00DA6118" w:rsidRPr="007F0C98">
        <w:rPr>
          <w:rFonts w:asciiTheme="minorBidi" w:hAnsiTheme="minorBidi"/>
          <w:sz w:val="24"/>
          <w:szCs w:val="24"/>
        </w:rPr>
        <w:t xml:space="preserve">ost police forces were not </w:t>
      </w:r>
      <w:r w:rsidR="001429D3" w:rsidRPr="007F0C98">
        <w:rPr>
          <w:rFonts w:asciiTheme="minorBidi" w:hAnsiTheme="minorBidi"/>
          <w:sz w:val="24"/>
          <w:szCs w:val="24"/>
        </w:rPr>
        <w:t xml:space="preserve">monitoring the use of pre-charge bail </w:t>
      </w:r>
      <w:r w:rsidR="004275A4" w:rsidRPr="007F0C98">
        <w:rPr>
          <w:rFonts w:asciiTheme="minorBidi" w:hAnsiTheme="minorBidi"/>
          <w:sz w:val="24"/>
          <w:szCs w:val="24"/>
        </w:rPr>
        <w:t xml:space="preserve">and were </w:t>
      </w:r>
      <w:r w:rsidR="001429D3" w:rsidRPr="007F0C98">
        <w:rPr>
          <w:rFonts w:asciiTheme="minorBidi" w:hAnsiTheme="minorBidi"/>
          <w:sz w:val="24"/>
          <w:szCs w:val="24"/>
        </w:rPr>
        <w:t>un</w:t>
      </w:r>
      <w:r w:rsidR="00DA6118" w:rsidRPr="007F0C98">
        <w:rPr>
          <w:rFonts w:asciiTheme="minorBidi" w:hAnsiTheme="minorBidi"/>
          <w:sz w:val="24"/>
          <w:szCs w:val="24"/>
        </w:rPr>
        <w:t>able to pro</w:t>
      </w:r>
      <w:r w:rsidR="00495491" w:rsidRPr="007F0C98">
        <w:rPr>
          <w:rFonts w:asciiTheme="minorBidi" w:hAnsiTheme="minorBidi"/>
          <w:sz w:val="24"/>
          <w:szCs w:val="24"/>
        </w:rPr>
        <w:t xml:space="preserve">vide accurate figures of those on bail or the </w:t>
      </w:r>
      <w:r w:rsidR="00C960A4" w:rsidRPr="007F0C98">
        <w:rPr>
          <w:rFonts w:asciiTheme="minorBidi" w:hAnsiTheme="minorBidi"/>
          <w:sz w:val="24"/>
          <w:szCs w:val="24"/>
        </w:rPr>
        <w:t xml:space="preserve">length of </w:t>
      </w:r>
      <w:r w:rsidR="00495491" w:rsidRPr="007F0C98">
        <w:rPr>
          <w:rFonts w:asciiTheme="minorBidi" w:hAnsiTheme="minorBidi"/>
          <w:sz w:val="24"/>
          <w:szCs w:val="24"/>
        </w:rPr>
        <w:t>time spent on bail</w:t>
      </w:r>
      <w:r w:rsidR="00DA6118" w:rsidRPr="007F0C98">
        <w:rPr>
          <w:rFonts w:asciiTheme="minorBidi" w:hAnsiTheme="minorBidi"/>
          <w:sz w:val="24"/>
          <w:szCs w:val="24"/>
        </w:rPr>
        <w:t>.</w:t>
      </w:r>
      <w:r w:rsidR="004275A4" w:rsidRPr="007F0C98">
        <w:rPr>
          <w:rStyle w:val="FootnoteReference"/>
          <w:rFonts w:asciiTheme="minorBidi" w:hAnsiTheme="minorBidi"/>
          <w:sz w:val="24"/>
          <w:szCs w:val="24"/>
        </w:rPr>
        <w:footnoteReference w:id="11"/>
      </w:r>
      <w:r w:rsidR="00DA6118" w:rsidRPr="007F0C98">
        <w:rPr>
          <w:rFonts w:asciiTheme="minorBidi" w:hAnsiTheme="minorBidi"/>
          <w:sz w:val="24"/>
          <w:szCs w:val="24"/>
        </w:rPr>
        <w:t xml:space="preserve"> </w:t>
      </w:r>
    </w:p>
    <w:p w:rsidR="008048B9" w:rsidRDefault="00DD1284" w:rsidP="001429D3">
      <w:pPr>
        <w:spacing w:after="240" w:line="240" w:lineRule="auto"/>
        <w:jc w:val="both"/>
        <w:rPr>
          <w:rFonts w:asciiTheme="minorBidi" w:hAnsiTheme="minorBidi"/>
          <w:sz w:val="24"/>
          <w:szCs w:val="24"/>
        </w:rPr>
      </w:pPr>
      <w:r w:rsidRPr="007F0C98">
        <w:rPr>
          <w:rFonts w:asciiTheme="minorBidi" w:hAnsiTheme="minorBidi"/>
          <w:sz w:val="24"/>
          <w:szCs w:val="24"/>
        </w:rPr>
        <w:lastRenderedPageBreak/>
        <w:t xml:space="preserve">During the debates </w:t>
      </w:r>
      <w:r w:rsidR="00773C0A">
        <w:rPr>
          <w:rFonts w:asciiTheme="minorBidi" w:hAnsiTheme="minorBidi"/>
          <w:sz w:val="24"/>
          <w:szCs w:val="24"/>
        </w:rPr>
        <w:t>very little was said</w:t>
      </w:r>
      <w:r w:rsidR="00025F05" w:rsidRPr="00E06C8C">
        <w:rPr>
          <w:rFonts w:asciiTheme="minorBidi" w:hAnsiTheme="minorBidi"/>
          <w:sz w:val="24"/>
          <w:szCs w:val="24"/>
        </w:rPr>
        <w:t xml:space="preserve"> about outcomes</w:t>
      </w:r>
      <w:r w:rsidR="00CD145B">
        <w:rPr>
          <w:rFonts w:asciiTheme="minorBidi" w:hAnsiTheme="minorBidi"/>
          <w:sz w:val="24"/>
          <w:szCs w:val="24"/>
        </w:rPr>
        <w:t xml:space="preserve"> of the investigations </w:t>
      </w:r>
      <w:r w:rsidR="00137FA4">
        <w:rPr>
          <w:rFonts w:asciiTheme="minorBidi" w:hAnsiTheme="minorBidi"/>
          <w:sz w:val="24"/>
          <w:szCs w:val="24"/>
        </w:rPr>
        <w:t xml:space="preserve">largely </w:t>
      </w:r>
      <w:r w:rsidR="00F129F5" w:rsidRPr="00E06C8C">
        <w:rPr>
          <w:rFonts w:asciiTheme="minorBidi" w:hAnsiTheme="minorBidi"/>
          <w:sz w:val="24"/>
          <w:szCs w:val="24"/>
        </w:rPr>
        <w:t xml:space="preserve">because data are not available. However, </w:t>
      </w:r>
      <w:r w:rsidR="00025F05" w:rsidRPr="00E06C8C">
        <w:rPr>
          <w:rFonts w:asciiTheme="minorBidi" w:hAnsiTheme="minorBidi"/>
          <w:sz w:val="24"/>
          <w:szCs w:val="24"/>
        </w:rPr>
        <w:t xml:space="preserve">it is clear that a relatively high proportion of suspects subject to pre-charge bail are </w:t>
      </w:r>
      <w:r w:rsidR="002B2667" w:rsidRPr="00E06C8C">
        <w:rPr>
          <w:rFonts w:asciiTheme="minorBidi" w:hAnsiTheme="minorBidi"/>
          <w:sz w:val="24"/>
          <w:szCs w:val="24"/>
        </w:rPr>
        <w:t>not charged</w:t>
      </w:r>
      <w:r w:rsidR="00F129F5" w:rsidRPr="00E06C8C">
        <w:rPr>
          <w:rFonts w:asciiTheme="minorBidi" w:hAnsiTheme="minorBidi"/>
          <w:sz w:val="24"/>
          <w:szCs w:val="24"/>
        </w:rPr>
        <w:t xml:space="preserve"> or proceeded against</w:t>
      </w:r>
      <w:r w:rsidR="00D73960">
        <w:rPr>
          <w:rFonts w:asciiTheme="minorBidi" w:hAnsiTheme="minorBidi"/>
          <w:sz w:val="24"/>
          <w:szCs w:val="24"/>
        </w:rPr>
        <w:t xml:space="preserve"> in other ways</w:t>
      </w:r>
      <w:r w:rsidR="00025F05" w:rsidRPr="00E06C8C">
        <w:rPr>
          <w:rFonts w:asciiTheme="minorBidi" w:hAnsiTheme="minorBidi"/>
          <w:sz w:val="24"/>
          <w:szCs w:val="24"/>
        </w:rPr>
        <w:t>. The Home Affairs Committee suggested that a third of cases ended in no further action.</w:t>
      </w:r>
      <w:r w:rsidR="00F129F5" w:rsidRPr="00E06C8C">
        <w:rPr>
          <w:rStyle w:val="FootnoteReference"/>
          <w:rFonts w:asciiTheme="minorBidi" w:hAnsiTheme="minorBidi"/>
          <w:sz w:val="24"/>
          <w:szCs w:val="24"/>
        </w:rPr>
        <w:footnoteReference w:id="12"/>
      </w:r>
      <w:r w:rsidR="00025F05" w:rsidRPr="00E06C8C">
        <w:rPr>
          <w:rFonts w:asciiTheme="minorBidi" w:hAnsiTheme="minorBidi"/>
          <w:sz w:val="24"/>
          <w:szCs w:val="24"/>
        </w:rPr>
        <w:t xml:space="preserve"> </w:t>
      </w:r>
      <w:r w:rsidR="00223333" w:rsidRPr="00E06C8C">
        <w:rPr>
          <w:rFonts w:asciiTheme="minorBidi" w:hAnsiTheme="minorBidi"/>
          <w:sz w:val="24"/>
          <w:szCs w:val="24"/>
        </w:rPr>
        <w:t>Hucklesby</w:t>
      </w:r>
      <w:r w:rsidR="00174330" w:rsidRPr="00E06C8C">
        <w:rPr>
          <w:rFonts w:asciiTheme="minorBidi" w:hAnsiTheme="minorBidi"/>
          <w:sz w:val="24"/>
          <w:szCs w:val="24"/>
        </w:rPr>
        <w:t xml:space="preserve"> </w:t>
      </w:r>
      <w:r w:rsidR="00223333" w:rsidRPr="00E06C8C">
        <w:rPr>
          <w:rFonts w:asciiTheme="minorBidi" w:hAnsiTheme="minorBidi"/>
          <w:sz w:val="24"/>
          <w:szCs w:val="24"/>
        </w:rPr>
        <w:t xml:space="preserve">found that nearly half of cases were not proceeded and that outcomes varied by offence </w:t>
      </w:r>
      <w:r w:rsidR="00F129F5" w:rsidRPr="00E06C8C">
        <w:rPr>
          <w:rFonts w:asciiTheme="minorBidi" w:hAnsiTheme="minorBidi"/>
          <w:sz w:val="24"/>
          <w:szCs w:val="24"/>
        </w:rPr>
        <w:t xml:space="preserve">type </w:t>
      </w:r>
      <w:r w:rsidR="00223333" w:rsidRPr="00E06C8C">
        <w:rPr>
          <w:rFonts w:asciiTheme="minorBidi" w:hAnsiTheme="minorBidi"/>
          <w:sz w:val="24"/>
          <w:szCs w:val="24"/>
        </w:rPr>
        <w:t>and within forces.</w:t>
      </w:r>
      <w:r w:rsidR="002507FE" w:rsidRPr="002507FE">
        <w:rPr>
          <w:rStyle w:val="FootnoteReference"/>
          <w:rFonts w:asciiTheme="minorBidi" w:hAnsiTheme="minorBidi"/>
          <w:sz w:val="24"/>
          <w:szCs w:val="24"/>
        </w:rPr>
        <w:t xml:space="preserve"> </w:t>
      </w:r>
      <w:r w:rsidR="002507FE">
        <w:rPr>
          <w:rStyle w:val="FootnoteReference"/>
          <w:rFonts w:asciiTheme="minorBidi" w:hAnsiTheme="minorBidi"/>
          <w:sz w:val="24"/>
          <w:szCs w:val="24"/>
        </w:rPr>
        <w:footnoteReference w:id="13"/>
      </w:r>
      <w:r w:rsidR="002507FE" w:rsidRPr="00E06C8C">
        <w:rPr>
          <w:rFonts w:asciiTheme="minorBidi" w:hAnsiTheme="minorBidi"/>
          <w:sz w:val="24"/>
          <w:szCs w:val="24"/>
        </w:rPr>
        <w:t xml:space="preserve"> </w:t>
      </w:r>
      <w:r w:rsidR="00223333" w:rsidRPr="00E06C8C">
        <w:rPr>
          <w:rFonts w:asciiTheme="minorBidi" w:hAnsiTheme="minorBidi"/>
          <w:sz w:val="24"/>
          <w:szCs w:val="24"/>
        </w:rPr>
        <w:t xml:space="preserve">Of significance is that </w:t>
      </w:r>
      <w:r w:rsidR="00D73960">
        <w:rPr>
          <w:rFonts w:asciiTheme="minorBidi" w:hAnsiTheme="minorBidi"/>
          <w:sz w:val="24"/>
          <w:szCs w:val="24"/>
        </w:rPr>
        <w:t xml:space="preserve">cases involving </w:t>
      </w:r>
      <w:r w:rsidR="00223333" w:rsidRPr="00E06C8C">
        <w:rPr>
          <w:rFonts w:asciiTheme="minorBidi" w:hAnsiTheme="minorBidi"/>
          <w:sz w:val="24"/>
          <w:szCs w:val="24"/>
        </w:rPr>
        <w:t>defendants from BAME bac</w:t>
      </w:r>
      <w:r w:rsidR="008048B9" w:rsidRPr="00E06C8C">
        <w:rPr>
          <w:rFonts w:asciiTheme="minorBidi" w:hAnsiTheme="minorBidi"/>
          <w:sz w:val="24"/>
          <w:szCs w:val="24"/>
        </w:rPr>
        <w:t xml:space="preserve">kgrounds were </w:t>
      </w:r>
      <w:r w:rsidR="00D73960">
        <w:rPr>
          <w:rFonts w:asciiTheme="minorBidi" w:hAnsiTheme="minorBidi"/>
          <w:sz w:val="24"/>
          <w:szCs w:val="24"/>
        </w:rPr>
        <w:t>more likely to result in no further action</w:t>
      </w:r>
      <w:r w:rsidR="008048B9" w:rsidRPr="00E06C8C">
        <w:rPr>
          <w:rFonts w:asciiTheme="minorBidi" w:hAnsiTheme="minorBidi"/>
          <w:sz w:val="24"/>
          <w:szCs w:val="24"/>
        </w:rPr>
        <w:t xml:space="preserve">. </w:t>
      </w:r>
    </w:p>
    <w:p w:rsidR="00EF7BE0" w:rsidRDefault="00EC48A7" w:rsidP="00EF7BE0">
      <w:pPr>
        <w:spacing w:after="240" w:line="240" w:lineRule="auto"/>
        <w:jc w:val="both"/>
        <w:rPr>
          <w:rFonts w:asciiTheme="minorBidi" w:hAnsiTheme="minorBidi"/>
          <w:sz w:val="24"/>
          <w:szCs w:val="24"/>
        </w:rPr>
      </w:pPr>
      <w:r>
        <w:rPr>
          <w:rFonts w:asciiTheme="minorBidi" w:hAnsiTheme="minorBidi"/>
          <w:sz w:val="24"/>
          <w:szCs w:val="24"/>
        </w:rPr>
        <w:t>During the debates</w:t>
      </w:r>
      <w:r w:rsidR="00773C0A">
        <w:rPr>
          <w:rFonts w:asciiTheme="minorBidi" w:hAnsiTheme="minorBidi"/>
          <w:sz w:val="24"/>
          <w:szCs w:val="24"/>
        </w:rPr>
        <w:t xml:space="preserve"> preceding the 2017 Act</w:t>
      </w:r>
      <w:r>
        <w:rPr>
          <w:rFonts w:asciiTheme="minorBidi" w:hAnsiTheme="minorBidi"/>
          <w:sz w:val="24"/>
          <w:szCs w:val="24"/>
        </w:rPr>
        <w:t>, the blame for</w:t>
      </w:r>
      <w:r w:rsidR="00EF7BE0">
        <w:rPr>
          <w:rFonts w:asciiTheme="minorBidi" w:hAnsiTheme="minorBidi"/>
          <w:sz w:val="24"/>
          <w:szCs w:val="24"/>
        </w:rPr>
        <w:t xml:space="preserve"> the excessive use of pr</w:t>
      </w:r>
      <w:r w:rsidR="00832CA1">
        <w:rPr>
          <w:rFonts w:asciiTheme="minorBidi" w:hAnsiTheme="minorBidi"/>
          <w:sz w:val="24"/>
          <w:szCs w:val="24"/>
        </w:rPr>
        <w:t>e-charge bail was firmly laid with</w:t>
      </w:r>
      <w:r w:rsidR="00EF7BE0">
        <w:rPr>
          <w:rFonts w:asciiTheme="minorBidi" w:hAnsiTheme="minorBidi"/>
          <w:sz w:val="24"/>
          <w:szCs w:val="24"/>
        </w:rPr>
        <w:t xml:space="preserve"> the police. </w:t>
      </w:r>
      <w:r w:rsidR="00F129F5">
        <w:rPr>
          <w:rFonts w:asciiTheme="minorBidi" w:hAnsiTheme="minorBidi"/>
          <w:sz w:val="24"/>
          <w:szCs w:val="24"/>
        </w:rPr>
        <w:t xml:space="preserve">Whilst they are the decision makers, </w:t>
      </w:r>
      <w:r w:rsidR="00EF7BE0">
        <w:rPr>
          <w:rFonts w:asciiTheme="minorBidi" w:hAnsiTheme="minorBidi"/>
          <w:sz w:val="24"/>
          <w:szCs w:val="24"/>
        </w:rPr>
        <w:t xml:space="preserve">pre-charge bail is part of a </w:t>
      </w:r>
      <w:r w:rsidR="00EF7BE0">
        <w:rPr>
          <w:rFonts w:asciiTheme="minorBidi" w:hAnsiTheme="minorBidi"/>
          <w:sz w:val="24"/>
          <w:szCs w:val="24"/>
        </w:rPr>
        <w:lastRenderedPageBreak/>
        <w:t xml:space="preserve">process and changes and pressures elsewhere in the criminal justice process </w:t>
      </w:r>
      <w:r>
        <w:rPr>
          <w:rFonts w:asciiTheme="minorBidi" w:hAnsiTheme="minorBidi"/>
          <w:sz w:val="24"/>
          <w:szCs w:val="24"/>
        </w:rPr>
        <w:t xml:space="preserve">have </w:t>
      </w:r>
      <w:r w:rsidR="00EF7BE0">
        <w:rPr>
          <w:rFonts w:asciiTheme="minorBidi" w:hAnsiTheme="minorBidi"/>
          <w:sz w:val="24"/>
          <w:szCs w:val="24"/>
        </w:rPr>
        <w:t>contribute</w:t>
      </w:r>
      <w:r>
        <w:rPr>
          <w:rFonts w:asciiTheme="minorBidi" w:hAnsiTheme="minorBidi"/>
          <w:sz w:val="24"/>
          <w:szCs w:val="24"/>
        </w:rPr>
        <w:t>d</w:t>
      </w:r>
      <w:r w:rsidR="00EF7BE0">
        <w:rPr>
          <w:rFonts w:asciiTheme="minorBidi" w:hAnsiTheme="minorBidi"/>
          <w:sz w:val="24"/>
          <w:szCs w:val="24"/>
        </w:rPr>
        <w:t xml:space="preserve"> to </w:t>
      </w:r>
      <w:r w:rsidR="00773C0A">
        <w:rPr>
          <w:rFonts w:asciiTheme="minorBidi" w:hAnsiTheme="minorBidi"/>
          <w:sz w:val="24"/>
          <w:szCs w:val="24"/>
        </w:rPr>
        <w:t>its increasing use</w:t>
      </w:r>
      <w:r w:rsidR="00EF7BE0">
        <w:rPr>
          <w:rFonts w:asciiTheme="minorBidi" w:hAnsiTheme="minorBidi"/>
          <w:sz w:val="24"/>
          <w:szCs w:val="24"/>
        </w:rPr>
        <w:t xml:space="preserve">. </w:t>
      </w:r>
      <w:r w:rsidR="00227F2E">
        <w:rPr>
          <w:rFonts w:asciiTheme="minorBidi" w:hAnsiTheme="minorBidi"/>
          <w:sz w:val="24"/>
          <w:szCs w:val="24"/>
        </w:rPr>
        <w:t>Cape and Edwards identify</w:t>
      </w:r>
      <w:r w:rsidR="00283DCF">
        <w:rPr>
          <w:rFonts w:asciiTheme="minorBidi" w:hAnsiTheme="minorBidi"/>
          <w:sz w:val="24"/>
          <w:szCs w:val="24"/>
        </w:rPr>
        <w:t xml:space="preserve"> the long-term trend </w:t>
      </w:r>
      <w:r w:rsidR="00227F2E">
        <w:rPr>
          <w:rFonts w:asciiTheme="minorBidi" w:hAnsiTheme="minorBidi"/>
          <w:sz w:val="24"/>
          <w:szCs w:val="24"/>
        </w:rPr>
        <w:t xml:space="preserve">for </w:t>
      </w:r>
      <w:r w:rsidR="004772A2">
        <w:rPr>
          <w:rFonts w:asciiTheme="minorBidi" w:hAnsiTheme="minorBidi"/>
          <w:sz w:val="24"/>
          <w:szCs w:val="24"/>
        </w:rPr>
        <w:t xml:space="preserve">arrests </w:t>
      </w:r>
      <w:r w:rsidR="00227F2E">
        <w:rPr>
          <w:rFonts w:asciiTheme="minorBidi" w:hAnsiTheme="minorBidi"/>
          <w:sz w:val="24"/>
          <w:szCs w:val="24"/>
        </w:rPr>
        <w:t xml:space="preserve">to take place towards the </w:t>
      </w:r>
      <w:r w:rsidR="004772A2">
        <w:rPr>
          <w:rFonts w:asciiTheme="minorBidi" w:hAnsiTheme="minorBidi"/>
          <w:sz w:val="24"/>
          <w:szCs w:val="24"/>
        </w:rPr>
        <w:t xml:space="preserve">beginning of investigations </w:t>
      </w:r>
      <w:r w:rsidR="00227F2E">
        <w:rPr>
          <w:rFonts w:asciiTheme="minorBidi" w:hAnsiTheme="minorBidi"/>
          <w:sz w:val="24"/>
          <w:szCs w:val="24"/>
        </w:rPr>
        <w:t xml:space="preserve">rather than the end </w:t>
      </w:r>
      <w:r w:rsidR="004772A2">
        <w:rPr>
          <w:rFonts w:asciiTheme="minorBidi" w:hAnsiTheme="minorBidi"/>
          <w:sz w:val="24"/>
          <w:szCs w:val="24"/>
        </w:rPr>
        <w:t>as a clear driv</w:t>
      </w:r>
      <w:r w:rsidR="00283DCF">
        <w:rPr>
          <w:rFonts w:asciiTheme="minorBidi" w:hAnsiTheme="minorBidi"/>
          <w:sz w:val="24"/>
          <w:szCs w:val="24"/>
        </w:rPr>
        <w:t>er for increased</w:t>
      </w:r>
      <w:r w:rsidR="004772A2">
        <w:rPr>
          <w:rFonts w:asciiTheme="minorBidi" w:hAnsiTheme="minorBidi"/>
          <w:sz w:val="24"/>
          <w:szCs w:val="24"/>
        </w:rPr>
        <w:t xml:space="preserve"> use.</w:t>
      </w:r>
      <w:r w:rsidR="004772A2">
        <w:rPr>
          <w:rStyle w:val="FootnoteReference"/>
          <w:rFonts w:asciiTheme="minorBidi" w:hAnsiTheme="minorBidi"/>
          <w:sz w:val="24"/>
          <w:szCs w:val="24"/>
        </w:rPr>
        <w:footnoteReference w:id="14"/>
      </w:r>
      <w:r w:rsidR="004772A2">
        <w:rPr>
          <w:rFonts w:asciiTheme="minorBidi" w:hAnsiTheme="minorBidi"/>
          <w:sz w:val="24"/>
          <w:szCs w:val="24"/>
        </w:rPr>
        <w:t xml:space="preserve"> </w:t>
      </w:r>
      <w:r w:rsidR="004275A4">
        <w:rPr>
          <w:rFonts w:asciiTheme="minorBidi" w:hAnsiTheme="minorBidi"/>
          <w:sz w:val="24"/>
          <w:szCs w:val="24"/>
        </w:rPr>
        <w:t>Hillier and Kodz</w:t>
      </w:r>
      <w:r w:rsidR="00E06C8C">
        <w:rPr>
          <w:rFonts w:asciiTheme="minorBidi" w:hAnsiTheme="minorBidi"/>
          <w:sz w:val="24"/>
          <w:szCs w:val="24"/>
        </w:rPr>
        <w:t xml:space="preserve"> </w:t>
      </w:r>
      <w:r w:rsidR="00227F2E">
        <w:rPr>
          <w:rFonts w:asciiTheme="minorBidi" w:hAnsiTheme="minorBidi"/>
          <w:sz w:val="24"/>
          <w:szCs w:val="24"/>
        </w:rPr>
        <w:t>highlight</w:t>
      </w:r>
      <w:r w:rsidR="00773C0A">
        <w:rPr>
          <w:rFonts w:asciiTheme="minorBidi" w:hAnsiTheme="minorBidi"/>
          <w:sz w:val="24"/>
          <w:szCs w:val="24"/>
        </w:rPr>
        <w:t>:</w:t>
      </w:r>
      <w:r w:rsidR="000016B5">
        <w:rPr>
          <w:rFonts w:asciiTheme="minorBidi" w:hAnsiTheme="minorBidi"/>
          <w:sz w:val="24"/>
          <w:szCs w:val="24"/>
        </w:rPr>
        <w:t xml:space="preserve"> </w:t>
      </w:r>
      <w:r w:rsidR="00773C0A">
        <w:rPr>
          <w:rFonts w:asciiTheme="minorBidi" w:hAnsiTheme="minorBidi"/>
          <w:sz w:val="24"/>
          <w:szCs w:val="24"/>
        </w:rPr>
        <w:t>the number of unplanned arrests;</w:t>
      </w:r>
      <w:r w:rsidR="000016B5">
        <w:rPr>
          <w:rFonts w:asciiTheme="minorBidi" w:hAnsiTheme="minorBidi"/>
          <w:sz w:val="24"/>
          <w:szCs w:val="24"/>
        </w:rPr>
        <w:t xml:space="preserve"> policies to arrest everyone suspected of specific off</w:t>
      </w:r>
      <w:r w:rsidR="00773C0A">
        <w:rPr>
          <w:rFonts w:asciiTheme="minorBidi" w:hAnsiTheme="minorBidi"/>
          <w:sz w:val="24"/>
          <w:szCs w:val="24"/>
        </w:rPr>
        <w:t>ences such as domestic violence;</w:t>
      </w:r>
      <w:r w:rsidR="000016B5">
        <w:rPr>
          <w:rFonts w:asciiTheme="minorBidi" w:hAnsiTheme="minorBidi"/>
          <w:sz w:val="24"/>
          <w:szCs w:val="24"/>
        </w:rPr>
        <w:t xml:space="preserve"> tar</w:t>
      </w:r>
      <w:r w:rsidR="00773C0A">
        <w:rPr>
          <w:rFonts w:asciiTheme="minorBidi" w:hAnsiTheme="minorBidi"/>
          <w:sz w:val="24"/>
          <w:szCs w:val="24"/>
        </w:rPr>
        <w:t>get response times which limit</w:t>
      </w:r>
      <w:r w:rsidR="000016B5">
        <w:rPr>
          <w:rFonts w:asciiTheme="minorBidi" w:hAnsiTheme="minorBidi"/>
          <w:sz w:val="24"/>
          <w:szCs w:val="24"/>
        </w:rPr>
        <w:t xml:space="preserve"> the quality of initial investigations</w:t>
      </w:r>
      <w:r w:rsidR="00773C0A">
        <w:rPr>
          <w:rFonts w:asciiTheme="minorBidi" w:hAnsiTheme="minorBidi"/>
          <w:sz w:val="24"/>
          <w:szCs w:val="24"/>
        </w:rPr>
        <w:t>;</w:t>
      </w:r>
      <w:r w:rsidR="000016B5">
        <w:rPr>
          <w:rFonts w:asciiTheme="minorBidi" w:hAnsiTheme="minorBidi"/>
          <w:sz w:val="24"/>
          <w:szCs w:val="24"/>
        </w:rPr>
        <w:t xml:space="preserve"> and</w:t>
      </w:r>
      <w:r w:rsidR="00773C0A">
        <w:rPr>
          <w:rFonts w:asciiTheme="minorBidi" w:hAnsiTheme="minorBidi"/>
          <w:sz w:val="24"/>
          <w:szCs w:val="24"/>
        </w:rPr>
        <w:t>,</w:t>
      </w:r>
      <w:r w:rsidR="000016B5">
        <w:rPr>
          <w:rFonts w:asciiTheme="minorBidi" w:hAnsiTheme="minorBidi"/>
          <w:sz w:val="24"/>
          <w:szCs w:val="24"/>
        </w:rPr>
        <w:t xml:space="preserve"> C</w:t>
      </w:r>
      <w:r w:rsidR="00264F81">
        <w:rPr>
          <w:rFonts w:asciiTheme="minorBidi" w:hAnsiTheme="minorBidi"/>
          <w:sz w:val="24"/>
          <w:szCs w:val="24"/>
        </w:rPr>
        <w:t>rown Prosecution Service (C</w:t>
      </w:r>
      <w:r w:rsidR="000016B5">
        <w:rPr>
          <w:rFonts w:asciiTheme="minorBidi" w:hAnsiTheme="minorBidi"/>
          <w:sz w:val="24"/>
          <w:szCs w:val="24"/>
        </w:rPr>
        <w:t>PS</w:t>
      </w:r>
      <w:r w:rsidR="00264F81">
        <w:rPr>
          <w:rFonts w:asciiTheme="minorBidi" w:hAnsiTheme="minorBidi"/>
          <w:sz w:val="24"/>
          <w:szCs w:val="24"/>
        </w:rPr>
        <w:t>)</w:t>
      </w:r>
      <w:r w:rsidR="000016B5">
        <w:rPr>
          <w:rFonts w:asciiTheme="minorBidi" w:hAnsiTheme="minorBidi"/>
          <w:sz w:val="24"/>
          <w:szCs w:val="24"/>
        </w:rPr>
        <w:t xml:space="preserve"> performance pressures.</w:t>
      </w:r>
      <w:r w:rsidR="004275A4">
        <w:rPr>
          <w:rStyle w:val="FootnoteReference"/>
          <w:rFonts w:asciiTheme="minorBidi" w:hAnsiTheme="minorBidi"/>
          <w:sz w:val="24"/>
          <w:szCs w:val="24"/>
        </w:rPr>
        <w:footnoteReference w:id="15"/>
      </w:r>
      <w:r w:rsidR="000016B5">
        <w:rPr>
          <w:rFonts w:asciiTheme="minorBidi" w:hAnsiTheme="minorBidi"/>
          <w:sz w:val="24"/>
          <w:szCs w:val="24"/>
        </w:rPr>
        <w:t xml:space="preserve"> </w:t>
      </w:r>
      <w:r w:rsidR="00F129F5">
        <w:rPr>
          <w:rFonts w:asciiTheme="minorBidi" w:hAnsiTheme="minorBidi"/>
          <w:sz w:val="24"/>
          <w:szCs w:val="24"/>
        </w:rPr>
        <w:t>Police officers in Hucklesby’s study suggested that i</w:t>
      </w:r>
      <w:r w:rsidR="00EF7BE0">
        <w:rPr>
          <w:rFonts w:asciiTheme="minorBidi" w:hAnsiTheme="minorBidi"/>
          <w:sz w:val="24"/>
          <w:szCs w:val="24"/>
        </w:rPr>
        <w:t xml:space="preserve">nitiatives </w:t>
      </w:r>
      <w:r w:rsidR="005F1E2F">
        <w:rPr>
          <w:rFonts w:asciiTheme="minorBidi" w:hAnsiTheme="minorBidi"/>
          <w:sz w:val="24"/>
          <w:szCs w:val="24"/>
        </w:rPr>
        <w:t xml:space="preserve">aimed at </w:t>
      </w:r>
      <w:r w:rsidR="00EF7BE0">
        <w:rPr>
          <w:rFonts w:asciiTheme="minorBidi" w:hAnsiTheme="minorBidi"/>
          <w:sz w:val="24"/>
          <w:szCs w:val="24"/>
        </w:rPr>
        <w:t>speed</w:t>
      </w:r>
      <w:r w:rsidR="005F1E2F">
        <w:rPr>
          <w:rFonts w:asciiTheme="minorBidi" w:hAnsiTheme="minorBidi"/>
          <w:sz w:val="24"/>
          <w:szCs w:val="24"/>
        </w:rPr>
        <w:t>ing</w:t>
      </w:r>
      <w:r w:rsidR="00EF7BE0">
        <w:rPr>
          <w:rFonts w:asciiTheme="minorBidi" w:hAnsiTheme="minorBidi"/>
          <w:sz w:val="24"/>
          <w:szCs w:val="24"/>
        </w:rPr>
        <w:t xml:space="preserve"> up cases in courts</w:t>
      </w:r>
      <w:r w:rsidR="000B6D99">
        <w:rPr>
          <w:rFonts w:asciiTheme="minorBidi" w:hAnsiTheme="minorBidi"/>
          <w:sz w:val="24"/>
          <w:szCs w:val="24"/>
        </w:rPr>
        <w:t>,</w:t>
      </w:r>
      <w:r w:rsidR="00EF7BE0">
        <w:rPr>
          <w:rFonts w:asciiTheme="minorBidi" w:hAnsiTheme="minorBidi"/>
          <w:sz w:val="24"/>
          <w:szCs w:val="24"/>
        </w:rPr>
        <w:t xml:space="preserve"> and deal</w:t>
      </w:r>
      <w:r w:rsidR="005F1E2F">
        <w:rPr>
          <w:rFonts w:asciiTheme="minorBidi" w:hAnsiTheme="minorBidi"/>
          <w:sz w:val="24"/>
          <w:szCs w:val="24"/>
        </w:rPr>
        <w:t>ing</w:t>
      </w:r>
      <w:r w:rsidR="00EF7BE0">
        <w:rPr>
          <w:rFonts w:asciiTheme="minorBidi" w:hAnsiTheme="minorBidi"/>
          <w:sz w:val="24"/>
          <w:szCs w:val="24"/>
        </w:rPr>
        <w:t xml:space="preserve"> with cases at first appearance</w:t>
      </w:r>
      <w:r w:rsidR="000B6D99">
        <w:rPr>
          <w:rFonts w:asciiTheme="minorBidi" w:hAnsiTheme="minorBidi"/>
          <w:sz w:val="24"/>
          <w:szCs w:val="24"/>
        </w:rPr>
        <w:t>,</w:t>
      </w:r>
      <w:r w:rsidR="000016B5">
        <w:rPr>
          <w:rFonts w:asciiTheme="minorBidi" w:hAnsiTheme="minorBidi"/>
          <w:sz w:val="24"/>
          <w:szCs w:val="24"/>
        </w:rPr>
        <w:t xml:space="preserve"> </w:t>
      </w:r>
      <w:r w:rsidR="00EF7BE0">
        <w:rPr>
          <w:rFonts w:asciiTheme="minorBidi" w:hAnsiTheme="minorBidi"/>
          <w:sz w:val="24"/>
          <w:szCs w:val="24"/>
        </w:rPr>
        <w:t xml:space="preserve">had </w:t>
      </w:r>
      <w:r w:rsidR="00773C0A">
        <w:rPr>
          <w:rFonts w:asciiTheme="minorBidi" w:hAnsiTheme="minorBidi"/>
          <w:sz w:val="24"/>
          <w:szCs w:val="24"/>
        </w:rPr>
        <w:t xml:space="preserve">also contributed to the rise in its </w:t>
      </w:r>
      <w:r w:rsidR="00F129F5">
        <w:rPr>
          <w:rFonts w:asciiTheme="minorBidi" w:hAnsiTheme="minorBidi"/>
          <w:sz w:val="24"/>
          <w:szCs w:val="24"/>
        </w:rPr>
        <w:t>use.</w:t>
      </w:r>
      <w:r w:rsidR="000B6D99">
        <w:rPr>
          <w:rStyle w:val="FootnoteReference"/>
          <w:rFonts w:asciiTheme="minorBidi" w:hAnsiTheme="minorBidi"/>
          <w:sz w:val="24"/>
          <w:szCs w:val="24"/>
        </w:rPr>
        <w:footnoteReference w:id="16"/>
      </w:r>
      <w:r w:rsidR="00F129F5">
        <w:rPr>
          <w:rFonts w:asciiTheme="minorBidi" w:hAnsiTheme="minorBidi"/>
          <w:sz w:val="24"/>
          <w:szCs w:val="24"/>
        </w:rPr>
        <w:t xml:space="preserve"> </w:t>
      </w:r>
      <w:r>
        <w:rPr>
          <w:rFonts w:asciiTheme="minorBidi" w:hAnsiTheme="minorBidi"/>
          <w:sz w:val="24"/>
          <w:szCs w:val="24"/>
        </w:rPr>
        <w:t xml:space="preserve">A step </w:t>
      </w:r>
      <w:r w:rsidR="000B6D99">
        <w:rPr>
          <w:rFonts w:asciiTheme="minorBidi" w:hAnsiTheme="minorBidi"/>
          <w:sz w:val="24"/>
          <w:szCs w:val="24"/>
        </w:rPr>
        <w:t>was</w:t>
      </w:r>
      <w:r>
        <w:rPr>
          <w:rFonts w:asciiTheme="minorBidi" w:hAnsiTheme="minorBidi"/>
          <w:sz w:val="24"/>
          <w:szCs w:val="24"/>
        </w:rPr>
        <w:t xml:space="preserve"> also added to the process </w:t>
      </w:r>
      <w:r w:rsidR="00773C0A">
        <w:rPr>
          <w:rFonts w:asciiTheme="minorBidi" w:hAnsiTheme="minorBidi"/>
          <w:sz w:val="24"/>
          <w:szCs w:val="24"/>
        </w:rPr>
        <w:t>to enable the CPS to make charging decisions</w:t>
      </w:r>
      <w:r>
        <w:rPr>
          <w:rFonts w:asciiTheme="minorBidi" w:hAnsiTheme="minorBidi"/>
          <w:sz w:val="24"/>
          <w:szCs w:val="24"/>
        </w:rPr>
        <w:t xml:space="preserve">. </w:t>
      </w:r>
    </w:p>
    <w:p w:rsidR="004275A4" w:rsidRDefault="00DD7D6D" w:rsidP="00F8157F">
      <w:pPr>
        <w:spacing w:after="240" w:line="240" w:lineRule="auto"/>
        <w:jc w:val="both"/>
        <w:rPr>
          <w:rFonts w:ascii="Arial" w:eastAsia="SimSun" w:hAnsi="Arial" w:cs="Arial"/>
          <w:sz w:val="24"/>
          <w:szCs w:val="24"/>
        </w:rPr>
      </w:pPr>
      <w:r>
        <w:rPr>
          <w:rFonts w:ascii="Arial" w:eastAsia="SimSun" w:hAnsi="Arial" w:cs="Arial"/>
          <w:sz w:val="24"/>
          <w:szCs w:val="24"/>
        </w:rPr>
        <w:lastRenderedPageBreak/>
        <w:t>As a result of the focus on the excessive use of pre-charge bail, t</w:t>
      </w:r>
      <w:r w:rsidR="00452A30">
        <w:rPr>
          <w:rFonts w:ascii="Arial" w:eastAsia="SimSun" w:hAnsi="Arial" w:cs="Arial"/>
          <w:sz w:val="24"/>
          <w:szCs w:val="24"/>
        </w:rPr>
        <w:t xml:space="preserve">he law was changed to limit </w:t>
      </w:r>
      <w:r w:rsidR="000B6D99">
        <w:rPr>
          <w:rFonts w:ascii="Arial" w:eastAsia="SimSun" w:hAnsi="Arial" w:cs="Arial"/>
          <w:sz w:val="24"/>
          <w:szCs w:val="24"/>
        </w:rPr>
        <w:t xml:space="preserve">its </w:t>
      </w:r>
      <w:r w:rsidR="00452A30">
        <w:rPr>
          <w:rFonts w:ascii="Arial" w:eastAsia="SimSun" w:hAnsi="Arial" w:cs="Arial"/>
          <w:sz w:val="24"/>
          <w:szCs w:val="24"/>
        </w:rPr>
        <w:t xml:space="preserve">use </w:t>
      </w:r>
      <w:r>
        <w:rPr>
          <w:rFonts w:ascii="Arial" w:eastAsia="SimSun" w:hAnsi="Arial" w:cs="Arial"/>
          <w:sz w:val="24"/>
          <w:szCs w:val="24"/>
        </w:rPr>
        <w:t>by the Policing and Crime Act 2017</w:t>
      </w:r>
      <w:r w:rsidR="00452A30">
        <w:rPr>
          <w:rFonts w:ascii="Arial" w:eastAsia="SimSun" w:hAnsi="Arial" w:cs="Arial"/>
          <w:sz w:val="24"/>
          <w:szCs w:val="24"/>
        </w:rPr>
        <w:t xml:space="preserve">. It enshrined a presumption against the use of bail and introduced a review procedure </w:t>
      </w:r>
      <w:r>
        <w:rPr>
          <w:rFonts w:ascii="Arial" w:eastAsia="SimSun" w:hAnsi="Arial" w:cs="Arial"/>
          <w:sz w:val="24"/>
          <w:szCs w:val="24"/>
        </w:rPr>
        <w:t>when bail was imposed</w:t>
      </w:r>
      <w:r w:rsidR="00137FA4">
        <w:rPr>
          <w:rFonts w:ascii="Arial" w:eastAsia="SimSun" w:hAnsi="Arial" w:cs="Arial"/>
          <w:sz w:val="24"/>
          <w:szCs w:val="24"/>
        </w:rPr>
        <w:t>,</w:t>
      </w:r>
      <w:r>
        <w:rPr>
          <w:rFonts w:ascii="Arial" w:eastAsia="SimSun" w:hAnsi="Arial" w:cs="Arial"/>
          <w:sz w:val="24"/>
          <w:szCs w:val="24"/>
        </w:rPr>
        <w:t xml:space="preserve"> </w:t>
      </w:r>
      <w:r w:rsidR="00452A30">
        <w:rPr>
          <w:rFonts w:ascii="Arial" w:eastAsia="SimSun" w:hAnsi="Arial" w:cs="Arial"/>
          <w:sz w:val="24"/>
          <w:szCs w:val="24"/>
        </w:rPr>
        <w:t xml:space="preserve">including strict time limits. </w:t>
      </w:r>
      <w:r w:rsidR="005B4EFA">
        <w:rPr>
          <w:rFonts w:ascii="Arial" w:eastAsia="SimSun" w:hAnsi="Arial" w:cs="Arial"/>
          <w:sz w:val="24"/>
          <w:szCs w:val="24"/>
        </w:rPr>
        <w:t xml:space="preserve">These changes were made despite widespread concerns from the police, </w:t>
      </w:r>
      <w:r w:rsidR="00057A6C">
        <w:rPr>
          <w:rFonts w:ascii="Arial" w:eastAsia="SimSun" w:hAnsi="Arial" w:cs="Arial"/>
          <w:sz w:val="24"/>
          <w:szCs w:val="24"/>
        </w:rPr>
        <w:t>CPS</w:t>
      </w:r>
      <w:r w:rsidR="00F8157F">
        <w:rPr>
          <w:rFonts w:ascii="Arial" w:eastAsia="SimSun" w:hAnsi="Arial" w:cs="Arial"/>
          <w:sz w:val="24"/>
          <w:szCs w:val="24"/>
        </w:rPr>
        <w:t xml:space="preserve"> </w:t>
      </w:r>
      <w:r w:rsidR="004275A4">
        <w:rPr>
          <w:rFonts w:ascii="Arial" w:eastAsia="SimSun" w:hAnsi="Arial" w:cs="Arial"/>
          <w:sz w:val="24"/>
          <w:szCs w:val="24"/>
        </w:rPr>
        <w:t>and others</w:t>
      </w:r>
      <w:r w:rsidR="00D73960">
        <w:rPr>
          <w:rFonts w:ascii="Arial" w:eastAsia="SimSun" w:hAnsi="Arial" w:cs="Arial"/>
          <w:sz w:val="24"/>
          <w:szCs w:val="24"/>
        </w:rPr>
        <w:t xml:space="preserve"> that the time limit was unrealistic</w:t>
      </w:r>
      <w:r w:rsidR="005B4EFA">
        <w:rPr>
          <w:rFonts w:ascii="Arial" w:eastAsia="SimSun" w:hAnsi="Arial" w:cs="Arial"/>
          <w:sz w:val="24"/>
          <w:szCs w:val="24"/>
        </w:rPr>
        <w:t>.</w:t>
      </w:r>
      <w:r w:rsidR="004275A4">
        <w:rPr>
          <w:rStyle w:val="FootnoteReference"/>
          <w:rFonts w:ascii="Arial" w:eastAsia="SimSun" w:hAnsi="Arial" w:cs="Arial"/>
          <w:sz w:val="24"/>
          <w:szCs w:val="24"/>
        </w:rPr>
        <w:footnoteReference w:id="17"/>
      </w:r>
      <w:r w:rsidR="004275A4">
        <w:rPr>
          <w:rFonts w:ascii="Arial" w:eastAsia="SimSun" w:hAnsi="Arial" w:cs="Arial"/>
          <w:sz w:val="24"/>
          <w:szCs w:val="24"/>
        </w:rPr>
        <w:t xml:space="preserve"> </w:t>
      </w:r>
      <w:r w:rsidR="008108D5">
        <w:rPr>
          <w:rFonts w:ascii="Arial" w:eastAsia="SimSun" w:hAnsi="Arial" w:cs="Arial"/>
          <w:sz w:val="24"/>
          <w:szCs w:val="24"/>
        </w:rPr>
        <w:t xml:space="preserve">The legal change has had dramatic effects. The number of suspects released on pre-charge bail has dropped significantly with many suspects now being ‘released under investigation’ (RUI). </w:t>
      </w:r>
      <w:r w:rsidR="003C6201" w:rsidRPr="006E77DD">
        <w:rPr>
          <w:rFonts w:ascii="Arial" w:eastAsia="SimSun" w:hAnsi="Arial" w:cs="Arial"/>
          <w:sz w:val="24"/>
          <w:szCs w:val="24"/>
        </w:rPr>
        <w:t>Unlike suspects released on pre-charge bail, those RUI cannot be made subject to conditions. This has been raised as a major concern because bail conditions are used to add an element of control and provide a mechanism for safeguarding victims and witnesses whils</w:t>
      </w:r>
      <w:r w:rsidR="00A04B7B" w:rsidRPr="006E77DD">
        <w:rPr>
          <w:rFonts w:ascii="Arial" w:eastAsia="SimSun" w:hAnsi="Arial" w:cs="Arial"/>
          <w:sz w:val="24"/>
          <w:szCs w:val="24"/>
        </w:rPr>
        <w:t>t investigations are completed</w:t>
      </w:r>
      <w:r w:rsidR="003C6201" w:rsidRPr="006E77DD">
        <w:rPr>
          <w:rFonts w:ascii="Arial" w:eastAsia="SimSun" w:hAnsi="Arial" w:cs="Arial"/>
          <w:sz w:val="24"/>
          <w:szCs w:val="24"/>
        </w:rPr>
        <w:t>.</w:t>
      </w:r>
      <w:r w:rsidR="00A04B7B" w:rsidRPr="006E77DD">
        <w:rPr>
          <w:rStyle w:val="FootnoteReference"/>
          <w:rFonts w:ascii="Arial" w:eastAsia="SimSun" w:hAnsi="Arial" w:cs="Arial"/>
          <w:sz w:val="24"/>
          <w:szCs w:val="24"/>
        </w:rPr>
        <w:footnoteReference w:id="18"/>
      </w:r>
      <w:r w:rsidR="003C6201">
        <w:rPr>
          <w:rFonts w:ascii="Arial" w:eastAsia="SimSun" w:hAnsi="Arial" w:cs="Arial"/>
          <w:sz w:val="24"/>
          <w:szCs w:val="24"/>
        </w:rPr>
        <w:t xml:space="preserve"> </w:t>
      </w:r>
    </w:p>
    <w:p w:rsidR="00452A30" w:rsidRDefault="008108D5" w:rsidP="00F8157F">
      <w:pPr>
        <w:spacing w:after="240" w:line="240" w:lineRule="auto"/>
        <w:jc w:val="both"/>
        <w:rPr>
          <w:rFonts w:ascii="Arial" w:eastAsia="SimSun" w:hAnsi="Arial" w:cs="Arial"/>
          <w:sz w:val="24"/>
          <w:szCs w:val="24"/>
        </w:rPr>
      </w:pPr>
      <w:r>
        <w:rPr>
          <w:rFonts w:ascii="Arial" w:eastAsia="SimSun" w:hAnsi="Arial" w:cs="Arial"/>
          <w:sz w:val="24"/>
          <w:szCs w:val="24"/>
        </w:rPr>
        <w:t xml:space="preserve">This paper will first examine the changes to the law demonstrating that the law is complex and difficult to navigate, before analysing the changes which have taken place in the investigation </w:t>
      </w:r>
      <w:r>
        <w:rPr>
          <w:rFonts w:ascii="Arial" w:eastAsia="SimSun" w:hAnsi="Arial" w:cs="Arial"/>
          <w:sz w:val="24"/>
          <w:szCs w:val="24"/>
        </w:rPr>
        <w:lastRenderedPageBreak/>
        <w:t xml:space="preserve">process as a result of the </w:t>
      </w:r>
      <w:r w:rsidR="004275A4">
        <w:rPr>
          <w:rFonts w:ascii="Arial" w:eastAsia="SimSun" w:hAnsi="Arial" w:cs="Arial"/>
          <w:sz w:val="24"/>
          <w:szCs w:val="24"/>
        </w:rPr>
        <w:t xml:space="preserve">legislative </w:t>
      </w:r>
      <w:r>
        <w:rPr>
          <w:rFonts w:ascii="Arial" w:eastAsia="SimSun" w:hAnsi="Arial" w:cs="Arial"/>
          <w:sz w:val="24"/>
          <w:szCs w:val="24"/>
        </w:rPr>
        <w:t>change</w:t>
      </w:r>
      <w:r w:rsidR="004275A4">
        <w:rPr>
          <w:rFonts w:ascii="Arial" w:eastAsia="SimSun" w:hAnsi="Arial" w:cs="Arial"/>
          <w:sz w:val="24"/>
          <w:szCs w:val="24"/>
        </w:rPr>
        <w:t>s</w:t>
      </w:r>
      <w:r>
        <w:rPr>
          <w:rFonts w:ascii="Arial" w:eastAsia="SimSun" w:hAnsi="Arial" w:cs="Arial"/>
          <w:sz w:val="24"/>
          <w:szCs w:val="24"/>
        </w:rPr>
        <w:t>. The paper concludes by examining possible futures for pre-charge bail law</w:t>
      </w:r>
      <w:r w:rsidR="00DD7D6D">
        <w:rPr>
          <w:rFonts w:ascii="Arial" w:eastAsia="SimSun" w:hAnsi="Arial" w:cs="Arial"/>
          <w:sz w:val="24"/>
          <w:szCs w:val="24"/>
        </w:rPr>
        <w:t xml:space="preserve"> suggesting that a wholesale restructuring of the legal framework for pre-charge bail is required</w:t>
      </w:r>
      <w:r>
        <w:rPr>
          <w:rFonts w:ascii="Arial" w:eastAsia="SimSun" w:hAnsi="Arial" w:cs="Arial"/>
          <w:sz w:val="24"/>
          <w:szCs w:val="24"/>
        </w:rPr>
        <w:t xml:space="preserve">. </w:t>
      </w:r>
    </w:p>
    <w:p w:rsidR="0030416F" w:rsidRPr="001878F1" w:rsidRDefault="001878F1" w:rsidP="008423CC">
      <w:pPr>
        <w:spacing w:after="240" w:line="240" w:lineRule="auto"/>
        <w:jc w:val="both"/>
        <w:rPr>
          <w:rFonts w:asciiTheme="minorBidi" w:hAnsiTheme="minorBidi"/>
          <w:b/>
          <w:bCs/>
          <w:sz w:val="24"/>
          <w:szCs w:val="24"/>
        </w:rPr>
      </w:pPr>
      <w:r w:rsidRPr="001878F1">
        <w:rPr>
          <w:rFonts w:asciiTheme="minorBidi" w:hAnsiTheme="minorBidi"/>
          <w:b/>
          <w:bCs/>
          <w:sz w:val="24"/>
          <w:szCs w:val="24"/>
        </w:rPr>
        <w:t>Pre-charge bail law</w:t>
      </w:r>
    </w:p>
    <w:p w:rsidR="00FB0619" w:rsidRDefault="00FB0619" w:rsidP="00FB0619">
      <w:pPr>
        <w:spacing w:after="240" w:line="240" w:lineRule="auto"/>
        <w:jc w:val="both"/>
        <w:rPr>
          <w:rFonts w:asciiTheme="minorBidi" w:hAnsiTheme="minorBidi"/>
          <w:sz w:val="24"/>
          <w:szCs w:val="24"/>
        </w:rPr>
      </w:pPr>
      <w:r>
        <w:rPr>
          <w:rFonts w:asciiTheme="minorBidi" w:hAnsiTheme="minorBidi"/>
          <w:sz w:val="24"/>
          <w:szCs w:val="24"/>
        </w:rPr>
        <w:t>The Policing and Cri</w:t>
      </w:r>
      <w:r w:rsidR="0008321E">
        <w:rPr>
          <w:rFonts w:asciiTheme="minorBidi" w:hAnsiTheme="minorBidi"/>
          <w:sz w:val="24"/>
          <w:szCs w:val="24"/>
        </w:rPr>
        <w:t>me Act 2017 amended PACE 1984 is</w:t>
      </w:r>
      <w:r>
        <w:rPr>
          <w:rFonts w:asciiTheme="minorBidi" w:hAnsiTheme="minorBidi"/>
          <w:sz w:val="24"/>
          <w:szCs w:val="24"/>
        </w:rPr>
        <w:t xml:space="preserve"> an attempt to limit the use of bail.</w:t>
      </w:r>
      <w:r>
        <w:rPr>
          <w:rStyle w:val="FootnoteReference"/>
          <w:rFonts w:asciiTheme="minorBidi" w:hAnsiTheme="minorBidi"/>
          <w:sz w:val="24"/>
          <w:szCs w:val="24"/>
        </w:rPr>
        <w:footnoteReference w:id="19"/>
      </w:r>
      <w:r>
        <w:rPr>
          <w:rFonts w:asciiTheme="minorBidi" w:hAnsiTheme="minorBidi"/>
          <w:sz w:val="24"/>
          <w:szCs w:val="24"/>
        </w:rPr>
        <w:t xml:space="preserve"> S. 37(2) and s. 47(2) of PACE enshrine a presumption against bail when further investigations are necessary.</w:t>
      </w:r>
      <w:r w:rsidR="0008321E">
        <w:rPr>
          <w:rStyle w:val="FootnoteReference"/>
          <w:rFonts w:asciiTheme="minorBidi" w:hAnsiTheme="minorBidi"/>
          <w:sz w:val="24"/>
          <w:szCs w:val="24"/>
        </w:rPr>
        <w:footnoteReference w:id="20"/>
      </w:r>
      <w:r>
        <w:rPr>
          <w:rFonts w:asciiTheme="minorBidi" w:hAnsiTheme="minorBidi"/>
          <w:sz w:val="24"/>
          <w:szCs w:val="24"/>
        </w:rPr>
        <w:t xml:space="preserve"> The law requires that suspects must be released without bail unless the conditions for bail are satisfied. Three conditions need to be met before suspects can be bailed: one, further time is required to gather evidence to make a charging decision; two, the investigation is being carried out diligently and expeditiously; and three, bail is both necessary and proportionate. At the same time, s. 37(6c) was amended so that suspects can be prosecuted if new evidence comes to light, even if they have been told previously that no further action would be taken. S. 47(2) also allows for the rearrest of suspects following their release if new evidence comes to </w:t>
      </w:r>
      <w:r>
        <w:rPr>
          <w:rFonts w:asciiTheme="minorBidi" w:hAnsiTheme="minorBidi"/>
          <w:sz w:val="24"/>
          <w:szCs w:val="24"/>
        </w:rPr>
        <w:lastRenderedPageBreak/>
        <w:t xml:space="preserve">light or an examination of evidence which already existed, but which could not reasonably have been analysed, provides new evidence. </w:t>
      </w:r>
      <w:r w:rsidRPr="00A04B7B">
        <w:rPr>
          <w:rFonts w:asciiTheme="minorBidi" w:hAnsiTheme="minorBidi"/>
          <w:sz w:val="24"/>
          <w:szCs w:val="24"/>
        </w:rPr>
        <w:t>This removes one of the obstacles to releasing suspects without bail highlighted in Hucklesby’s research.</w:t>
      </w:r>
      <w:r w:rsidRPr="00A04B7B">
        <w:rPr>
          <w:rStyle w:val="FootnoteReference"/>
          <w:rFonts w:asciiTheme="minorBidi" w:hAnsiTheme="minorBidi"/>
          <w:sz w:val="24"/>
          <w:szCs w:val="24"/>
        </w:rPr>
        <w:footnoteReference w:id="21"/>
      </w:r>
      <w:r w:rsidRPr="00A04B7B">
        <w:rPr>
          <w:rFonts w:asciiTheme="minorBidi" w:hAnsiTheme="minorBidi"/>
          <w:sz w:val="24"/>
          <w:szCs w:val="24"/>
        </w:rPr>
        <w:t xml:space="preserve"> This research found </w:t>
      </w:r>
      <w:r>
        <w:rPr>
          <w:rFonts w:asciiTheme="minorBidi" w:hAnsiTheme="minorBidi"/>
          <w:sz w:val="24"/>
          <w:szCs w:val="24"/>
        </w:rPr>
        <w:t xml:space="preserve">one of the reasons why </w:t>
      </w:r>
      <w:r w:rsidRPr="00A04B7B">
        <w:rPr>
          <w:rFonts w:asciiTheme="minorBidi" w:hAnsiTheme="minorBidi"/>
          <w:sz w:val="24"/>
          <w:szCs w:val="24"/>
        </w:rPr>
        <w:t>interviewees had a str</w:t>
      </w:r>
      <w:r>
        <w:rPr>
          <w:rFonts w:asciiTheme="minorBidi" w:hAnsiTheme="minorBidi"/>
          <w:sz w:val="24"/>
          <w:szCs w:val="24"/>
        </w:rPr>
        <w:t xml:space="preserve">ong preference to impose bail, rather than simply releasing suspects pending further investigations, was that they were unclear about what constituted new evidence which would enable them to rearrest suspects. </w:t>
      </w:r>
    </w:p>
    <w:p w:rsidR="00841144" w:rsidRPr="003F0043" w:rsidRDefault="000B6D99" w:rsidP="00F8157F">
      <w:pPr>
        <w:spacing w:after="240" w:line="240" w:lineRule="auto"/>
        <w:jc w:val="both"/>
        <w:rPr>
          <w:rFonts w:ascii="Arial" w:eastAsia="SimSun" w:hAnsi="Arial" w:cs="Arial"/>
          <w:sz w:val="24"/>
          <w:szCs w:val="24"/>
        </w:rPr>
      </w:pPr>
      <w:r>
        <w:rPr>
          <w:rFonts w:ascii="Arial" w:eastAsia="SimSun" w:hAnsi="Arial" w:cs="Arial"/>
          <w:sz w:val="24"/>
          <w:szCs w:val="24"/>
        </w:rPr>
        <w:t>T</w:t>
      </w:r>
      <w:r w:rsidR="0074320D">
        <w:rPr>
          <w:rFonts w:ascii="Arial" w:eastAsia="SimSun" w:hAnsi="Arial" w:cs="Arial"/>
          <w:sz w:val="24"/>
          <w:szCs w:val="24"/>
        </w:rPr>
        <w:t>he Policing and Crime Act 2017</w:t>
      </w:r>
      <w:r w:rsidR="00606552">
        <w:rPr>
          <w:rFonts w:ascii="Arial" w:eastAsia="SimSun" w:hAnsi="Arial" w:cs="Arial"/>
          <w:sz w:val="24"/>
          <w:szCs w:val="24"/>
        </w:rPr>
        <w:t xml:space="preserve"> </w:t>
      </w:r>
      <w:r w:rsidR="00FB0619">
        <w:rPr>
          <w:rFonts w:ascii="Arial" w:eastAsia="SimSun" w:hAnsi="Arial" w:cs="Arial"/>
          <w:sz w:val="24"/>
          <w:szCs w:val="24"/>
        </w:rPr>
        <w:t xml:space="preserve">also </w:t>
      </w:r>
      <w:r w:rsidR="00606552">
        <w:rPr>
          <w:rFonts w:ascii="Arial" w:eastAsia="SimSun" w:hAnsi="Arial" w:cs="Arial"/>
          <w:sz w:val="24"/>
          <w:szCs w:val="24"/>
        </w:rPr>
        <w:t>amended the P</w:t>
      </w:r>
      <w:r w:rsidR="00A57145">
        <w:rPr>
          <w:rFonts w:ascii="Arial" w:eastAsia="SimSun" w:hAnsi="Arial" w:cs="Arial"/>
          <w:sz w:val="24"/>
          <w:szCs w:val="24"/>
        </w:rPr>
        <w:t>ACE</w:t>
      </w:r>
      <w:r w:rsidR="00606552">
        <w:rPr>
          <w:rFonts w:ascii="Arial" w:eastAsia="SimSun" w:hAnsi="Arial" w:cs="Arial"/>
          <w:sz w:val="24"/>
          <w:szCs w:val="24"/>
        </w:rPr>
        <w:t xml:space="preserve"> 1984 to introduce time limits for those released on bail by the police</w:t>
      </w:r>
      <w:r w:rsidR="00A6725F">
        <w:rPr>
          <w:rFonts w:ascii="Arial" w:eastAsia="SimSun" w:hAnsi="Arial" w:cs="Arial"/>
          <w:sz w:val="24"/>
          <w:szCs w:val="24"/>
        </w:rPr>
        <w:t xml:space="preserve"> </w:t>
      </w:r>
      <w:r w:rsidR="00227F2E">
        <w:rPr>
          <w:rFonts w:ascii="Arial" w:eastAsia="SimSun" w:hAnsi="Arial" w:cs="Arial"/>
          <w:sz w:val="24"/>
          <w:szCs w:val="24"/>
        </w:rPr>
        <w:t>without</w:t>
      </w:r>
      <w:r w:rsidR="00403425">
        <w:rPr>
          <w:rFonts w:ascii="Arial" w:eastAsia="SimSun" w:hAnsi="Arial" w:cs="Arial"/>
          <w:sz w:val="24"/>
          <w:szCs w:val="24"/>
        </w:rPr>
        <w:t xml:space="preserve"> charge</w:t>
      </w:r>
      <w:r w:rsidR="00D233BC">
        <w:rPr>
          <w:rFonts w:ascii="Arial" w:eastAsia="SimSun" w:hAnsi="Arial" w:cs="Arial"/>
          <w:sz w:val="24"/>
          <w:szCs w:val="24"/>
        </w:rPr>
        <w:t>.</w:t>
      </w:r>
      <w:r w:rsidR="0099419C">
        <w:rPr>
          <w:rStyle w:val="FootnoteReference"/>
          <w:rFonts w:ascii="Arial" w:eastAsia="SimSun" w:hAnsi="Arial" w:cs="Arial"/>
          <w:sz w:val="24"/>
          <w:szCs w:val="24"/>
        </w:rPr>
        <w:footnoteReference w:id="22"/>
      </w:r>
      <w:r w:rsidR="00D233BC">
        <w:rPr>
          <w:rFonts w:ascii="Arial" w:eastAsia="SimSun" w:hAnsi="Arial" w:cs="Arial"/>
          <w:sz w:val="24"/>
          <w:szCs w:val="24"/>
        </w:rPr>
        <w:t xml:space="preserve"> Suspects can be </w:t>
      </w:r>
      <w:r w:rsidR="00606552">
        <w:rPr>
          <w:rFonts w:ascii="Arial" w:eastAsia="SimSun" w:hAnsi="Arial" w:cs="Arial"/>
          <w:sz w:val="24"/>
          <w:szCs w:val="24"/>
        </w:rPr>
        <w:t xml:space="preserve">bailed </w:t>
      </w:r>
      <w:r w:rsidR="00403425">
        <w:rPr>
          <w:rFonts w:ascii="Arial" w:eastAsia="SimSun" w:hAnsi="Arial" w:cs="Arial"/>
          <w:sz w:val="24"/>
          <w:szCs w:val="24"/>
        </w:rPr>
        <w:t xml:space="preserve">to return to the police station to allow further investigations to be carried out </w:t>
      </w:r>
      <w:r w:rsidR="00606552">
        <w:rPr>
          <w:rFonts w:ascii="Arial" w:eastAsia="SimSun" w:hAnsi="Arial" w:cs="Arial"/>
          <w:sz w:val="24"/>
          <w:szCs w:val="24"/>
        </w:rPr>
        <w:t xml:space="preserve">for 28 days </w:t>
      </w:r>
      <w:r w:rsidR="00D233BC">
        <w:rPr>
          <w:rFonts w:ascii="Arial" w:eastAsia="SimSun" w:hAnsi="Arial" w:cs="Arial"/>
          <w:sz w:val="24"/>
          <w:szCs w:val="24"/>
        </w:rPr>
        <w:t>initially</w:t>
      </w:r>
      <w:r w:rsidR="00057A6C">
        <w:rPr>
          <w:rFonts w:ascii="Arial" w:eastAsia="SimSun" w:hAnsi="Arial" w:cs="Arial"/>
          <w:sz w:val="24"/>
          <w:szCs w:val="24"/>
        </w:rPr>
        <w:t>,</w:t>
      </w:r>
      <w:r w:rsidR="00D233BC">
        <w:rPr>
          <w:rFonts w:ascii="Arial" w:eastAsia="SimSun" w:hAnsi="Arial" w:cs="Arial"/>
          <w:sz w:val="24"/>
          <w:szCs w:val="24"/>
        </w:rPr>
        <w:t xml:space="preserve"> </w:t>
      </w:r>
      <w:r w:rsidR="00606552">
        <w:rPr>
          <w:rFonts w:ascii="Arial" w:eastAsia="SimSun" w:hAnsi="Arial" w:cs="Arial"/>
          <w:sz w:val="24"/>
          <w:szCs w:val="24"/>
        </w:rPr>
        <w:t xml:space="preserve">which </w:t>
      </w:r>
      <w:r w:rsidR="00403425">
        <w:rPr>
          <w:rFonts w:ascii="Arial" w:eastAsia="SimSun" w:hAnsi="Arial" w:cs="Arial"/>
          <w:sz w:val="24"/>
          <w:szCs w:val="24"/>
        </w:rPr>
        <w:t>may</w:t>
      </w:r>
      <w:r w:rsidR="00606552">
        <w:rPr>
          <w:rFonts w:ascii="Arial" w:eastAsia="SimSun" w:hAnsi="Arial" w:cs="Arial"/>
          <w:sz w:val="24"/>
          <w:szCs w:val="24"/>
        </w:rPr>
        <w:t xml:space="preserve"> be extended </w:t>
      </w:r>
      <w:r w:rsidR="00606552">
        <w:rPr>
          <w:rFonts w:ascii="Arial" w:eastAsia="SimSun" w:hAnsi="Arial" w:cs="Arial"/>
          <w:sz w:val="24"/>
          <w:szCs w:val="24"/>
        </w:rPr>
        <w:lastRenderedPageBreak/>
        <w:t>to three months by senior police officers and up to 12 months by magistrates’ courts.</w:t>
      </w:r>
      <w:r w:rsidR="0099419C">
        <w:rPr>
          <w:rStyle w:val="FootnoteReference"/>
          <w:rFonts w:ascii="Arial" w:eastAsia="SimSun" w:hAnsi="Arial" w:cs="Arial"/>
          <w:sz w:val="24"/>
          <w:szCs w:val="24"/>
        </w:rPr>
        <w:footnoteReference w:id="23"/>
      </w:r>
      <w:r w:rsidR="00606552">
        <w:rPr>
          <w:rFonts w:ascii="Arial" w:eastAsia="SimSun" w:hAnsi="Arial" w:cs="Arial"/>
          <w:sz w:val="24"/>
          <w:szCs w:val="24"/>
        </w:rPr>
        <w:t xml:space="preserve"> </w:t>
      </w:r>
      <w:r w:rsidR="00206D5A">
        <w:rPr>
          <w:rFonts w:ascii="Arial" w:eastAsia="SimSun" w:hAnsi="Arial" w:cs="Arial"/>
          <w:sz w:val="24"/>
          <w:szCs w:val="24"/>
        </w:rPr>
        <w:t>In standard cases,</w:t>
      </w:r>
      <w:r w:rsidR="00492DDE">
        <w:rPr>
          <w:rStyle w:val="FootnoteReference"/>
          <w:rFonts w:ascii="Arial" w:eastAsia="SimSun" w:hAnsi="Arial" w:cs="Arial"/>
          <w:sz w:val="24"/>
          <w:szCs w:val="24"/>
        </w:rPr>
        <w:footnoteReference w:id="24"/>
      </w:r>
      <w:r w:rsidR="00492DDE">
        <w:rPr>
          <w:rFonts w:ascii="Arial" w:eastAsia="SimSun" w:hAnsi="Arial" w:cs="Arial"/>
          <w:sz w:val="24"/>
          <w:szCs w:val="24"/>
        </w:rPr>
        <w:t xml:space="preserve"> </w:t>
      </w:r>
      <w:r w:rsidR="00206D5A">
        <w:rPr>
          <w:rFonts w:ascii="Arial" w:eastAsia="SimSun" w:hAnsi="Arial" w:cs="Arial"/>
          <w:sz w:val="24"/>
          <w:szCs w:val="24"/>
        </w:rPr>
        <w:t>reviews by magistrates’ courts must take place at three and six months</w:t>
      </w:r>
      <w:r w:rsidR="00183488">
        <w:rPr>
          <w:rFonts w:ascii="Arial" w:eastAsia="SimSun" w:hAnsi="Arial" w:cs="Arial"/>
          <w:sz w:val="24"/>
          <w:szCs w:val="24"/>
        </w:rPr>
        <w:t xml:space="preserve"> and may take place at nine months. </w:t>
      </w:r>
      <w:r w:rsidR="00A6725F">
        <w:rPr>
          <w:rFonts w:ascii="Arial" w:eastAsia="SimSun" w:hAnsi="Arial" w:cs="Arial"/>
          <w:sz w:val="24"/>
          <w:szCs w:val="24"/>
        </w:rPr>
        <w:t>The review process introduces judicial oversight</w:t>
      </w:r>
      <w:r w:rsidR="00BE4DBD">
        <w:rPr>
          <w:rFonts w:ascii="Arial" w:eastAsia="SimSun" w:hAnsi="Arial" w:cs="Arial"/>
          <w:sz w:val="24"/>
          <w:szCs w:val="24"/>
        </w:rPr>
        <w:t xml:space="preserve"> and</w:t>
      </w:r>
      <w:r w:rsidR="00A6725F">
        <w:rPr>
          <w:rFonts w:ascii="Arial" w:eastAsia="SimSun" w:hAnsi="Arial" w:cs="Arial"/>
          <w:sz w:val="24"/>
          <w:szCs w:val="24"/>
        </w:rPr>
        <w:t xml:space="preserve"> </w:t>
      </w:r>
      <w:r>
        <w:rPr>
          <w:rFonts w:ascii="Arial" w:eastAsia="SimSun" w:hAnsi="Arial" w:cs="Arial"/>
          <w:sz w:val="24"/>
          <w:szCs w:val="24"/>
        </w:rPr>
        <w:t>aims to provide</w:t>
      </w:r>
      <w:r w:rsidR="009C2170">
        <w:rPr>
          <w:rFonts w:ascii="Arial" w:eastAsia="SimSun" w:hAnsi="Arial" w:cs="Arial"/>
          <w:sz w:val="24"/>
          <w:szCs w:val="24"/>
        </w:rPr>
        <w:t xml:space="preserve"> assurances</w:t>
      </w:r>
      <w:r w:rsidR="002F58BA">
        <w:rPr>
          <w:rFonts w:ascii="Arial" w:eastAsia="SimSun" w:hAnsi="Arial" w:cs="Arial"/>
          <w:sz w:val="24"/>
          <w:szCs w:val="24"/>
        </w:rPr>
        <w:t xml:space="preserve"> that bail remains necessary and proportionate and that investigations are being conducted </w:t>
      </w:r>
      <w:r w:rsidR="002F58BA" w:rsidRPr="00CF25B7">
        <w:rPr>
          <w:rFonts w:ascii="Arial" w:eastAsia="SimSun" w:hAnsi="Arial" w:cs="Arial"/>
          <w:sz w:val="24"/>
          <w:szCs w:val="24"/>
        </w:rPr>
        <w:t xml:space="preserve">expeditiously. </w:t>
      </w:r>
      <w:r w:rsidR="00057A6C" w:rsidRPr="00CF25B7">
        <w:rPr>
          <w:rFonts w:ascii="Arial" w:eastAsia="SimSun" w:hAnsi="Arial" w:cs="Arial"/>
          <w:sz w:val="24"/>
          <w:szCs w:val="24"/>
        </w:rPr>
        <w:t>Court r</w:t>
      </w:r>
      <w:r w:rsidR="002F58BA" w:rsidRPr="00CF25B7">
        <w:rPr>
          <w:rFonts w:ascii="Arial" w:eastAsia="SimSun" w:hAnsi="Arial" w:cs="Arial"/>
          <w:sz w:val="24"/>
          <w:szCs w:val="24"/>
        </w:rPr>
        <w:t>eviews require investigating officers to make application</w:t>
      </w:r>
      <w:r w:rsidR="00FE6F1D" w:rsidRPr="00CF25B7">
        <w:rPr>
          <w:rFonts w:ascii="Arial" w:eastAsia="SimSun" w:hAnsi="Arial" w:cs="Arial"/>
          <w:sz w:val="24"/>
          <w:szCs w:val="24"/>
        </w:rPr>
        <w:t>s</w:t>
      </w:r>
      <w:r w:rsidR="00057A6C" w:rsidRPr="00CF25B7">
        <w:rPr>
          <w:rFonts w:ascii="Arial" w:eastAsia="SimSun" w:hAnsi="Arial" w:cs="Arial"/>
          <w:sz w:val="24"/>
          <w:szCs w:val="24"/>
        </w:rPr>
        <w:t>. The application forms are lengthy and complex, requiring officers to provide detailed information about the suspect and the case on a five page form with a further four pages of guidance notes.</w:t>
      </w:r>
      <w:r w:rsidR="00212E76" w:rsidRPr="00CF25B7">
        <w:rPr>
          <w:rStyle w:val="FootnoteReference"/>
          <w:rFonts w:ascii="Arial" w:eastAsia="SimSun" w:hAnsi="Arial" w:cs="Arial"/>
          <w:sz w:val="24"/>
          <w:szCs w:val="24"/>
        </w:rPr>
        <w:footnoteReference w:id="25"/>
      </w:r>
      <w:r w:rsidR="00057A6C" w:rsidRPr="00CF25B7">
        <w:rPr>
          <w:rFonts w:ascii="Arial" w:eastAsia="SimSun" w:hAnsi="Arial" w:cs="Arial"/>
          <w:sz w:val="24"/>
          <w:szCs w:val="24"/>
        </w:rPr>
        <w:t xml:space="preserve"> </w:t>
      </w:r>
      <w:r w:rsidR="00FE6F1D" w:rsidRPr="00CF25B7">
        <w:rPr>
          <w:rFonts w:ascii="Arial" w:eastAsia="SimSun" w:hAnsi="Arial" w:cs="Arial"/>
          <w:sz w:val="24"/>
          <w:szCs w:val="24"/>
        </w:rPr>
        <w:t>Applications for extensions</w:t>
      </w:r>
      <w:r w:rsidR="00206D5A" w:rsidRPr="00CF25B7">
        <w:rPr>
          <w:rFonts w:ascii="Arial" w:eastAsia="SimSun" w:hAnsi="Arial" w:cs="Arial"/>
          <w:sz w:val="24"/>
          <w:szCs w:val="24"/>
        </w:rPr>
        <w:t xml:space="preserve"> </w:t>
      </w:r>
      <w:r w:rsidR="00FB0619" w:rsidRPr="00CF25B7">
        <w:rPr>
          <w:rFonts w:ascii="Arial" w:eastAsia="SimSun" w:hAnsi="Arial" w:cs="Arial"/>
          <w:sz w:val="24"/>
          <w:szCs w:val="24"/>
        </w:rPr>
        <w:t>are</w:t>
      </w:r>
      <w:r w:rsidR="00353E9D" w:rsidRPr="00CF25B7">
        <w:rPr>
          <w:rFonts w:ascii="Arial" w:eastAsia="SimSun" w:hAnsi="Arial" w:cs="Arial"/>
          <w:sz w:val="24"/>
          <w:szCs w:val="24"/>
        </w:rPr>
        <w:t xml:space="preserve"> normally determined without </w:t>
      </w:r>
      <w:r w:rsidR="00FB0619" w:rsidRPr="00CF25B7">
        <w:rPr>
          <w:rFonts w:ascii="Arial" w:eastAsia="SimSun" w:hAnsi="Arial" w:cs="Arial"/>
          <w:sz w:val="24"/>
          <w:szCs w:val="24"/>
        </w:rPr>
        <w:t>oral hearing</w:t>
      </w:r>
      <w:r w:rsidR="00353E9D" w:rsidRPr="00CF25B7">
        <w:rPr>
          <w:rFonts w:ascii="Arial" w:eastAsia="SimSun" w:hAnsi="Arial" w:cs="Arial"/>
          <w:sz w:val="24"/>
          <w:szCs w:val="24"/>
        </w:rPr>
        <w:t>s</w:t>
      </w:r>
      <w:r w:rsidR="00FE6F1D" w:rsidRPr="00CF25B7">
        <w:rPr>
          <w:rFonts w:ascii="Arial" w:eastAsia="SimSun" w:hAnsi="Arial" w:cs="Arial"/>
          <w:sz w:val="24"/>
          <w:szCs w:val="24"/>
        </w:rPr>
        <w:t>, unless an</w:t>
      </w:r>
      <w:r w:rsidR="00353E9D" w:rsidRPr="00CF25B7">
        <w:rPr>
          <w:rFonts w:ascii="Arial" w:eastAsia="SimSun" w:hAnsi="Arial" w:cs="Arial"/>
          <w:sz w:val="24"/>
          <w:szCs w:val="24"/>
        </w:rPr>
        <w:t xml:space="preserve"> extension </w:t>
      </w:r>
      <w:r w:rsidR="00FE6F1D" w:rsidRPr="00CF25B7">
        <w:rPr>
          <w:rFonts w:ascii="Arial" w:eastAsia="SimSun" w:hAnsi="Arial" w:cs="Arial"/>
          <w:sz w:val="24"/>
          <w:szCs w:val="24"/>
        </w:rPr>
        <w:t xml:space="preserve">would </w:t>
      </w:r>
      <w:r w:rsidR="00353E9D" w:rsidRPr="00CF25B7">
        <w:rPr>
          <w:rFonts w:ascii="Arial" w:eastAsia="SimSun" w:hAnsi="Arial" w:cs="Arial"/>
          <w:sz w:val="24"/>
          <w:szCs w:val="24"/>
        </w:rPr>
        <w:t>take the bail period beyond 12 months</w:t>
      </w:r>
      <w:r w:rsidR="00FE6F1D" w:rsidRPr="00CF25B7">
        <w:rPr>
          <w:rFonts w:ascii="Arial" w:eastAsia="SimSun" w:hAnsi="Arial" w:cs="Arial"/>
          <w:sz w:val="24"/>
          <w:szCs w:val="24"/>
        </w:rPr>
        <w:t xml:space="preserve"> when they become mandatory</w:t>
      </w:r>
      <w:r w:rsidR="00FB0619" w:rsidRPr="00CF25B7">
        <w:rPr>
          <w:rFonts w:ascii="Arial" w:eastAsia="SimSun" w:hAnsi="Arial" w:cs="Arial"/>
          <w:sz w:val="24"/>
          <w:szCs w:val="24"/>
        </w:rPr>
        <w:t>.</w:t>
      </w:r>
      <w:r w:rsidR="00353E9D" w:rsidRPr="00CF25B7">
        <w:rPr>
          <w:rStyle w:val="FootnoteReference"/>
          <w:rFonts w:ascii="Arial" w:eastAsia="SimSun" w:hAnsi="Arial" w:cs="Arial"/>
          <w:sz w:val="24"/>
          <w:szCs w:val="24"/>
        </w:rPr>
        <w:footnoteReference w:id="26"/>
      </w:r>
      <w:r w:rsidR="00FB0619" w:rsidRPr="00CF25B7">
        <w:rPr>
          <w:rFonts w:ascii="Arial" w:eastAsia="SimSun" w:hAnsi="Arial" w:cs="Arial"/>
          <w:sz w:val="24"/>
          <w:szCs w:val="24"/>
        </w:rPr>
        <w:t xml:space="preserve"> </w:t>
      </w:r>
      <w:r w:rsidR="00264F81">
        <w:rPr>
          <w:rFonts w:ascii="Arial" w:eastAsia="SimSun" w:hAnsi="Arial" w:cs="Arial"/>
          <w:sz w:val="24"/>
          <w:szCs w:val="24"/>
        </w:rPr>
        <w:t>Other</w:t>
      </w:r>
      <w:r w:rsidR="00353E9D" w:rsidRPr="00CF25B7">
        <w:rPr>
          <w:rFonts w:ascii="Arial" w:eastAsia="SimSun" w:hAnsi="Arial" w:cs="Arial"/>
          <w:sz w:val="24"/>
          <w:szCs w:val="24"/>
        </w:rPr>
        <w:t xml:space="preserve"> exceptions are if the court </w:t>
      </w:r>
      <w:r w:rsidR="00FB0619" w:rsidRPr="00CF25B7">
        <w:rPr>
          <w:rFonts w:ascii="Arial" w:eastAsia="SimSun" w:hAnsi="Arial" w:cs="Arial"/>
          <w:sz w:val="24"/>
          <w:szCs w:val="24"/>
        </w:rPr>
        <w:t>decide</w:t>
      </w:r>
      <w:r w:rsidR="00353E9D" w:rsidRPr="00CF25B7">
        <w:rPr>
          <w:rFonts w:ascii="Arial" w:eastAsia="SimSun" w:hAnsi="Arial" w:cs="Arial"/>
          <w:sz w:val="24"/>
          <w:szCs w:val="24"/>
        </w:rPr>
        <w:t>s</w:t>
      </w:r>
      <w:r w:rsidR="00FE6F1D" w:rsidRPr="00CF25B7">
        <w:rPr>
          <w:rFonts w:ascii="Arial" w:eastAsia="SimSun" w:hAnsi="Arial" w:cs="Arial"/>
          <w:sz w:val="24"/>
          <w:szCs w:val="24"/>
        </w:rPr>
        <w:t xml:space="preserve"> that an oral hearing is necessary</w:t>
      </w:r>
      <w:r w:rsidR="00353E9D" w:rsidRPr="00CF25B7">
        <w:rPr>
          <w:rFonts w:ascii="Arial" w:eastAsia="SimSun" w:hAnsi="Arial" w:cs="Arial"/>
          <w:sz w:val="24"/>
          <w:szCs w:val="24"/>
        </w:rPr>
        <w:t xml:space="preserve"> or if suspect</w:t>
      </w:r>
      <w:r w:rsidR="00FE6F1D" w:rsidRPr="00CF25B7">
        <w:rPr>
          <w:rFonts w:ascii="Arial" w:eastAsia="SimSun" w:hAnsi="Arial" w:cs="Arial"/>
          <w:sz w:val="24"/>
          <w:szCs w:val="24"/>
        </w:rPr>
        <w:t>s request one</w:t>
      </w:r>
      <w:r w:rsidR="00206D5A" w:rsidRPr="00CF25B7">
        <w:rPr>
          <w:rFonts w:ascii="Arial" w:eastAsia="SimSun" w:hAnsi="Arial" w:cs="Arial"/>
          <w:sz w:val="24"/>
          <w:szCs w:val="24"/>
        </w:rPr>
        <w:t>.</w:t>
      </w:r>
      <w:r w:rsidR="00353E9D" w:rsidRPr="00CF25B7">
        <w:rPr>
          <w:rStyle w:val="FootnoteReference"/>
          <w:rFonts w:ascii="Arial" w:eastAsia="SimSun" w:hAnsi="Arial" w:cs="Arial"/>
          <w:sz w:val="24"/>
          <w:szCs w:val="24"/>
        </w:rPr>
        <w:footnoteReference w:id="27"/>
      </w:r>
      <w:r w:rsidR="00403425" w:rsidRPr="00CF25B7">
        <w:rPr>
          <w:rFonts w:ascii="Arial" w:eastAsia="SimSun" w:hAnsi="Arial" w:cs="Arial"/>
          <w:sz w:val="24"/>
          <w:szCs w:val="24"/>
        </w:rPr>
        <w:t xml:space="preserve"> </w:t>
      </w:r>
      <w:r w:rsidR="00FE6F1D" w:rsidRPr="00CF25B7">
        <w:rPr>
          <w:rFonts w:ascii="Arial" w:eastAsia="SimSun" w:hAnsi="Arial" w:cs="Arial"/>
          <w:sz w:val="24"/>
          <w:szCs w:val="24"/>
        </w:rPr>
        <w:t xml:space="preserve">Police officers must attend oral hearings either in person or via live link. </w:t>
      </w:r>
      <w:r w:rsidR="00057A6C" w:rsidRPr="00CF25B7">
        <w:rPr>
          <w:rFonts w:ascii="Arial" w:eastAsia="SimSun" w:hAnsi="Arial" w:cs="Arial"/>
          <w:sz w:val="24"/>
          <w:szCs w:val="24"/>
        </w:rPr>
        <w:t>Whilst it is important that the</w:t>
      </w:r>
      <w:r w:rsidR="00403425" w:rsidRPr="00CF25B7">
        <w:rPr>
          <w:rFonts w:ascii="Arial" w:eastAsia="SimSun" w:hAnsi="Arial" w:cs="Arial"/>
          <w:sz w:val="24"/>
          <w:szCs w:val="24"/>
        </w:rPr>
        <w:t xml:space="preserve"> </w:t>
      </w:r>
      <w:r w:rsidR="00FE6F1D" w:rsidRPr="00CF25B7">
        <w:rPr>
          <w:rFonts w:ascii="Arial" w:eastAsia="SimSun" w:hAnsi="Arial" w:cs="Arial"/>
          <w:sz w:val="24"/>
          <w:szCs w:val="24"/>
        </w:rPr>
        <w:lastRenderedPageBreak/>
        <w:t xml:space="preserve">extension </w:t>
      </w:r>
      <w:r w:rsidR="00403425" w:rsidRPr="00CF25B7">
        <w:rPr>
          <w:rFonts w:ascii="Arial" w:eastAsia="SimSun" w:hAnsi="Arial" w:cs="Arial"/>
          <w:sz w:val="24"/>
          <w:szCs w:val="24"/>
        </w:rPr>
        <w:t xml:space="preserve">process </w:t>
      </w:r>
      <w:r w:rsidR="00032318" w:rsidRPr="00CF25B7">
        <w:rPr>
          <w:rFonts w:ascii="Arial" w:eastAsia="SimSun" w:hAnsi="Arial" w:cs="Arial"/>
          <w:sz w:val="24"/>
          <w:szCs w:val="24"/>
        </w:rPr>
        <w:t xml:space="preserve">is </w:t>
      </w:r>
      <w:r w:rsidR="00A57145" w:rsidRPr="00CF25B7">
        <w:rPr>
          <w:rFonts w:ascii="Arial" w:eastAsia="SimSun" w:hAnsi="Arial" w:cs="Arial"/>
          <w:sz w:val="24"/>
          <w:szCs w:val="24"/>
        </w:rPr>
        <w:t xml:space="preserve">not simply presentational, a balance must be struck. A process which is viewed as </w:t>
      </w:r>
      <w:r w:rsidR="008C396F" w:rsidRPr="00CF25B7">
        <w:rPr>
          <w:rFonts w:ascii="Arial" w:eastAsia="SimSun" w:hAnsi="Arial" w:cs="Arial"/>
          <w:sz w:val="24"/>
          <w:szCs w:val="24"/>
        </w:rPr>
        <w:t>burdensome and bureaucratic</w:t>
      </w:r>
      <w:r w:rsidRPr="00CF25B7">
        <w:rPr>
          <w:rFonts w:ascii="Arial" w:eastAsia="SimSun" w:hAnsi="Arial" w:cs="Arial"/>
          <w:sz w:val="24"/>
          <w:szCs w:val="24"/>
        </w:rPr>
        <w:t xml:space="preserve"> is likely to be by-passed whenever</w:t>
      </w:r>
      <w:r w:rsidR="00403425" w:rsidRPr="00CF25B7">
        <w:rPr>
          <w:rFonts w:ascii="Arial" w:eastAsia="SimSun" w:hAnsi="Arial" w:cs="Arial"/>
          <w:sz w:val="24"/>
          <w:szCs w:val="24"/>
        </w:rPr>
        <w:t xml:space="preserve"> possible</w:t>
      </w:r>
      <w:r w:rsidR="00264F81">
        <w:rPr>
          <w:rFonts w:ascii="Arial" w:eastAsia="SimSun" w:hAnsi="Arial" w:cs="Arial"/>
          <w:sz w:val="24"/>
          <w:szCs w:val="24"/>
        </w:rPr>
        <w:t>,</w:t>
      </w:r>
      <w:r w:rsidR="00A57145" w:rsidRPr="00CF25B7">
        <w:rPr>
          <w:rFonts w:ascii="Arial" w:eastAsia="SimSun" w:hAnsi="Arial" w:cs="Arial"/>
          <w:sz w:val="24"/>
          <w:szCs w:val="24"/>
        </w:rPr>
        <w:t xml:space="preserve"> </w:t>
      </w:r>
      <w:r w:rsidR="00385FEE" w:rsidRPr="00CF25B7">
        <w:rPr>
          <w:rFonts w:ascii="Arial" w:eastAsia="SimSun" w:hAnsi="Arial" w:cs="Arial"/>
          <w:sz w:val="24"/>
          <w:szCs w:val="24"/>
        </w:rPr>
        <w:t xml:space="preserve">especially </w:t>
      </w:r>
      <w:r w:rsidR="00A57145" w:rsidRPr="00CF25B7">
        <w:rPr>
          <w:rFonts w:ascii="Arial" w:eastAsia="SimSun" w:hAnsi="Arial" w:cs="Arial"/>
          <w:sz w:val="24"/>
          <w:szCs w:val="24"/>
        </w:rPr>
        <w:t xml:space="preserve">given the </w:t>
      </w:r>
      <w:r w:rsidR="000F7C2D" w:rsidRPr="00CF25B7">
        <w:rPr>
          <w:rFonts w:ascii="Arial" w:eastAsia="SimSun" w:hAnsi="Arial" w:cs="Arial"/>
          <w:sz w:val="24"/>
          <w:szCs w:val="24"/>
        </w:rPr>
        <w:t xml:space="preserve">long history of </w:t>
      </w:r>
      <w:r w:rsidR="00650E24" w:rsidRPr="00CF25B7">
        <w:rPr>
          <w:rFonts w:ascii="Arial" w:eastAsia="SimSun" w:hAnsi="Arial" w:cs="Arial"/>
          <w:sz w:val="24"/>
          <w:szCs w:val="24"/>
        </w:rPr>
        <w:t>antipathy</w:t>
      </w:r>
      <w:r w:rsidR="000F7C2D" w:rsidRPr="00CF25B7">
        <w:rPr>
          <w:rFonts w:ascii="Arial" w:eastAsia="SimSun" w:hAnsi="Arial" w:cs="Arial"/>
          <w:sz w:val="24"/>
          <w:szCs w:val="24"/>
        </w:rPr>
        <w:t xml:space="preserve"> </w:t>
      </w:r>
      <w:r w:rsidR="00A57145" w:rsidRPr="00CF25B7">
        <w:rPr>
          <w:rFonts w:ascii="Arial" w:eastAsia="SimSun" w:hAnsi="Arial" w:cs="Arial"/>
          <w:sz w:val="24"/>
          <w:szCs w:val="24"/>
        </w:rPr>
        <w:t xml:space="preserve">of the police </w:t>
      </w:r>
      <w:r w:rsidR="000F7C2D" w:rsidRPr="00CF25B7">
        <w:rPr>
          <w:rFonts w:ascii="Arial" w:eastAsia="SimSun" w:hAnsi="Arial" w:cs="Arial"/>
          <w:sz w:val="24"/>
          <w:szCs w:val="24"/>
        </w:rPr>
        <w:t>towards ‘</w:t>
      </w:r>
      <w:r w:rsidR="001C6A85" w:rsidRPr="00CF25B7">
        <w:rPr>
          <w:rFonts w:ascii="Arial" w:eastAsia="SimSun" w:hAnsi="Arial" w:cs="Arial"/>
          <w:sz w:val="24"/>
          <w:szCs w:val="24"/>
        </w:rPr>
        <w:t xml:space="preserve">bureaucratic’ </w:t>
      </w:r>
      <w:r w:rsidR="000F7C2D" w:rsidRPr="00CF25B7">
        <w:rPr>
          <w:rFonts w:ascii="Arial" w:eastAsia="SimSun" w:hAnsi="Arial" w:cs="Arial"/>
          <w:sz w:val="24"/>
          <w:szCs w:val="24"/>
        </w:rPr>
        <w:t>accountability mechanisms which are viewed as taking the police away from their ‘real’ work</w:t>
      </w:r>
      <w:r w:rsidR="008C396F" w:rsidRPr="00CF25B7">
        <w:rPr>
          <w:rFonts w:ascii="Arial" w:eastAsia="SimSun" w:hAnsi="Arial" w:cs="Arial"/>
          <w:sz w:val="24"/>
          <w:szCs w:val="24"/>
        </w:rPr>
        <w:t>.</w:t>
      </w:r>
    </w:p>
    <w:p w:rsidR="00551582" w:rsidRDefault="000B6D99" w:rsidP="00385FEE">
      <w:pPr>
        <w:spacing w:after="240" w:line="240" w:lineRule="auto"/>
        <w:jc w:val="both"/>
        <w:rPr>
          <w:rFonts w:asciiTheme="minorBidi" w:hAnsiTheme="minorBidi"/>
          <w:sz w:val="24"/>
          <w:szCs w:val="24"/>
        </w:rPr>
      </w:pPr>
      <w:r>
        <w:rPr>
          <w:rFonts w:asciiTheme="minorBidi" w:hAnsiTheme="minorBidi"/>
          <w:sz w:val="24"/>
          <w:szCs w:val="24"/>
        </w:rPr>
        <w:t>RUI</w:t>
      </w:r>
      <w:r w:rsidR="00345BBA">
        <w:rPr>
          <w:rFonts w:asciiTheme="minorBidi" w:hAnsiTheme="minorBidi"/>
          <w:sz w:val="24"/>
          <w:szCs w:val="24"/>
        </w:rPr>
        <w:t xml:space="preserve"> did not exist </w:t>
      </w:r>
      <w:r w:rsidR="004F6ECB">
        <w:rPr>
          <w:rFonts w:asciiTheme="minorBidi" w:hAnsiTheme="minorBidi"/>
          <w:sz w:val="24"/>
          <w:szCs w:val="24"/>
        </w:rPr>
        <w:t xml:space="preserve">as a pseudo legal category </w:t>
      </w:r>
      <w:r w:rsidR="00345BBA">
        <w:rPr>
          <w:rFonts w:asciiTheme="minorBidi" w:hAnsiTheme="minorBidi"/>
          <w:sz w:val="24"/>
          <w:szCs w:val="24"/>
        </w:rPr>
        <w:t>before the 2017 Act</w:t>
      </w:r>
      <w:r w:rsidR="00083A5F">
        <w:rPr>
          <w:rFonts w:asciiTheme="minorBidi" w:hAnsiTheme="minorBidi"/>
          <w:sz w:val="24"/>
          <w:szCs w:val="24"/>
        </w:rPr>
        <w:t xml:space="preserve"> and is completely unregulated</w:t>
      </w:r>
      <w:r w:rsidR="00345BBA">
        <w:rPr>
          <w:rFonts w:asciiTheme="minorBidi" w:hAnsiTheme="minorBidi"/>
          <w:sz w:val="24"/>
          <w:szCs w:val="24"/>
        </w:rPr>
        <w:t xml:space="preserve">. Although it was always possible to release suspects whilst investigations continued </w:t>
      </w:r>
      <w:r w:rsidR="00066E28">
        <w:rPr>
          <w:rFonts w:asciiTheme="minorBidi" w:hAnsiTheme="minorBidi"/>
          <w:sz w:val="24"/>
          <w:szCs w:val="24"/>
        </w:rPr>
        <w:t xml:space="preserve">without bail </w:t>
      </w:r>
      <w:r w:rsidR="00345BBA">
        <w:rPr>
          <w:rFonts w:asciiTheme="minorBidi" w:hAnsiTheme="minorBidi"/>
          <w:sz w:val="24"/>
          <w:szCs w:val="24"/>
        </w:rPr>
        <w:t>it rarely happened.</w:t>
      </w:r>
      <w:r w:rsidR="00BC2FA5">
        <w:rPr>
          <w:rStyle w:val="FootnoteReference"/>
          <w:rFonts w:asciiTheme="minorBidi" w:hAnsiTheme="minorBidi"/>
          <w:sz w:val="24"/>
          <w:szCs w:val="24"/>
        </w:rPr>
        <w:footnoteReference w:id="28"/>
      </w:r>
      <w:r w:rsidR="00083A5F">
        <w:rPr>
          <w:rFonts w:asciiTheme="minorBidi" w:hAnsiTheme="minorBidi"/>
          <w:sz w:val="24"/>
          <w:szCs w:val="24"/>
        </w:rPr>
        <w:t xml:space="preserve"> </w:t>
      </w:r>
      <w:r w:rsidR="00345BBA">
        <w:rPr>
          <w:rFonts w:asciiTheme="minorBidi" w:hAnsiTheme="minorBidi"/>
          <w:sz w:val="24"/>
          <w:szCs w:val="24"/>
        </w:rPr>
        <w:t>S</w:t>
      </w:r>
      <w:r w:rsidR="00063F6F">
        <w:rPr>
          <w:rFonts w:asciiTheme="minorBidi" w:hAnsiTheme="minorBidi"/>
          <w:sz w:val="24"/>
          <w:szCs w:val="24"/>
        </w:rPr>
        <w:t xml:space="preserve">uspects </w:t>
      </w:r>
      <w:r w:rsidR="00345BBA">
        <w:rPr>
          <w:rFonts w:asciiTheme="minorBidi" w:hAnsiTheme="minorBidi"/>
          <w:sz w:val="24"/>
          <w:szCs w:val="24"/>
        </w:rPr>
        <w:t xml:space="preserve">who are RUI </w:t>
      </w:r>
      <w:r w:rsidR="00063F6F">
        <w:rPr>
          <w:rFonts w:asciiTheme="minorBidi" w:hAnsiTheme="minorBidi"/>
          <w:sz w:val="24"/>
          <w:szCs w:val="24"/>
        </w:rPr>
        <w:t>are under no obligation</w:t>
      </w:r>
      <w:r w:rsidR="00184FE8">
        <w:rPr>
          <w:rFonts w:asciiTheme="minorBidi" w:hAnsiTheme="minorBidi"/>
          <w:sz w:val="24"/>
          <w:szCs w:val="24"/>
        </w:rPr>
        <w:t xml:space="preserve"> and </w:t>
      </w:r>
      <w:r w:rsidR="00551582">
        <w:rPr>
          <w:rFonts w:asciiTheme="minorBidi" w:hAnsiTheme="minorBidi"/>
          <w:sz w:val="24"/>
          <w:szCs w:val="24"/>
        </w:rPr>
        <w:t>conditions can</w:t>
      </w:r>
      <w:r w:rsidR="00184FE8">
        <w:rPr>
          <w:rFonts w:asciiTheme="minorBidi" w:hAnsiTheme="minorBidi"/>
          <w:sz w:val="24"/>
          <w:szCs w:val="24"/>
        </w:rPr>
        <w:t>not</w:t>
      </w:r>
      <w:r w:rsidR="00551582">
        <w:rPr>
          <w:rFonts w:asciiTheme="minorBidi" w:hAnsiTheme="minorBidi"/>
          <w:sz w:val="24"/>
          <w:szCs w:val="24"/>
        </w:rPr>
        <w:t xml:space="preserve"> be imposed</w:t>
      </w:r>
      <w:r w:rsidR="00063F6F">
        <w:rPr>
          <w:rFonts w:asciiTheme="minorBidi" w:hAnsiTheme="minorBidi"/>
          <w:sz w:val="24"/>
          <w:szCs w:val="24"/>
        </w:rPr>
        <w:t>. The police are required to notify them when investigation</w:t>
      </w:r>
      <w:r w:rsidR="00227F2E">
        <w:rPr>
          <w:rFonts w:asciiTheme="minorBidi" w:hAnsiTheme="minorBidi"/>
          <w:sz w:val="24"/>
          <w:szCs w:val="24"/>
        </w:rPr>
        <w:t>s</w:t>
      </w:r>
      <w:r w:rsidR="00A227BC">
        <w:rPr>
          <w:rFonts w:asciiTheme="minorBidi" w:hAnsiTheme="minorBidi"/>
          <w:sz w:val="24"/>
          <w:szCs w:val="24"/>
        </w:rPr>
        <w:t xml:space="preserve"> are</w:t>
      </w:r>
      <w:r w:rsidR="00063F6F">
        <w:rPr>
          <w:rFonts w:asciiTheme="minorBidi" w:hAnsiTheme="minorBidi"/>
          <w:sz w:val="24"/>
          <w:szCs w:val="24"/>
        </w:rPr>
        <w:t xml:space="preserve"> complete. If they are to be charged they are </w:t>
      </w:r>
      <w:r w:rsidR="002F375F">
        <w:rPr>
          <w:rFonts w:asciiTheme="minorBidi" w:hAnsiTheme="minorBidi"/>
          <w:sz w:val="24"/>
          <w:szCs w:val="24"/>
        </w:rPr>
        <w:t xml:space="preserve">most </w:t>
      </w:r>
      <w:r w:rsidR="00063F6F">
        <w:rPr>
          <w:rFonts w:asciiTheme="minorBidi" w:hAnsiTheme="minorBidi"/>
          <w:sz w:val="24"/>
          <w:szCs w:val="24"/>
        </w:rPr>
        <w:t xml:space="preserve">likely </w:t>
      </w:r>
      <w:r w:rsidR="002F375F">
        <w:rPr>
          <w:rFonts w:asciiTheme="minorBidi" w:hAnsiTheme="minorBidi"/>
          <w:sz w:val="24"/>
          <w:szCs w:val="24"/>
        </w:rPr>
        <w:t xml:space="preserve">to receive notification </w:t>
      </w:r>
      <w:r w:rsidR="00063F6F">
        <w:rPr>
          <w:rFonts w:asciiTheme="minorBidi" w:hAnsiTheme="minorBidi"/>
          <w:sz w:val="24"/>
          <w:szCs w:val="24"/>
        </w:rPr>
        <w:t>via the postal charging scheme</w:t>
      </w:r>
      <w:r w:rsidR="00083A5F">
        <w:rPr>
          <w:rFonts w:asciiTheme="minorBidi" w:hAnsiTheme="minorBidi"/>
          <w:sz w:val="24"/>
          <w:szCs w:val="24"/>
        </w:rPr>
        <w:t xml:space="preserve"> which can cause problems if suspects have </w:t>
      </w:r>
      <w:r>
        <w:rPr>
          <w:rFonts w:asciiTheme="minorBidi" w:hAnsiTheme="minorBidi"/>
          <w:sz w:val="24"/>
          <w:szCs w:val="24"/>
        </w:rPr>
        <w:t>changed address</w:t>
      </w:r>
      <w:r w:rsidR="00083A5F">
        <w:rPr>
          <w:rFonts w:asciiTheme="minorBidi" w:hAnsiTheme="minorBidi"/>
          <w:sz w:val="24"/>
          <w:szCs w:val="24"/>
        </w:rPr>
        <w:t>.</w:t>
      </w:r>
      <w:r w:rsidR="00492DDE">
        <w:rPr>
          <w:rStyle w:val="FootnoteReference"/>
          <w:rFonts w:asciiTheme="minorBidi" w:hAnsiTheme="minorBidi"/>
          <w:sz w:val="24"/>
          <w:szCs w:val="24"/>
        </w:rPr>
        <w:footnoteReference w:id="29"/>
      </w:r>
      <w:r w:rsidR="00083A5F">
        <w:rPr>
          <w:rFonts w:asciiTheme="minorBidi" w:hAnsiTheme="minorBidi"/>
          <w:sz w:val="24"/>
          <w:szCs w:val="24"/>
        </w:rPr>
        <w:t xml:space="preserve"> </w:t>
      </w:r>
      <w:r w:rsidR="00063F6F">
        <w:rPr>
          <w:rFonts w:asciiTheme="minorBidi" w:hAnsiTheme="minorBidi"/>
          <w:sz w:val="24"/>
          <w:szCs w:val="24"/>
        </w:rPr>
        <w:t>There is no legal obligation for the police to keep suspects informed of progress with the case</w:t>
      </w:r>
      <w:r w:rsidR="00A227BC">
        <w:rPr>
          <w:rFonts w:asciiTheme="minorBidi" w:hAnsiTheme="minorBidi"/>
          <w:sz w:val="24"/>
          <w:szCs w:val="24"/>
        </w:rPr>
        <w:t xml:space="preserve"> thereby</w:t>
      </w:r>
      <w:r w:rsidR="00083A5F">
        <w:rPr>
          <w:rFonts w:asciiTheme="minorBidi" w:hAnsiTheme="minorBidi"/>
          <w:sz w:val="24"/>
          <w:szCs w:val="24"/>
        </w:rPr>
        <w:t xml:space="preserve"> providing no mechanism for review. </w:t>
      </w:r>
      <w:r w:rsidR="00083A5F">
        <w:rPr>
          <w:rFonts w:asciiTheme="minorBidi" w:hAnsiTheme="minorBidi"/>
          <w:sz w:val="24"/>
          <w:szCs w:val="24"/>
        </w:rPr>
        <w:lastRenderedPageBreak/>
        <w:t xml:space="preserve">Despite </w:t>
      </w:r>
      <w:r w:rsidR="00773471">
        <w:rPr>
          <w:rFonts w:asciiTheme="minorBidi" w:hAnsiTheme="minorBidi"/>
          <w:sz w:val="24"/>
          <w:szCs w:val="24"/>
        </w:rPr>
        <w:t>National Police Chief’s Council</w:t>
      </w:r>
      <w:r w:rsidR="00264F81">
        <w:rPr>
          <w:rFonts w:asciiTheme="minorBidi" w:hAnsiTheme="minorBidi"/>
          <w:sz w:val="24"/>
          <w:szCs w:val="24"/>
        </w:rPr>
        <w:t xml:space="preserve"> (NPCC)</w:t>
      </w:r>
      <w:r w:rsidR="00492DDE">
        <w:rPr>
          <w:rStyle w:val="FootnoteReference"/>
          <w:rFonts w:asciiTheme="minorBidi" w:hAnsiTheme="minorBidi"/>
          <w:sz w:val="24"/>
          <w:szCs w:val="24"/>
        </w:rPr>
        <w:footnoteReference w:id="30"/>
      </w:r>
      <w:r w:rsidR="00773471">
        <w:rPr>
          <w:rFonts w:asciiTheme="minorBidi" w:hAnsiTheme="minorBidi"/>
          <w:sz w:val="24"/>
          <w:szCs w:val="24"/>
        </w:rPr>
        <w:t xml:space="preserve"> </w:t>
      </w:r>
      <w:r w:rsidR="00083A5F">
        <w:rPr>
          <w:rFonts w:asciiTheme="minorBidi" w:hAnsiTheme="minorBidi"/>
          <w:sz w:val="24"/>
          <w:szCs w:val="24"/>
        </w:rPr>
        <w:t>guidance stressing</w:t>
      </w:r>
      <w:r w:rsidR="00773471">
        <w:rPr>
          <w:rFonts w:asciiTheme="minorBidi" w:hAnsiTheme="minorBidi"/>
          <w:sz w:val="24"/>
          <w:szCs w:val="24"/>
        </w:rPr>
        <w:t xml:space="preserve"> that it is good practice to </w:t>
      </w:r>
      <w:r w:rsidR="00083A5F">
        <w:rPr>
          <w:rFonts w:asciiTheme="minorBidi" w:hAnsiTheme="minorBidi"/>
          <w:sz w:val="24"/>
          <w:szCs w:val="24"/>
        </w:rPr>
        <w:t xml:space="preserve">provide </w:t>
      </w:r>
      <w:r w:rsidR="0051310D">
        <w:rPr>
          <w:rFonts w:asciiTheme="minorBidi" w:hAnsiTheme="minorBidi"/>
          <w:sz w:val="24"/>
          <w:szCs w:val="24"/>
        </w:rPr>
        <w:t xml:space="preserve">regular </w:t>
      </w:r>
      <w:r w:rsidR="00773471">
        <w:rPr>
          <w:rFonts w:asciiTheme="minorBidi" w:hAnsiTheme="minorBidi"/>
          <w:sz w:val="24"/>
          <w:szCs w:val="24"/>
        </w:rPr>
        <w:t>update</w:t>
      </w:r>
      <w:r w:rsidR="00083A5F">
        <w:rPr>
          <w:rFonts w:asciiTheme="minorBidi" w:hAnsiTheme="minorBidi"/>
          <w:sz w:val="24"/>
          <w:szCs w:val="24"/>
        </w:rPr>
        <w:t>s</w:t>
      </w:r>
      <w:r w:rsidR="00AD70DA">
        <w:rPr>
          <w:rFonts w:asciiTheme="minorBidi" w:hAnsiTheme="minorBidi"/>
          <w:sz w:val="24"/>
          <w:szCs w:val="24"/>
        </w:rPr>
        <w:t>,</w:t>
      </w:r>
      <w:r w:rsidR="00083A5F">
        <w:rPr>
          <w:rFonts w:asciiTheme="minorBidi" w:hAnsiTheme="minorBidi"/>
          <w:sz w:val="24"/>
          <w:szCs w:val="24"/>
        </w:rPr>
        <w:t xml:space="preserve"> this does not always happen in practice</w:t>
      </w:r>
      <w:r w:rsidR="00773471">
        <w:rPr>
          <w:rFonts w:asciiTheme="minorBidi" w:hAnsiTheme="minorBidi"/>
          <w:sz w:val="24"/>
          <w:szCs w:val="24"/>
        </w:rPr>
        <w:t>.</w:t>
      </w:r>
      <w:r w:rsidR="00492DDE">
        <w:rPr>
          <w:rStyle w:val="FootnoteReference"/>
          <w:rFonts w:asciiTheme="minorBidi" w:hAnsiTheme="minorBidi"/>
          <w:sz w:val="24"/>
          <w:szCs w:val="24"/>
        </w:rPr>
        <w:footnoteReference w:id="31"/>
      </w:r>
      <w:r w:rsidR="00773471">
        <w:rPr>
          <w:rFonts w:asciiTheme="minorBidi" w:hAnsiTheme="minorBidi"/>
          <w:sz w:val="24"/>
          <w:szCs w:val="24"/>
        </w:rPr>
        <w:t xml:space="preserve"> </w:t>
      </w:r>
      <w:r w:rsidR="00083A5F">
        <w:rPr>
          <w:rFonts w:asciiTheme="minorBidi" w:hAnsiTheme="minorBidi"/>
          <w:sz w:val="24"/>
          <w:szCs w:val="24"/>
        </w:rPr>
        <w:t>As a result, suspects (and victims) are left in a legal limbo, potentially for long period</w:t>
      </w:r>
      <w:r w:rsidR="00385FEE">
        <w:rPr>
          <w:rFonts w:asciiTheme="minorBidi" w:hAnsiTheme="minorBidi"/>
          <w:sz w:val="24"/>
          <w:szCs w:val="24"/>
        </w:rPr>
        <w:t>s</w:t>
      </w:r>
      <w:r w:rsidR="00083A5F">
        <w:rPr>
          <w:rFonts w:asciiTheme="minorBidi" w:hAnsiTheme="minorBidi"/>
          <w:sz w:val="24"/>
          <w:szCs w:val="24"/>
        </w:rPr>
        <w:t xml:space="preserve"> of time.</w:t>
      </w:r>
      <w:r w:rsidR="000814B1">
        <w:rPr>
          <w:rStyle w:val="FootnoteReference"/>
          <w:rFonts w:asciiTheme="minorBidi" w:hAnsiTheme="minorBidi"/>
          <w:sz w:val="24"/>
          <w:szCs w:val="24"/>
        </w:rPr>
        <w:footnoteReference w:id="32"/>
      </w:r>
      <w:r w:rsidR="00083A5F">
        <w:rPr>
          <w:rFonts w:asciiTheme="minorBidi" w:hAnsiTheme="minorBidi"/>
          <w:sz w:val="24"/>
          <w:szCs w:val="24"/>
        </w:rPr>
        <w:t xml:space="preserve"> T</w:t>
      </w:r>
      <w:r w:rsidR="00773471">
        <w:rPr>
          <w:rFonts w:asciiTheme="minorBidi" w:hAnsiTheme="minorBidi"/>
          <w:sz w:val="24"/>
          <w:szCs w:val="24"/>
        </w:rPr>
        <w:t>h</w:t>
      </w:r>
      <w:r w:rsidR="009C2170">
        <w:rPr>
          <w:rFonts w:asciiTheme="minorBidi" w:hAnsiTheme="minorBidi"/>
          <w:sz w:val="24"/>
          <w:szCs w:val="24"/>
        </w:rPr>
        <w:t>e police themselves acknowledge</w:t>
      </w:r>
      <w:r w:rsidR="00773471">
        <w:rPr>
          <w:rFonts w:asciiTheme="minorBidi" w:hAnsiTheme="minorBidi"/>
          <w:sz w:val="24"/>
          <w:szCs w:val="24"/>
        </w:rPr>
        <w:t xml:space="preserve"> that bail dates </w:t>
      </w:r>
      <w:r w:rsidR="00BD15D1">
        <w:rPr>
          <w:rFonts w:asciiTheme="minorBidi" w:hAnsiTheme="minorBidi"/>
          <w:sz w:val="24"/>
          <w:szCs w:val="24"/>
        </w:rPr>
        <w:t xml:space="preserve">are important markers to ensure </w:t>
      </w:r>
      <w:r w:rsidR="00AD70DA">
        <w:rPr>
          <w:rFonts w:asciiTheme="minorBidi" w:hAnsiTheme="minorBidi"/>
          <w:sz w:val="24"/>
          <w:szCs w:val="24"/>
        </w:rPr>
        <w:t>investigation</w:t>
      </w:r>
      <w:r w:rsidR="00385FEE">
        <w:rPr>
          <w:rFonts w:asciiTheme="minorBidi" w:hAnsiTheme="minorBidi"/>
          <w:sz w:val="24"/>
          <w:szCs w:val="24"/>
        </w:rPr>
        <w:t>s progress</w:t>
      </w:r>
      <w:r w:rsidR="00AD70DA">
        <w:rPr>
          <w:rFonts w:asciiTheme="minorBidi" w:hAnsiTheme="minorBidi"/>
          <w:sz w:val="24"/>
          <w:szCs w:val="24"/>
        </w:rPr>
        <w:t xml:space="preserve"> and allow</w:t>
      </w:r>
      <w:r w:rsidR="009C2170">
        <w:rPr>
          <w:rFonts w:asciiTheme="minorBidi" w:hAnsiTheme="minorBidi"/>
          <w:sz w:val="24"/>
          <w:szCs w:val="24"/>
        </w:rPr>
        <w:t xml:space="preserve"> immediate </w:t>
      </w:r>
      <w:r w:rsidR="00E61810">
        <w:rPr>
          <w:rFonts w:asciiTheme="minorBidi" w:hAnsiTheme="minorBidi"/>
          <w:sz w:val="24"/>
          <w:szCs w:val="24"/>
        </w:rPr>
        <w:t>supervisors to review progress</w:t>
      </w:r>
      <w:r w:rsidR="009C2170">
        <w:rPr>
          <w:rFonts w:asciiTheme="minorBidi" w:hAnsiTheme="minorBidi"/>
          <w:sz w:val="24"/>
          <w:szCs w:val="24"/>
        </w:rPr>
        <w:t xml:space="preserve">. Without </w:t>
      </w:r>
      <w:r w:rsidR="00BD15D1">
        <w:rPr>
          <w:rFonts w:asciiTheme="minorBidi" w:hAnsiTheme="minorBidi"/>
          <w:sz w:val="24"/>
          <w:szCs w:val="24"/>
        </w:rPr>
        <w:t>them</w:t>
      </w:r>
      <w:r w:rsidR="00F955F2">
        <w:rPr>
          <w:rFonts w:asciiTheme="minorBidi" w:hAnsiTheme="minorBidi"/>
          <w:sz w:val="24"/>
          <w:szCs w:val="24"/>
        </w:rPr>
        <w:t>,</w:t>
      </w:r>
      <w:r w:rsidR="00BD15D1">
        <w:rPr>
          <w:rFonts w:asciiTheme="minorBidi" w:hAnsiTheme="minorBidi"/>
          <w:sz w:val="24"/>
          <w:szCs w:val="24"/>
        </w:rPr>
        <w:t xml:space="preserve"> cases may be left </w:t>
      </w:r>
      <w:r w:rsidR="00E61810">
        <w:rPr>
          <w:rFonts w:asciiTheme="minorBidi" w:hAnsiTheme="minorBidi"/>
          <w:sz w:val="24"/>
          <w:szCs w:val="24"/>
        </w:rPr>
        <w:t>incomplete</w:t>
      </w:r>
      <w:r w:rsidR="00BD15D1">
        <w:rPr>
          <w:rFonts w:asciiTheme="minorBidi" w:hAnsiTheme="minorBidi"/>
          <w:sz w:val="24"/>
          <w:szCs w:val="24"/>
        </w:rPr>
        <w:t xml:space="preserve"> </w:t>
      </w:r>
      <w:r w:rsidR="00E61810">
        <w:rPr>
          <w:rFonts w:asciiTheme="minorBidi" w:hAnsiTheme="minorBidi"/>
          <w:sz w:val="24"/>
          <w:szCs w:val="24"/>
        </w:rPr>
        <w:t xml:space="preserve">mainly </w:t>
      </w:r>
      <w:r w:rsidR="00BD15D1">
        <w:rPr>
          <w:rFonts w:asciiTheme="minorBidi" w:hAnsiTheme="minorBidi"/>
          <w:sz w:val="24"/>
          <w:szCs w:val="24"/>
        </w:rPr>
        <w:t xml:space="preserve">because of the pressure of </w:t>
      </w:r>
      <w:r w:rsidR="00E61810">
        <w:rPr>
          <w:rFonts w:asciiTheme="minorBidi" w:hAnsiTheme="minorBidi"/>
          <w:sz w:val="24"/>
          <w:szCs w:val="24"/>
        </w:rPr>
        <w:t xml:space="preserve">dealing with </w:t>
      </w:r>
      <w:r w:rsidR="00F433B3">
        <w:rPr>
          <w:rFonts w:asciiTheme="minorBidi" w:hAnsiTheme="minorBidi"/>
          <w:sz w:val="24"/>
          <w:szCs w:val="24"/>
        </w:rPr>
        <w:t>the constant influx of new cases</w:t>
      </w:r>
      <w:r w:rsidR="00BD15D1">
        <w:rPr>
          <w:rFonts w:asciiTheme="minorBidi" w:hAnsiTheme="minorBidi"/>
          <w:sz w:val="24"/>
          <w:szCs w:val="24"/>
        </w:rPr>
        <w:t>.</w:t>
      </w:r>
      <w:r w:rsidR="00492DDE">
        <w:rPr>
          <w:rStyle w:val="FootnoteReference"/>
          <w:rFonts w:asciiTheme="minorBidi" w:hAnsiTheme="minorBidi"/>
          <w:sz w:val="24"/>
          <w:szCs w:val="24"/>
        </w:rPr>
        <w:footnoteReference w:id="33"/>
      </w:r>
      <w:r w:rsidR="00773471">
        <w:rPr>
          <w:rFonts w:asciiTheme="minorBidi" w:hAnsiTheme="minorBidi"/>
          <w:sz w:val="24"/>
          <w:szCs w:val="24"/>
        </w:rPr>
        <w:t xml:space="preserve"> </w:t>
      </w:r>
      <w:r w:rsidR="00AD70DA" w:rsidRPr="004F6ECB">
        <w:rPr>
          <w:rFonts w:asciiTheme="minorBidi" w:hAnsiTheme="minorBidi"/>
          <w:sz w:val="24"/>
          <w:szCs w:val="24"/>
        </w:rPr>
        <w:t xml:space="preserve">The longer an investigation </w:t>
      </w:r>
      <w:r w:rsidR="00645D82" w:rsidRPr="004F6ECB">
        <w:rPr>
          <w:rFonts w:asciiTheme="minorBidi" w:hAnsiTheme="minorBidi"/>
          <w:sz w:val="24"/>
          <w:szCs w:val="24"/>
        </w:rPr>
        <w:t>takes the more likely it is to be discontinued.</w:t>
      </w:r>
      <w:r w:rsidR="004F6ECB" w:rsidRPr="004F6ECB">
        <w:rPr>
          <w:rStyle w:val="FootnoteReference"/>
          <w:rFonts w:asciiTheme="minorBidi" w:hAnsiTheme="minorBidi"/>
          <w:sz w:val="24"/>
          <w:szCs w:val="24"/>
        </w:rPr>
        <w:footnoteReference w:id="34"/>
      </w:r>
    </w:p>
    <w:p w:rsidR="00DB07D9" w:rsidRPr="00DB07D9" w:rsidRDefault="00A227BC" w:rsidP="00344A2A">
      <w:pPr>
        <w:spacing w:after="240" w:line="240" w:lineRule="auto"/>
        <w:jc w:val="both"/>
        <w:rPr>
          <w:rFonts w:asciiTheme="minorBidi" w:hAnsiTheme="minorBidi"/>
          <w:b/>
          <w:sz w:val="24"/>
          <w:szCs w:val="24"/>
        </w:rPr>
      </w:pPr>
      <w:r>
        <w:rPr>
          <w:rFonts w:asciiTheme="minorBidi" w:hAnsiTheme="minorBidi"/>
          <w:b/>
          <w:sz w:val="24"/>
          <w:szCs w:val="24"/>
        </w:rPr>
        <w:t>Bail c</w:t>
      </w:r>
      <w:r w:rsidR="00DB07D9" w:rsidRPr="00DB07D9">
        <w:rPr>
          <w:rFonts w:asciiTheme="minorBidi" w:hAnsiTheme="minorBidi"/>
          <w:b/>
          <w:sz w:val="24"/>
          <w:szCs w:val="24"/>
        </w:rPr>
        <w:t>onditions</w:t>
      </w:r>
    </w:p>
    <w:p w:rsidR="00344A2A" w:rsidRDefault="001408D8" w:rsidP="00344A2A">
      <w:pPr>
        <w:spacing w:after="240" w:line="240" w:lineRule="auto"/>
        <w:jc w:val="both"/>
        <w:rPr>
          <w:rFonts w:asciiTheme="minorBidi" w:hAnsiTheme="minorBidi"/>
          <w:sz w:val="24"/>
          <w:szCs w:val="24"/>
        </w:rPr>
      </w:pPr>
      <w:r>
        <w:rPr>
          <w:rFonts w:asciiTheme="minorBidi" w:hAnsiTheme="minorBidi"/>
          <w:sz w:val="24"/>
          <w:szCs w:val="24"/>
        </w:rPr>
        <w:lastRenderedPageBreak/>
        <w:t>C</w:t>
      </w:r>
      <w:r w:rsidR="00344A2A">
        <w:rPr>
          <w:rFonts w:asciiTheme="minorBidi" w:hAnsiTheme="minorBidi"/>
          <w:sz w:val="24"/>
          <w:szCs w:val="24"/>
        </w:rPr>
        <w:t xml:space="preserve">onditions </w:t>
      </w:r>
      <w:r w:rsidR="00AD70DA">
        <w:rPr>
          <w:rFonts w:asciiTheme="minorBidi" w:hAnsiTheme="minorBidi"/>
          <w:sz w:val="24"/>
          <w:szCs w:val="24"/>
        </w:rPr>
        <w:t>may</w:t>
      </w:r>
      <w:r w:rsidR="00344A2A">
        <w:rPr>
          <w:rFonts w:asciiTheme="minorBidi" w:hAnsiTheme="minorBidi"/>
          <w:sz w:val="24"/>
          <w:szCs w:val="24"/>
        </w:rPr>
        <w:t xml:space="preserve"> only be imposed on suspects who are on bail</w:t>
      </w:r>
      <w:r w:rsidR="00AD70DA">
        <w:rPr>
          <w:rFonts w:asciiTheme="minorBidi" w:hAnsiTheme="minorBidi"/>
          <w:sz w:val="24"/>
          <w:szCs w:val="24"/>
        </w:rPr>
        <w:t xml:space="preserve"> and not those on RUI</w:t>
      </w:r>
      <w:r w:rsidR="00344A2A">
        <w:rPr>
          <w:rFonts w:asciiTheme="minorBidi" w:hAnsiTheme="minorBidi"/>
          <w:sz w:val="24"/>
          <w:szCs w:val="24"/>
        </w:rPr>
        <w:t xml:space="preserve">. In many ways </w:t>
      </w:r>
      <w:r w:rsidR="00AD70DA">
        <w:rPr>
          <w:rFonts w:asciiTheme="minorBidi" w:hAnsiTheme="minorBidi"/>
          <w:sz w:val="24"/>
          <w:szCs w:val="24"/>
        </w:rPr>
        <w:t xml:space="preserve">this is to be welcomed. </w:t>
      </w:r>
      <w:r w:rsidR="00650E24">
        <w:rPr>
          <w:rFonts w:asciiTheme="minorBidi" w:hAnsiTheme="minorBidi"/>
          <w:sz w:val="24"/>
          <w:szCs w:val="24"/>
        </w:rPr>
        <w:t>The use of bail c</w:t>
      </w:r>
      <w:r w:rsidR="00344A2A">
        <w:rPr>
          <w:rFonts w:asciiTheme="minorBidi" w:hAnsiTheme="minorBidi"/>
          <w:sz w:val="24"/>
          <w:szCs w:val="24"/>
        </w:rPr>
        <w:t xml:space="preserve">onditions </w:t>
      </w:r>
      <w:r w:rsidR="00AD70DA">
        <w:rPr>
          <w:rFonts w:asciiTheme="minorBidi" w:hAnsiTheme="minorBidi"/>
          <w:sz w:val="24"/>
          <w:szCs w:val="24"/>
        </w:rPr>
        <w:t xml:space="preserve">throughout </w:t>
      </w:r>
      <w:r w:rsidR="00344A2A">
        <w:rPr>
          <w:rFonts w:asciiTheme="minorBidi" w:hAnsiTheme="minorBidi"/>
          <w:sz w:val="24"/>
          <w:szCs w:val="24"/>
        </w:rPr>
        <w:t xml:space="preserve">the </w:t>
      </w:r>
      <w:r w:rsidR="00E63476">
        <w:rPr>
          <w:rFonts w:asciiTheme="minorBidi" w:hAnsiTheme="minorBidi"/>
          <w:sz w:val="24"/>
          <w:szCs w:val="24"/>
        </w:rPr>
        <w:t>remand</w:t>
      </w:r>
      <w:r w:rsidR="00344A2A">
        <w:rPr>
          <w:rFonts w:asciiTheme="minorBidi" w:hAnsiTheme="minorBidi"/>
          <w:sz w:val="24"/>
          <w:szCs w:val="24"/>
        </w:rPr>
        <w:t xml:space="preserve"> process </w:t>
      </w:r>
      <w:r w:rsidR="00650E24">
        <w:rPr>
          <w:rFonts w:asciiTheme="minorBidi" w:hAnsiTheme="minorBidi"/>
          <w:sz w:val="24"/>
          <w:szCs w:val="24"/>
        </w:rPr>
        <w:t>has been increasing</w:t>
      </w:r>
      <w:r w:rsidR="009F513F">
        <w:rPr>
          <w:rFonts w:asciiTheme="minorBidi" w:hAnsiTheme="minorBidi"/>
          <w:sz w:val="24"/>
          <w:szCs w:val="24"/>
        </w:rPr>
        <w:t>,</w:t>
      </w:r>
      <w:r w:rsidR="00264F81">
        <w:rPr>
          <w:rFonts w:asciiTheme="minorBidi" w:hAnsiTheme="minorBidi"/>
          <w:sz w:val="24"/>
          <w:szCs w:val="24"/>
        </w:rPr>
        <w:t xml:space="preserve"> leading to </w:t>
      </w:r>
      <w:r w:rsidR="00650E24">
        <w:rPr>
          <w:rFonts w:asciiTheme="minorBidi" w:hAnsiTheme="minorBidi"/>
          <w:sz w:val="24"/>
          <w:szCs w:val="24"/>
        </w:rPr>
        <w:t xml:space="preserve">important </w:t>
      </w:r>
      <w:r w:rsidR="00AD70DA">
        <w:rPr>
          <w:rFonts w:asciiTheme="minorBidi" w:hAnsiTheme="minorBidi"/>
          <w:sz w:val="24"/>
          <w:szCs w:val="24"/>
        </w:rPr>
        <w:t>concern</w:t>
      </w:r>
      <w:r w:rsidR="00650E24">
        <w:rPr>
          <w:rFonts w:asciiTheme="minorBidi" w:hAnsiTheme="minorBidi"/>
          <w:sz w:val="24"/>
          <w:szCs w:val="24"/>
        </w:rPr>
        <w:t>s</w:t>
      </w:r>
      <w:r w:rsidR="00AD70DA">
        <w:rPr>
          <w:rFonts w:asciiTheme="minorBidi" w:hAnsiTheme="minorBidi"/>
          <w:sz w:val="24"/>
          <w:szCs w:val="24"/>
        </w:rPr>
        <w:t xml:space="preserve"> </w:t>
      </w:r>
      <w:r w:rsidR="00650E24">
        <w:rPr>
          <w:rFonts w:asciiTheme="minorBidi" w:hAnsiTheme="minorBidi"/>
          <w:sz w:val="24"/>
          <w:szCs w:val="24"/>
        </w:rPr>
        <w:t>about whether their use is always necessary, a</w:t>
      </w:r>
      <w:r w:rsidR="00AD70DA">
        <w:rPr>
          <w:rFonts w:asciiTheme="minorBidi" w:hAnsiTheme="minorBidi"/>
          <w:sz w:val="24"/>
          <w:szCs w:val="24"/>
        </w:rPr>
        <w:t>ppropriate a</w:t>
      </w:r>
      <w:r w:rsidR="00650E24">
        <w:rPr>
          <w:rFonts w:asciiTheme="minorBidi" w:hAnsiTheme="minorBidi"/>
          <w:sz w:val="24"/>
          <w:szCs w:val="24"/>
        </w:rPr>
        <w:t xml:space="preserve">nd proportionate as well as questions </w:t>
      </w:r>
      <w:r w:rsidR="00AD70DA">
        <w:rPr>
          <w:rFonts w:asciiTheme="minorBidi" w:hAnsiTheme="minorBidi"/>
          <w:sz w:val="24"/>
          <w:szCs w:val="24"/>
        </w:rPr>
        <w:t xml:space="preserve">about </w:t>
      </w:r>
      <w:r w:rsidR="009F513F">
        <w:rPr>
          <w:rFonts w:asciiTheme="minorBidi" w:hAnsiTheme="minorBidi"/>
          <w:sz w:val="24"/>
          <w:szCs w:val="24"/>
        </w:rPr>
        <w:t xml:space="preserve">their </w:t>
      </w:r>
      <w:r w:rsidR="00AD70DA">
        <w:rPr>
          <w:rFonts w:asciiTheme="minorBidi" w:hAnsiTheme="minorBidi"/>
          <w:sz w:val="24"/>
          <w:szCs w:val="24"/>
        </w:rPr>
        <w:t xml:space="preserve">effectiveness. However, </w:t>
      </w:r>
      <w:r w:rsidR="00344A2A">
        <w:rPr>
          <w:rFonts w:asciiTheme="minorBidi" w:hAnsiTheme="minorBidi"/>
          <w:sz w:val="24"/>
          <w:szCs w:val="24"/>
        </w:rPr>
        <w:t>bail conditions</w:t>
      </w:r>
      <w:r w:rsidR="00AD70DA">
        <w:rPr>
          <w:rFonts w:asciiTheme="minorBidi" w:hAnsiTheme="minorBidi"/>
          <w:sz w:val="24"/>
          <w:szCs w:val="24"/>
        </w:rPr>
        <w:t>, when used legitimately</w:t>
      </w:r>
      <w:r w:rsidR="00344A2A">
        <w:rPr>
          <w:rFonts w:asciiTheme="minorBidi" w:hAnsiTheme="minorBidi"/>
          <w:sz w:val="24"/>
          <w:szCs w:val="24"/>
        </w:rPr>
        <w:t xml:space="preserve"> </w:t>
      </w:r>
      <w:r w:rsidR="00AD70DA">
        <w:rPr>
          <w:rFonts w:asciiTheme="minorBidi" w:hAnsiTheme="minorBidi"/>
          <w:sz w:val="24"/>
          <w:szCs w:val="24"/>
        </w:rPr>
        <w:t xml:space="preserve">can </w:t>
      </w:r>
      <w:r w:rsidR="002F1D4B">
        <w:rPr>
          <w:rFonts w:asciiTheme="minorBidi" w:hAnsiTheme="minorBidi"/>
          <w:sz w:val="24"/>
          <w:szCs w:val="24"/>
        </w:rPr>
        <w:t>assist with managing</w:t>
      </w:r>
      <w:r w:rsidR="00344A2A">
        <w:rPr>
          <w:rFonts w:asciiTheme="minorBidi" w:hAnsiTheme="minorBidi"/>
          <w:sz w:val="24"/>
          <w:szCs w:val="24"/>
        </w:rPr>
        <w:t xml:space="preserve"> the risks of absconding,</w:t>
      </w:r>
      <w:r w:rsidR="004F6ECB">
        <w:rPr>
          <w:rFonts w:asciiTheme="minorBidi" w:hAnsiTheme="minorBidi"/>
          <w:sz w:val="24"/>
          <w:szCs w:val="24"/>
        </w:rPr>
        <w:t xml:space="preserve"> and</w:t>
      </w:r>
      <w:r w:rsidR="00344A2A">
        <w:rPr>
          <w:rFonts w:asciiTheme="minorBidi" w:hAnsiTheme="minorBidi"/>
          <w:sz w:val="24"/>
          <w:szCs w:val="24"/>
        </w:rPr>
        <w:t xml:space="preserve"> </w:t>
      </w:r>
      <w:r>
        <w:rPr>
          <w:rFonts w:asciiTheme="minorBidi" w:hAnsiTheme="minorBidi"/>
          <w:sz w:val="24"/>
          <w:szCs w:val="24"/>
        </w:rPr>
        <w:t xml:space="preserve">offending </w:t>
      </w:r>
      <w:r w:rsidR="00344A2A">
        <w:rPr>
          <w:rFonts w:asciiTheme="minorBidi" w:hAnsiTheme="minorBidi"/>
          <w:sz w:val="24"/>
          <w:szCs w:val="24"/>
        </w:rPr>
        <w:t>and/or interfering with victims/witnesses</w:t>
      </w:r>
      <w:r w:rsidR="00AD70DA">
        <w:rPr>
          <w:rFonts w:asciiTheme="minorBidi" w:hAnsiTheme="minorBidi"/>
          <w:sz w:val="24"/>
          <w:szCs w:val="24"/>
        </w:rPr>
        <w:t xml:space="preserve"> and reduce the use of custodial remands</w:t>
      </w:r>
      <w:r w:rsidR="00344A2A">
        <w:rPr>
          <w:rFonts w:asciiTheme="minorBidi" w:hAnsiTheme="minorBidi"/>
          <w:sz w:val="24"/>
          <w:szCs w:val="24"/>
        </w:rPr>
        <w:t xml:space="preserve">. </w:t>
      </w:r>
      <w:r w:rsidR="00DE383D">
        <w:rPr>
          <w:rFonts w:asciiTheme="minorBidi" w:hAnsiTheme="minorBidi"/>
          <w:sz w:val="24"/>
          <w:szCs w:val="24"/>
        </w:rPr>
        <w:t>Historically, b</w:t>
      </w:r>
      <w:r w:rsidR="00344A2A">
        <w:rPr>
          <w:rFonts w:asciiTheme="minorBidi" w:hAnsiTheme="minorBidi"/>
          <w:sz w:val="24"/>
          <w:szCs w:val="24"/>
        </w:rPr>
        <w:t xml:space="preserve">ail conditions have been used, </w:t>
      </w:r>
      <w:r w:rsidR="00344A2A" w:rsidRPr="009F723E">
        <w:rPr>
          <w:rFonts w:asciiTheme="minorBidi" w:hAnsiTheme="minorBidi"/>
          <w:i/>
          <w:iCs/>
          <w:sz w:val="24"/>
          <w:szCs w:val="24"/>
        </w:rPr>
        <w:t>inter alia</w:t>
      </w:r>
      <w:r w:rsidR="00344A2A">
        <w:rPr>
          <w:rFonts w:asciiTheme="minorBidi" w:hAnsiTheme="minorBidi"/>
          <w:sz w:val="24"/>
          <w:szCs w:val="24"/>
        </w:rPr>
        <w:t>, by the police as a safeguarding tool</w:t>
      </w:r>
      <w:r w:rsidR="009F513F">
        <w:rPr>
          <w:rFonts w:asciiTheme="minorBidi" w:hAnsiTheme="minorBidi"/>
          <w:sz w:val="24"/>
          <w:szCs w:val="24"/>
        </w:rPr>
        <w:t xml:space="preserve">, primarily </w:t>
      </w:r>
      <w:r w:rsidR="00264F81">
        <w:rPr>
          <w:rFonts w:asciiTheme="minorBidi" w:hAnsiTheme="minorBidi"/>
          <w:sz w:val="24"/>
          <w:szCs w:val="24"/>
        </w:rPr>
        <w:t xml:space="preserve">through </w:t>
      </w:r>
      <w:r w:rsidR="009F513F">
        <w:rPr>
          <w:rFonts w:asciiTheme="minorBidi" w:hAnsiTheme="minorBidi"/>
          <w:sz w:val="24"/>
          <w:szCs w:val="24"/>
        </w:rPr>
        <w:t>the use of exclusion zones and prohibiting contact with particular individuals</w:t>
      </w:r>
      <w:r w:rsidR="00344A2A">
        <w:rPr>
          <w:rFonts w:asciiTheme="minorBidi" w:hAnsiTheme="minorBidi"/>
          <w:sz w:val="24"/>
          <w:szCs w:val="24"/>
        </w:rPr>
        <w:t xml:space="preserve">. However, </w:t>
      </w:r>
      <w:r w:rsidR="00DE383D">
        <w:rPr>
          <w:rFonts w:asciiTheme="minorBidi" w:hAnsiTheme="minorBidi"/>
          <w:sz w:val="24"/>
          <w:szCs w:val="24"/>
        </w:rPr>
        <w:t xml:space="preserve">the </w:t>
      </w:r>
      <w:r w:rsidR="00264F81">
        <w:rPr>
          <w:rFonts w:asciiTheme="minorBidi" w:hAnsiTheme="minorBidi"/>
          <w:sz w:val="24"/>
          <w:szCs w:val="24"/>
        </w:rPr>
        <w:t xml:space="preserve">decreasing use of </w:t>
      </w:r>
      <w:r w:rsidR="00DE383D">
        <w:rPr>
          <w:rFonts w:asciiTheme="minorBidi" w:hAnsiTheme="minorBidi"/>
          <w:sz w:val="24"/>
          <w:szCs w:val="24"/>
        </w:rPr>
        <w:t xml:space="preserve">bail and the rise in RUI has </w:t>
      </w:r>
      <w:r w:rsidR="00264F81">
        <w:rPr>
          <w:rFonts w:asciiTheme="minorBidi" w:hAnsiTheme="minorBidi"/>
          <w:sz w:val="24"/>
          <w:szCs w:val="24"/>
        </w:rPr>
        <w:t>removed</w:t>
      </w:r>
      <w:r w:rsidR="00DE383D">
        <w:rPr>
          <w:rFonts w:asciiTheme="minorBidi" w:hAnsiTheme="minorBidi"/>
          <w:sz w:val="24"/>
          <w:szCs w:val="24"/>
        </w:rPr>
        <w:t xml:space="preserve"> this option in </w:t>
      </w:r>
      <w:r w:rsidR="002F1D4B">
        <w:rPr>
          <w:rFonts w:asciiTheme="minorBidi" w:hAnsiTheme="minorBidi"/>
          <w:sz w:val="24"/>
          <w:szCs w:val="24"/>
        </w:rPr>
        <w:t xml:space="preserve">many </w:t>
      </w:r>
      <w:r w:rsidR="00DE383D">
        <w:rPr>
          <w:rFonts w:asciiTheme="minorBidi" w:hAnsiTheme="minorBidi"/>
          <w:sz w:val="24"/>
          <w:szCs w:val="24"/>
        </w:rPr>
        <w:t>cases</w:t>
      </w:r>
      <w:r>
        <w:rPr>
          <w:rFonts w:asciiTheme="minorBidi" w:hAnsiTheme="minorBidi"/>
          <w:sz w:val="24"/>
          <w:szCs w:val="24"/>
        </w:rPr>
        <w:t xml:space="preserve">. This has been a major cause for concern, particularly in relation domestic </w:t>
      </w:r>
      <w:r w:rsidR="00DE383D">
        <w:rPr>
          <w:rFonts w:asciiTheme="minorBidi" w:hAnsiTheme="minorBidi"/>
          <w:sz w:val="24"/>
          <w:szCs w:val="24"/>
        </w:rPr>
        <w:t xml:space="preserve">violence </w:t>
      </w:r>
      <w:r>
        <w:rPr>
          <w:rFonts w:asciiTheme="minorBidi" w:hAnsiTheme="minorBidi"/>
          <w:sz w:val="24"/>
          <w:szCs w:val="24"/>
        </w:rPr>
        <w:t>cases</w:t>
      </w:r>
      <w:r w:rsidR="00E63476">
        <w:rPr>
          <w:rFonts w:asciiTheme="minorBidi" w:hAnsiTheme="minorBidi"/>
          <w:sz w:val="24"/>
          <w:szCs w:val="24"/>
        </w:rPr>
        <w:t xml:space="preserve">, and </w:t>
      </w:r>
      <w:r w:rsidR="00822AB0">
        <w:rPr>
          <w:rFonts w:asciiTheme="minorBidi" w:hAnsiTheme="minorBidi"/>
          <w:sz w:val="24"/>
          <w:szCs w:val="24"/>
        </w:rPr>
        <w:t xml:space="preserve">is </w:t>
      </w:r>
      <w:r w:rsidR="00E63476">
        <w:rPr>
          <w:rFonts w:asciiTheme="minorBidi" w:hAnsiTheme="minorBidi"/>
          <w:sz w:val="24"/>
          <w:szCs w:val="24"/>
        </w:rPr>
        <w:t>one of the main reasons for calls to change the law</w:t>
      </w:r>
      <w:r>
        <w:rPr>
          <w:rFonts w:asciiTheme="minorBidi" w:hAnsiTheme="minorBidi"/>
          <w:sz w:val="24"/>
          <w:szCs w:val="24"/>
        </w:rPr>
        <w:t>.</w:t>
      </w:r>
      <w:r w:rsidR="00492DDE">
        <w:rPr>
          <w:rStyle w:val="FootnoteReference"/>
          <w:rFonts w:asciiTheme="minorBidi" w:hAnsiTheme="minorBidi"/>
          <w:sz w:val="24"/>
          <w:szCs w:val="24"/>
        </w:rPr>
        <w:footnoteReference w:id="35"/>
      </w:r>
      <w:r>
        <w:rPr>
          <w:rFonts w:asciiTheme="minorBidi" w:hAnsiTheme="minorBidi"/>
          <w:sz w:val="24"/>
          <w:szCs w:val="24"/>
        </w:rPr>
        <w:t xml:space="preserve"> </w:t>
      </w:r>
      <w:r w:rsidR="00E63476">
        <w:rPr>
          <w:rFonts w:asciiTheme="minorBidi" w:hAnsiTheme="minorBidi"/>
          <w:sz w:val="24"/>
          <w:szCs w:val="24"/>
        </w:rPr>
        <w:t>On</w:t>
      </w:r>
      <w:r w:rsidR="004F6ECB">
        <w:rPr>
          <w:rFonts w:asciiTheme="minorBidi" w:hAnsiTheme="minorBidi"/>
          <w:sz w:val="24"/>
          <w:szCs w:val="24"/>
        </w:rPr>
        <w:t>e</w:t>
      </w:r>
      <w:r w:rsidR="00E63476">
        <w:rPr>
          <w:rFonts w:asciiTheme="minorBidi" w:hAnsiTheme="minorBidi"/>
          <w:sz w:val="24"/>
          <w:szCs w:val="24"/>
        </w:rPr>
        <w:t xml:space="preserve"> possibility, however, is that </w:t>
      </w:r>
      <w:r>
        <w:rPr>
          <w:rFonts w:asciiTheme="minorBidi" w:hAnsiTheme="minorBidi"/>
          <w:sz w:val="24"/>
          <w:szCs w:val="24"/>
        </w:rPr>
        <w:t xml:space="preserve">the </w:t>
      </w:r>
      <w:r w:rsidR="001A004C">
        <w:rPr>
          <w:rFonts w:asciiTheme="minorBidi" w:hAnsiTheme="minorBidi"/>
          <w:sz w:val="24"/>
          <w:szCs w:val="24"/>
        </w:rPr>
        <w:t xml:space="preserve">perceived </w:t>
      </w:r>
      <w:r>
        <w:rPr>
          <w:rFonts w:asciiTheme="minorBidi" w:hAnsiTheme="minorBidi"/>
          <w:sz w:val="24"/>
          <w:szCs w:val="24"/>
        </w:rPr>
        <w:t xml:space="preserve">need for conditions </w:t>
      </w:r>
      <w:r w:rsidR="001A004C">
        <w:rPr>
          <w:rFonts w:asciiTheme="minorBidi" w:hAnsiTheme="minorBidi"/>
          <w:sz w:val="24"/>
          <w:szCs w:val="24"/>
        </w:rPr>
        <w:t xml:space="preserve">is what distinguishes </w:t>
      </w:r>
      <w:r>
        <w:rPr>
          <w:rFonts w:asciiTheme="minorBidi" w:hAnsiTheme="minorBidi"/>
          <w:sz w:val="24"/>
          <w:szCs w:val="24"/>
        </w:rPr>
        <w:t xml:space="preserve">cases in which suspects are released on bail or RUI. </w:t>
      </w:r>
      <w:r w:rsidR="00E63476">
        <w:rPr>
          <w:rFonts w:asciiTheme="minorBidi" w:hAnsiTheme="minorBidi"/>
          <w:sz w:val="24"/>
          <w:szCs w:val="24"/>
        </w:rPr>
        <w:t xml:space="preserve">Making any further legal changes without a full appreciation of how </w:t>
      </w:r>
      <w:r w:rsidR="00822AB0">
        <w:rPr>
          <w:rFonts w:asciiTheme="minorBidi" w:hAnsiTheme="minorBidi"/>
          <w:sz w:val="24"/>
          <w:szCs w:val="24"/>
        </w:rPr>
        <w:t xml:space="preserve">and why </w:t>
      </w:r>
      <w:r w:rsidR="00E63476">
        <w:rPr>
          <w:rFonts w:asciiTheme="minorBidi" w:hAnsiTheme="minorBidi"/>
          <w:sz w:val="24"/>
          <w:szCs w:val="24"/>
        </w:rPr>
        <w:t>co</w:t>
      </w:r>
      <w:r w:rsidR="00264F81">
        <w:rPr>
          <w:rFonts w:asciiTheme="minorBidi" w:hAnsiTheme="minorBidi"/>
          <w:sz w:val="24"/>
          <w:szCs w:val="24"/>
        </w:rPr>
        <w:t xml:space="preserve">nditions are currently </w:t>
      </w:r>
      <w:r w:rsidR="002507FE">
        <w:rPr>
          <w:rFonts w:asciiTheme="minorBidi" w:hAnsiTheme="minorBidi"/>
          <w:sz w:val="24"/>
          <w:szCs w:val="24"/>
        </w:rPr>
        <w:t xml:space="preserve">being </w:t>
      </w:r>
      <w:r w:rsidR="00264F81">
        <w:rPr>
          <w:rFonts w:asciiTheme="minorBidi" w:hAnsiTheme="minorBidi"/>
          <w:sz w:val="24"/>
          <w:szCs w:val="24"/>
        </w:rPr>
        <w:t xml:space="preserve">used </w:t>
      </w:r>
      <w:r w:rsidR="002507FE">
        <w:rPr>
          <w:rFonts w:asciiTheme="minorBidi" w:hAnsiTheme="minorBidi"/>
          <w:sz w:val="24"/>
          <w:szCs w:val="24"/>
        </w:rPr>
        <w:t>may</w:t>
      </w:r>
      <w:r w:rsidR="00E63476">
        <w:rPr>
          <w:rFonts w:asciiTheme="minorBidi" w:hAnsiTheme="minorBidi"/>
          <w:sz w:val="24"/>
          <w:szCs w:val="24"/>
        </w:rPr>
        <w:t xml:space="preserve"> have serious and unforeseen consequences</w:t>
      </w:r>
      <w:r w:rsidR="002507FE">
        <w:rPr>
          <w:rFonts w:asciiTheme="minorBidi" w:hAnsiTheme="minorBidi"/>
          <w:sz w:val="24"/>
          <w:szCs w:val="24"/>
        </w:rPr>
        <w:t xml:space="preserve"> and</w:t>
      </w:r>
      <w:r w:rsidR="00444C04">
        <w:rPr>
          <w:rFonts w:asciiTheme="minorBidi" w:hAnsiTheme="minorBidi"/>
          <w:sz w:val="24"/>
          <w:szCs w:val="24"/>
        </w:rPr>
        <w:t xml:space="preserve"> is unwise</w:t>
      </w:r>
      <w:r w:rsidR="00E63476">
        <w:rPr>
          <w:rFonts w:asciiTheme="minorBidi" w:hAnsiTheme="minorBidi"/>
          <w:sz w:val="24"/>
          <w:szCs w:val="24"/>
        </w:rPr>
        <w:t xml:space="preserve">. </w:t>
      </w:r>
    </w:p>
    <w:p w:rsidR="001D70DB" w:rsidRDefault="001D70DB" w:rsidP="00385FEE">
      <w:pPr>
        <w:spacing w:after="240" w:line="240" w:lineRule="auto"/>
        <w:jc w:val="both"/>
        <w:rPr>
          <w:rFonts w:asciiTheme="minorBidi" w:hAnsiTheme="minorBidi"/>
          <w:sz w:val="24"/>
          <w:szCs w:val="24"/>
        </w:rPr>
      </w:pPr>
      <w:r>
        <w:rPr>
          <w:rFonts w:asciiTheme="minorBidi" w:hAnsiTheme="minorBidi"/>
          <w:sz w:val="24"/>
          <w:szCs w:val="24"/>
        </w:rPr>
        <w:lastRenderedPageBreak/>
        <w:t>No data are available on when and which conditions are used but interviewees reported that ‘banning’ conditions i.e. those which require suspects to keep away from people and places were most likely to be used,</w:t>
      </w:r>
      <w:r>
        <w:rPr>
          <w:rStyle w:val="FootnoteReference"/>
          <w:rFonts w:asciiTheme="minorBidi" w:hAnsiTheme="minorBidi"/>
          <w:sz w:val="24"/>
          <w:szCs w:val="24"/>
        </w:rPr>
        <w:footnoteReference w:id="36"/>
      </w:r>
      <w:r>
        <w:rPr>
          <w:rFonts w:asciiTheme="minorBidi" w:hAnsiTheme="minorBidi"/>
          <w:sz w:val="24"/>
          <w:szCs w:val="24"/>
        </w:rPr>
        <w:t xml:space="preserve"> mirroring the use of conditions for police bail after charge.</w:t>
      </w:r>
      <w:r>
        <w:rPr>
          <w:rStyle w:val="FootnoteReference"/>
          <w:rFonts w:asciiTheme="minorBidi" w:hAnsiTheme="minorBidi"/>
          <w:sz w:val="24"/>
          <w:szCs w:val="24"/>
        </w:rPr>
        <w:footnoteReference w:id="37"/>
      </w:r>
      <w:r>
        <w:rPr>
          <w:rFonts w:asciiTheme="minorBidi" w:hAnsiTheme="minorBidi"/>
          <w:sz w:val="24"/>
          <w:szCs w:val="24"/>
        </w:rPr>
        <w:t xml:space="preserve"> In Hucklesby’s research the policy in one force was not to impose conditions but officers disapproved of this policy and worked around it when they felt it was necessary</w:t>
      </w:r>
      <w:r w:rsidR="009821F4">
        <w:rPr>
          <w:rFonts w:asciiTheme="minorBidi" w:hAnsiTheme="minorBidi"/>
          <w:sz w:val="24"/>
          <w:szCs w:val="24"/>
        </w:rPr>
        <w:t xml:space="preserve"> by utilising different sections of PACE 1984</w:t>
      </w:r>
      <w:r w:rsidR="00385FEE">
        <w:rPr>
          <w:rFonts w:asciiTheme="minorBidi" w:hAnsiTheme="minorBidi"/>
          <w:sz w:val="24"/>
          <w:szCs w:val="24"/>
        </w:rPr>
        <w:t xml:space="preserve"> to bail </w:t>
      </w:r>
      <w:r w:rsidR="00385FEE" w:rsidRPr="00DD347C">
        <w:rPr>
          <w:rFonts w:asciiTheme="minorBidi" w:hAnsiTheme="minorBidi"/>
          <w:sz w:val="24"/>
          <w:szCs w:val="24"/>
        </w:rPr>
        <w:t>suspects</w:t>
      </w:r>
      <w:r w:rsidRPr="00DD347C">
        <w:rPr>
          <w:rFonts w:asciiTheme="minorBidi" w:hAnsiTheme="minorBidi"/>
          <w:sz w:val="24"/>
          <w:szCs w:val="24"/>
        </w:rPr>
        <w:t>.</w:t>
      </w:r>
      <w:r w:rsidR="009821F4" w:rsidRPr="00DD347C">
        <w:rPr>
          <w:rStyle w:val="FootnoteReference"/>
          <w:rFonts w:asciiTheme="minorBidi" w:hAnsiTheme="minorBidi"/>
          <w:sz w:val="24"/>
          <w:szCs w:val="24"/>
        </w:rPr>
        <w:footnoteReference w:id="38"/>
      </w:r>
      <w:r w:rsidRPr="00DD347C">
        <w:rPr>
          <w:rFonts w:asciiTheme="minorBidi" w:hAnsiTheme="minorBidi"/>
          <w:sz w:val="24"/>
          <w:szCs w:val="24"/>
        </w:rPr>
        <w:t xml:space="preserve"> In the other force, they were used frequently, in two thirds (67%) of cases. In this force, conditions </w:t>
      </w:r>
      <w:r w:rsidRPr="00DD347C">
        <w:rPr>
          <w:rFonts w:ascii="Arial" w:hAnsi="Arial" w:cs="Arial"/>
          <w:sz w:val="24"/>
          <w:szCs w:val="24"/>
        </w:rPr>
        <w:t xml:space="preserve">were regarded by officers as an integral part of pre-charge bail and using them </w:t>
      </w:r>
      <w:r w:rsidRPr="00DD347C">
        <w:rPr>
          <w:rFonts w:asciiTheme="minorBidi" w:hAnsiTheme="minorBidi"/>
          <w:sz w:val="24"/>
          <w:szCs w:val="24"/>
        </w:rPr>
        <w:t xml:space="preserve">was one of the major reported reasons for bailing suspects. They were most frequently used to control suspects and were inexorably linked to safeguarding i.e. with the aim </w:t>
      </w:r>
      <w:r w:rsidRPr="00DD347C">
        <w:rPr>
          <w:rFonts w:asciiTheme="minorBidi" w:hAnsiTheme="minorBidi"/>
          <w:sz w:val="24"/>
          <w:szCs w:val="24"/>
        </w:rPr>
        <w:lastRenderedPageBreak/>
        <w:t xml:space="preserve">of providing some protection for victims and witnesses. However, </w:t>
      </w:r>
      <w:r w:rsidR="009F513F" w:rsidRPr="00DD347C">
        <w:rPr>
          <w:rFonts w:asciiTheme="minorBidi" w:hAnsiTheme="minorBidi"/>
          <w:sz w:val="24"/>
          <w:szCs w:val="24"/>
        </w:rPr>
        <w:t>their effectiveness is limited. Firstly, b</w:t>
      </w:r>
      <w:r w:rsidR="00393EF4" w:rsidRPr="00DD347C">
        <w:rPr>
          <w:rFonts w:asciiTheme="minorBidi" w:hAnsiTheme="minorBidi"/>
          <w:sz w:val="24"/>
          <w:szCs w:val="24"/>
        </w:rPr>
        <w:t xml:space="preserve">ecause </w:t>
      </w:r>
      <w:r w:rsidR="009F513F" w:rsidRPr="00DD347C">
        <w:rPr>
          <w:rFonts w:asciiTheme="minorBidi" w:hAnsiTheme="minorBidi"/>
          <w:sz w:val="24"/>
          <w:szCs w:val="24"/>
        </w:rPr>
        <w:t xml:space="preserve">breaches </w:t>
      </w:r>
      <w:r w:rsidR="00393EF4" w:rsidRPr="00DD347C">
        <w:rPr>
          <w:rFonts w:asciiTheme="minorBidi" w:hAnsiTheme="minorBidi"/>
          <w:sz w:val="24"/>
          <w:szCs w:val="24"/>
        </w:rPr>
        <w:t xml:space="preserve">are unlikely to </w:t>
      </w:r>
      <w:r w:rsidR="009F513F" w:rsidRPr="00DD347C">
        <w:rPr>
          <w:rFonts w:asciiTheme="minorBidi" w:hAnsiTheme="minorBidi"/>
          <w:sz w:val="24"/>
          <w:szCs w:val="24"/>
        </w:rPr>
        <w:t>be discovered</w:t>
      </w:r>
      <w:r w:rsidR="00F55790" w:rsidRPr="00DD347C">
        <w:rPr>
          <w:rFonts w:asciiTheme="minorBidi" w:hAnsiTheme="minorBidi"/>
          <w:sz w:val="24"/>
          <w:szCs w:val="24"/>
        </w:rPr>
        <w:t xml:space="preserve"> </w:t>
      </w:r>
      <w:r w:rsidR="002507FE">
        <w:rPr>
          <w:rFonts w:asciiTheme="minorBidi" w:hAnsiTheme="minorBidi"/>
          <w:sz w:val="24"/>
          <w:szCs w:val="24"/>
        </w:rPr>
        <w:t>as</w:t>
      </w:r>
      <w:r w:rsidR="00F55790" w:rsidRPr="00DD347C">
        <w:rPr>
          <w:rFonts w:asciiTheme="minorBidi" w:hAnsiTheme="minorBidi"/>
          <w:sz w:val="24"/>
          <w:szCs w:val="24"/>
        </w:rPr>
        <w:t xml:space="preserve"> it requires </w:t>
      </w:r>
      <w:r w:rsidR="00444C04">
        <w:rPr>
          <w:rFonts w:asciiTheme="minorBidi" w:hAnsiTheme="minorBidi"/>
          <w:sz w:val="24"/>
          <w:szCs w:val="24"/>
        </w:rPr>
        <w:t xml:space="preserve">either </w:t>
      </w:r>
      <w:r w:rsidR="00F55790" w:rsidRPr="00DD347C">
        <w:rPr>
          <w:rFonts w:asciiTheme="minorBidi" w:hAnsiTheme="minorBidi"/>
          <w:sz w:val="24"/>
          <w:szCs w:val="24"/>
        </w:rPr>
        <w:t>random checks</w:t>
      </w:r>
      <w:r w:rsidR="00C80BB1" w:rsidRPr="00DD347C">
        <w:rPr>
          <w:rFonts w:asciiTheme="minorBidi" w:hAnsiTheme="minorBidi"/>
          <w:sz w:val="24"/>
          <w:szCs w:val="24"/>
        </w:rPr>
        <w:t xml:space="preserve"> </w:t>
      </w:r>
      <w:r w:rsidR="00227F2E">
        <w:rPr>
          <w:rFonts w:asciiTheme="minorBidi" w:hAnsiTheme="minorBidi"/>
          <w:sz w:val="24"/>
          <w:szCs w:val="24"/>
        </w:rPr>
        <w:t>by officers which has</w:t>
      </w:r>
      <w:r w:rsidR="00C80BB1" w:rsidRPr="00DD347C">
        <w:rPr>
          <w:rFonts w:asciiTheme="minorBidi" w:hAnsiTheme="minorBidi"/>
          <w:sz w:val="24"/>
          <w:szCs w:val="24"/>
        </w:rPr>
        <w:t xml:space="preserve"> workload implications</w:t>
      </w:r>
      <w:r w:rsidR="00F55790" w:rsidRPr="00DD347C">
        <w:rPr>
          <w:rFonts w:asciiTheme="minorBidi" w:hAnsiTheme="minorBidi"/>
          <w:sz w:val="24"/>
          <w:szCs w:val="24"/>
        </w:rPr>
        <w:t>, luck that officers see and can identify suspects</w:t>
      </w:r>
      <w:r w:rsidR="009F513F" w:rsidRPr="00DD347C">
        <w:rPr>
          <w:rFonts w:asciiTheme="minorBidi" w:hAnsiTheme="minorBidi"/>
          <w:sz w:val="24"/>
          <w:szCs w:val="24"/>
        </w:rPr>
        <w:t xml:space="preserve"> </w:t>
      </w:r>
      <w:r w:rsidR="00F55790" w:rsidRPr="00DD347C">
        <w:rPr>
          <w:rFonts w:asciiTheme="minorBidi" w:hAnsiTheme="minorBidi"/>
          <w:sz w:val="24"/>
          <w:szCs w:val="24"/>
        </w:rPr>
        <w:t xml:space="preserve">who are </w:t>
      </w:r>
      <w:r w:rsidR="00C80BB1" w:rsidRPr="00DD347C">
        <w:rPr>
          <w:rFonts w:asciiTheme="minorBidi" w:hAnsiTheme="minorBidi"/>
          <w:sz w:val="24"/>
          <w:szCs w:val="24"/>
        </w:rPr>
        <w:t>some</w:t>
      </w:r>
      <w:r w:rsidR="00F55790" w:rsidRPr="00DD347C">
        <w:rPr>
          <w:rFonts w:asciiTheme="minorBidi" w:hAnsiTheme="minorBidi"/>
          <w:sz w:val="24"/>
          <w:szCs w:val="24"/>
        </w:rPr>
        <w:t>where they should</w:t>
      </w:r>
      <w:r w:rsidR="00C80BB1" w:rsidRPr="00DD347C">
        <w:rPr>
          <w:rFonts w:asciiTheme="minorBidi" w:hAnsiTheme="minorBidi"/>
          <w:sz w:val="24"/>
          <w:szCs w:val="24"/>
        </w:rPr>
        <w:t xml:space="preserve"> not</w:t>
      </w:r>
      <w:r w:rsidR="00F55790" w:rsidRPr="00DD347C">
        <w:rPr>
          <w:rFonts w:asciiTheme="minorBidi" w:hAnsiTheme="minorBidi"/>
          <w:sz w:val="24"/>
          <w:szCs w:val="24"/>
        </w:rPr>
        <w:t xml:space="preserve"> be or for breaches to be reported by victims</w:t>
      </w:r>
      <w:r w:rsidR="002507FE">
        <w:rPr>
          <w:rFonts w:asciiTheme="minorBidi" w:hAnsiTheme="minorBidi"/>
          <w:sz w:val="24"/>
          <w:szCs w:val="24"/>
        </w:rPr>
        <w:t>,</w:t>
      </w:r>
      <w:r w:rsidR="00F55790" w:rsidRPr="00DD347C">
        <w:rPr>
          <w:rFonts w:asciiTheme="minorBidi" w:hAnsiTheme="minorBidi"/>
          <w:sz w:val="24"/>
          <w:szCs w:val="24"/>
        </w:rPr>
        <w:t xml:space="preserve"> witnesses</w:t>
      </w:r>
      <w:r w:rsidR="00C80BB1" w:rsidRPr="00DD347C">
        <w:rPr>
          <w:rFonts w:asciiTheme="minorBidi" w:hAnsiTheme="minorBidi"/>
          <w:sz w:val="24"/>
          <w:szCs w:val="24"/>
        </w:rPr>
        <w:t xml:space="preserve"> or other members of the public</w:t>
      </w:r>
      <w:r w:rsidR="00F55790" w:rsidRPr="00DD347C">
        <w:rPr>
          <w:rFonts w:asciiTheme="minorBidi" w:hAnsiTheme="minorBidi"/>
          <w:sz w:val="24"/>
          <w:szCs w:val="24"/>
        </w:rPr>
        <w:t>.</w:t>
      </w:r>
      <w:r w:rsidR="00444C04">
        <w:rPr>
          <w:rStyle w:val="FootnoteReference"/>
          <w:rFonts w:asciiTheme="minorBidi" w:hAnsiTheme="minorBidi"/>
          <w:sz w:val="24"/>
          <w:szCs w:val="24"/>
        </w:rPr>
        <w:footnoteReference w:id="39"/>
      </w:r>
      <w:r w:rsidR="00F55790" w:rsidRPr="00DD347C">
        <w:rPr>
          <w:rFonts w:asciiTheme="minorBidi" w:hAnsiTheme="minorBidi"/>
          <w:sz w:val="24"/>
          <w:szCs w:val="24"/>
        </w:rPr>
        <w:t xml:space="preserve"> S</w:t>
      </w:r>
      <w:r w:rsidR="009F513F" w:rsidRPr="00DD347C">
        <w:rPr>
          <w:rFonts w:asciiTheme="minorBidi" w:hAnsiTheme="minorBidi"/>
          <w:sz w:val="24"/>
          <w:szCs w:val="24"/>
        </w:rPr>
        <w:t xml:space="preserve">econdly, by the limited options </w:t>
      </w:r>
      <w:r w:rsidR="00393EF4" w:rsidRPr="00DD347C">
        <w:rPr>
          <w:rFonts w:asciiTheme="minorBidi" w:hAnsiTheme="minorBidi"/>
          <w:sz w:val="24"/>
          <w:szCs w:val="24"/>
        </w:rPr>
        <w:t xml:space="preserve">available </w:t>
      </w:r>
      <w:r w:rsidR="009F513F" w:rsidRPr="00DD347C">
        <w:rPr>
          <w:rFonts w:asciiTheme="minorBidi" w:hAnsiTheme="minorBidi"/>
          <w:sz w:val="24"/>
          <w:szCs w:val="24"/>
        </w:rPr>
        <w:t xml:space="preserve">when breaches </w:t>
      </w:r>
      <w:r w:rsidR="00227F2E">
        <w:rPr>
          <w:rFonts w:asciiTheme="minorBidi" w:hAnsiTheme="minorBidi"/>
          <w:sz w:val="24"/>
          <w:szCs w:val="24"/>
        </w:rPr>
        <w:t xml:space="preserve">become </w:t>
      </w:r>
      <w:r w:rsidR="009F513F" w:rsidRPr="00DD347C">
        <w:rPr>
          <w:rFonts w:asciiTheme="minorBidi" w:hAnsiTheme="minorBidi"/>
          <w:sz w:val="24"/>
          <w:szCs w:val="24"/>
        </w:rPr>
        <w:t xml:space="preserve">known. </w:t>
      </w:r>
      <w:r w:rsidR="00393EF4" w:rsidRPr="00DD347C">
        <w:rPr>
          <w:rFonts w:asciiTheme="minorBidi" w:hAnsiTheme="minorBidi"/>
          <w:sz w:val="24"/>
          <w:szCs w:val="24"/>
        </w:rPr>
        <w:t xml:space="preserve">The police </w:t>
      </w:r>
      <w:r w:rsidR="00C80BB1" w:rsidRPr="00DD347C">
        <w:rPr>
          <w:rFonts w:asciiTheme="minorBidi" w:hAnsiTheme="minorBidi"/>
          <w:sz w:val="24"/>
          <w:szCs w:val="24"/>
        </w:rPr>
        <w:t xml:space="preserve">have the power to </w:t>
      </w:r>
      <w:r w:rsidR="00906133" w:rsidRPr="00DD347C">
        <w:rPr>
          <w:rFonts w:asciiTheme="minorBidi" w:hAnsiTheme="minorBidi"/>
          <w:sz w:val="24"/>
          <w:szCs w:val="24"/>
        </w:rPr>
        <w:t>arrest</w:t>
      </w:r>
      <w:r w:rsidR="00393EF4" w:rsidRPr="00DD347C">
        <w:rPr>
          <w:rFonts w:asciiTheme="minorBidi" w:hAnsiTheme="minorBidi"/>
          <w:sz w:val="24"/>
          <w:szCs w:val="24"/>
        </w:rPr>
        <w:t xml:space="preserve"> suspects who </w:t>
      </w:r>
      <w:r w:rsidR="00F21246" w:rsidRPr="00DD347C">
        <w:rPr>
          <w:rFonts w:asciiTheme="minorBidi" w:hAnsiTheme="minorBidi"/>
          <w:sz w:val="24"/>
          <w:szCs w:val="24"/>
        </w:rPr>
        <w:t xml:space="preserve">they have reasonable grounds for believing </w:t>
      </w:r>
      <w:r w:rsidR="00393EF4" w:rsidRPr="00DD347C">
        <w:rPr>
          <w:rFonts w:asciiTheme="minorBidi" w:hAnsiTheme="minorBidi"/>
          <w:sz w:val="24"/>
          <w:szCs w:val="24"/>
        </w:rPr>
        <w:t xml:space="preserve">have </w:t>
      </w:r>
      <w:r w:rsidR="00906133" w:rsidRPr="00DD347C">
        <w:rPr>
          <w:rFonts w:asciiTheme="minorBidi" w:hAnsiTheme="minorBidi"/>
          <w:sz w:val="24"/>
          <w:szCs w:val="24"/>
        </w:rPr>
        <w:t xml:space="preserve">breached </w:t>
      </w:r>
      <w:r w:rsidR="00F21246" w:rsidRPr="00DD347C">
        <w:rPr>
          <w:rFonts w:asciiTheme="minorBidi" w:hAnsiTheme="minorBidi"/>
          <w:sz w:val="24"/>
          <w:szCs w:val="24"/>
        </w:rPr>
        <w:t xml:space="preserve">their </w:t>
      </w:r>
      <w:r w:rsidR="00906133" w:rsidRPr="00DD347C">
        <w:rPr>
          <w:rFonts w:asciiTheme="minorBidi" w:hAnsiTheme="minorBidi"/>
          <w:sz w:val="24"/>
          <w:szCs w:val="24"/>
        </w:rPr>
        <w:t>conditions and bring</w:t>
      </w:r>
      <w:r w:rsidR="00393EF4" w:rsidRPr="00DD347C">
        <w:rPr>
          <w:rFonts w:asciiTheme="minorBidi" w:hAnsiTheme="minorBidi"/>
          <w:sz w:val="24"/>
          <w:szCs w:val="24"/>
        </w:rPr>
        <w:t xml:space="preserve"> them into</w:t>
      </w:r>
      <w:r w:rsidR="00393EF4">
        <w:rPr>
          <w:rFonts w:asciiTheme="minorBidi" w:hAnsiTheme="minorBidi"/>
          <w:sz w:val="24"/>
          <w:szCs w:val="24"/>
        </w:rPr>
        <w:t xml:space="preserve"> custody</w:t>
      </w:r>
      <w:r w:rsidR="00822494">
        <w:rPr>
          <w:rFonts w:asciiTheme="minorBidi" w:hAnsiTheme="minorBidi"/>
          <w:sz w:val="24"/>
          <w:szCs w:val="24"/>
        </w:rPr>
        <w:t>. By doing so t</w:t>
      </w:r>
      <w:r w:rsidR="00393EF4">
        <w:rPr>
          <w:rFonts w:asciiTheme="minorBidi" w:hAnsiTheme="minorBidi"/>
          <w:sz w:val="24"/>
          <w:szCs w:val="24"/>
        </w:rPr>
        <w:t>he original detention clock</w:t>
      </w:r>
      <w:r w:rsidR="00822494">
        <w:rPr>
          <w:rFonts w:asciiTheme="minorBidi" w:hAnsiTheme="minorBidi"/>
          <w:sz w:val="24"/>
          <w:szCs w:val="24"/>
        </w:rPr>
        <w:t xml:space="preserve"> restarts</w:t>
      </w:r>
      <w:r w:rsidR="00032CC9">
        <w:rPr>
          <w:rFonts w:asciiTheme="minorBidi" w:hAnsiTheme="minorBidi"/>
          <w:sz w:val="24"/>
          <w:szCs w:val="24"/>
        </w:rPr>
        <w:t xml:space="preserve"> using up valuable time which may be needed to conduct interviews at a later stage in the investigation</w:t>
      </w:r>
      <w:r w:rsidR="00393EF4">
        <w:rPr>
          <w:rFonts w:asciiTheme="minorBidi" w:hAnsiTheme="minorBidi"/>
          <w:sz w:val="24"/>
          <w:szCs w:val="24"/>
        </w:rPr>
        <w:t>. However, unless case</w:t>
      </w:r>
      <w:r w:rsidR="00C80BB1">
        <w:rPr>
          <w:rFonts w:asciiTheme="minorBidi" w:hAnsiTheme="minorBidi"/>
          <w:sz w:val="24"/>
          <w:szCs w:val="24"/>
        </w:rPr>
        <w:t>s are</w:t>
      </w:r>
      <w:r w:rsidR="00393EF4">
        <w:rPr>
          <w:rFonts w:asciiTheme="minorBidi" w:hAnsiTheme="minorBidi"/>
          <w:sz w:val="24"/>
          <w:szCs w:val="24"/>
        </w:rPr>
        <w:t xml:space="preserve"> ready to proceed</w:t>
      </w:r>
      <w:r w:rsidR="00F21246">
        <w:rPr>
          <w:rFonts w:asciiTheme="minorBidi" w:hAnsiTheme="minorBidi"/>
          <w:sz w:val="24"/>
          <w:szCs w:val="24"/>
        </w:rPr>
        <w:t xml:space="preserve"> or the b</w:t>
      </w:r>
      <w:r w:rsidR="0008321E">
        <w:rPr>
          <w:rFonts w:asciiTheme="minorBidi" w:hAnsiTheme="minorBidi"/>
          <w:sz w:val="24"/>
          <w:szCs w:val="24"/>
        </w:rPr>
        <w:t>reach leads to a view that the T</w:t>
      </w:r>
      <w:r w:rsidR="00F21246">
        <w:rPr>
          <w:rFonts w:asciiTheme="minorBidi" w:hAnsiTheme="minorBidi"/>
          <w:sz w:val="24"/>
          <w:szCs w:val="24"/>
        </w:rPr>
        <w:t>hreshold test for a custodial remand has now been reached</w:t>
      </w:r>
      <w:r w:rsidR="00032CC9">
        <w:rPr>
          <w:rFonts w:asciiTheme="minorBidi" w:hAnsiTheme="minorBidi"/>
          <w:sz w:val="24"/>
          <w:szCs w:val="24"/>
        </w:rPr>
        <w:t>,</w:t>
      </w:r>
      <w:r w:rsidR="00393EF4">
        <w:rPr>
          <w:rFonts w:asciiTheme="minorBidi" w:hAnsiTheme="minorBidi"/>
          <w:sz w:val="24"/>
          <w:szCs w:val="24"/>
        </w:rPr>
        <w:t xml:space="preserve"> the only option </w:t>
      </w:r>
      <w:r w:rsidR="00F21246">
        <w:rPr>
          <w:rFonts w:asciiTheme="minorBidi" w:hAnsiTheme="minorBidi"/>
          <w:sz w:val="24"/>
          <w:szCs w:val="24"/>
        </w:rPr>
        <w:t xml:space="preserve">legally </w:t>
      </w:r>
      <w:r w:rsidR="00393EF4">
        <w:rPr>
          <w:rFonts w:asciiTheme="minorBidi" w:hAnsiTheme="minorBidi"/>
          <w:sz w:val="24"/>
          <w:szCs w:val="24"/>
        </w:rPr>
        <w:t>is to re-release suspect</w:t>
      </w:r>
      <w:r w:rsidR="00032CC9">
        <w:rPr>
          <w:rFonts w:asciiTheme="minorBidi" w:hAnsiTheme="minorBidi"/>
          <w:sz w:val="24"/>
          <w:szCs w:val="24"/>
        </w:rPr>
        <w:t xml:space="preserve">s </w:t>
      </w:r>
      <w:r w:rsidR="00393EF4">
        <w:rPr>
          <w:rFonts w:asciiTheme="minorBidi" w:hAnsiTheme="minorBidi"/>
          <w:sz w:val="24"/>
          <w:szCs w:val="24"/>
        </w:rPr>
        <w:t>with the same conditions.</w:t>
      </w:r>
      <w:r w:rsidR="00F21246">
        <w:rPr>
          <w:rStyle w:val="FootnoteReference"/>
          <w:rFonts w:asciiTheme="minorBidi" w:hAnsiTheme="minorBidi"/>
          <w:sz w:val="24"/>
          <w:szCs w:val="24"/>
        </w:rPr>
        <w:footnoteReference w:id="40"/>
      </w:r>
      <w:r w:rsidR="00393EF4">
        <w:rPr>
          <w:rFonts w:asciiTheme="minorBidi" w:hAnsiTheme="minorBidi"/>
          <w:sz w:val="24"/>
          <w:szCs w:val="24"/>
        </w:rPr>
        <w:t xml:space="preserve"> </w:t>
      </w:r>
      <w:r w:rsidR="00032CC9">
        <w:rPr>
          <w:rFonts w:asciiTheme="minorBidi" w:hAnsiTheme="minorBidi"/>
          <w:sz w:val="24"/>
          <w:szCs w:val="24"/>
        </w:rPr>
        <w:t>As a result, bail conditions we</w:t>
      </w:r>
      <w:r w:rsidR="00393EF4">
        <w:rPr>
          <w:rFonts w:asciiTheme="minorBidi" w:hAnsiTheme="minorBidi"/>
          <w:sz w:val="24"/>
          <w:szCs w:val="24"/>
        </w:rPr>
        <w:t xml:space="preserve">re referred to </w:t>
      </w:r>
      <w:r w:rsidR="00C80BB1">
        <w:rPr>
          <w:rFonts w:asciiTheme="minorBidi" w:hAnsiTheme="minorBidi"/>
          <w:sz w:val="24"/>
          <w:szCs w:val="24"/>
        </w:rPr>
        <w:t xml:space="preserve">by officers </w:t>
      </w:r>
      <w:r w:rsidR="00393EF4">
        <w:rPr>
          <w:rFonts w:asciiTheme="minorBidi" w:hAnsiTheme="minorBidi"/>
          <w:sz w:val="24"/>
          <w:szCs w:val="24"/>
        </w:rPr>
        <w:t xml:space="preserve">as </w:t>
      </w:r>
      <w:r>
        <w:rPr>
          <w:rFonts w:asciiTheme="minorBidi" w:hAnsiTheme="minorBidi"/>
          <w:sz w:val="24"/>
          <w:szCs w:val="24"/>
        </w:rPr>
        <w:t>‘toothless tigers’.</w:t>
      </w:r>
      <w:r>
        <w:rPr>
          <w:rStyle w:val="FootnoteReference"/>
          <w:rFonts w:asciiTheme="minorBidi" w:hAnsiTheme="minorBidi"/>
          <w:sz w:val="24"/>
          <w:szCs w:val="24"/>
        </w:rPr>
        <w:footnoteReference w:id="41"/>
      </w:r>
      <w:r w:rsidR="00032CC9">
        <w:rPr>
          <w:rFonts w:asciiTheme="minorBidi" w:hAnsiTheme="minorBidi"/>
          <w:sz w:val="24"/>
          <w:szCs w:val="24"/>
        </w:rPr>
        <w:t xml:space="preserve"> </w:t>
      </w:r>
      <w:r w:rsidR="0019011D">
        <w:rPr>
          <w:rFonts w:asciiTheme="minorBidi" w:hAnsiTheme="minorBidi"/>
          <w:sz w:val="24"/>
          <w:szCs w:val="24"/>
        </w:rPr>
        <w:t>They suggested</w:t>
      </w:r>
      <w:r w:rsidR="00444C04">
        <w:rPr>
          <w:rFonts w:asciiTheme="minorBidi" w:hAnsiTheme="minorBidi"/>
          <w:sz w:val="24"/>
          <w:szCs w:val="24"/>
        </w:rPr>
        <w:t xml:space="preserve"> that t</w:t>
      </w:r>
      <w:r w:rsidR="00032CC9">
        <w:rPr>
          <w:rFonts w:asciiTheme="minorBidi" w:hAnsiTheme="minorBidi"/>
          <w:sz w:val="24"/>
          <w:szCs w:val="24"/>
        </w:rPr>
        <w:t xml:space="preserve">he only advantage of arresting </w:t>
      </w:r>
      <w:r w:rsidR="00032CC9">
        <w:rPr>
          <w:rFonts w:asciiTheme="minorBidi" w:hAnsiTheme="minorBidi"/>
          <w:sz w:val="24"/>
          <w:szCs w:val="24"/>
        </w:rPr>
        <w:lastRenderedPageBreak/>
        <w:t xml:space="preserve">suspects for breaches of pre-charge bail was that it could </w:t>
      </w:r>
      <w:r w:rsidR="0019011D">
        <w:rPr>
          <w:rFonts w:asciiTheme="minorBidi" w:hAnsiTheme="minorBidi"/>
          <w:sz w:val="24"/>
          <w:szCs w:val="24"/>
        </w:rPr>
        <w:t>lead to the case meeting the T</w:t>
      </w:r>
      <w:r w:rsidR="00C80BB1">
        <w:rPr>
          <w:rFonts w:asciiTheme="minorBidi" w:hAnsiTheme="minorBidi"/>
          <w:sz w:val="24"/>
          <w:szCs w:val="24"/>
        </w:rPr>
        <w:t xml:space="preserve">hreshold test for a custodial remand and/or </w:t>
      </w:r>
      <w:r w:rsidR="00032CC9">
        <w:rPr>
          <w:rFonts w:asciiTheme="minorBidi" w:hAnsiTheme="minorBidi"/>
          <w:sz w:val="24"/>
          <w:szCs w:val="24"/>
        </w:rPr>
        <w:t>bolster custodial remand applications if suspect</w:t>
      </w:r>
      <w:r w:rsidR="00C80BB1">
        <w:rPr>
          <w:rFonts w:asciiTheme="minorBidi" w:hAnsiTheme="minorBidi"/>
          <w:sz w:val="24"/>
          <w:szCs w:val="24"/>
        </w:rPr>
        <w:t>s were</w:t>
      </w:r>
      <w:r w:rsidR="00032CC9">
        <w:rPr>
          <w:rFonts w:asciiTheme="minorBidi" w:hAnsiTheme="minorBidi"/>
          <w:sz w:val="24"/>
          <w:szCs w:val="24"/>
        </w:rPr>
        <w:t xml:space="preserve"> charged.</w:t>
      </w:r>
      <w:r w:rsidR="00032CC9">
        <w:rPr>
          <w:rStyle w:val="FootnoteReference"/>
          <w:rFonts w:asciiTheme="minorBidi" w:hAnsiTheme="minorBidi"/>
          <w:sz w:val="24"/>
          <w:szCs w:val="24"/>
        </w:rPr>
        <w:footnoteReference w:id="42"/>
      </w:r>
      <w:r w:rsidR="00032CC9">
        <w:rPr>
          <w:rFonts w:asciiTheme="minorBidi" w:hAnsiTheme="minorBidi"/>
          <w:sz w:val="24"/>
          <w:szCs w:val="24"/>
        </w:rPr>
        <w:t xml:space="preserve"> Yet, officers</w:t>
      </w:r>
      <w:r>
        <w:rPr>
          <w:rFonts w:asciiTheme="minorBidi" w:hAnsiTheme="minorBidi"/>
          <w:sz w:val="24"/>
          <w:szCs w:val="24"/>
        </w:rPr>
        <w:t xml:space="preserve"> also had a strong belief that </w:t>
      </w:r>
      <w:r w:rsidR="00822AB0">
        <w:rPr>
          <w:rFonts w:asciiTheme="minorBidi" w:hAnsiTheme="minorBidi"/>
          <w:sz w:val="24"/>
          <w:szCs w:val="24"/>
        </w:rPr>
        <w:t xml:space="preserve">custodial remand </w:t>
      </w:r>
      <w:r w:rsidR="007952D3">
        <w:rPr>
          <w:rFonts w:asciiTheme="minorBidi" w:hAnsiTheme="minorBidi"/>
          <w:sz w:val="24"/>
          <w:szCs w:val="24"/>
        </w:rPr>
        <w:t xml:space="preserve">applications </w:t>
      </w:r>
      <w:r w:rsidR="00822AB0">
        <w:rPr>
          <w:rFonts w:asciiTheme="minorBidi" w:hAnsiTheme="minorBidi"/>
          <w:sz w:val="24"/>
          <w:szCs w:val="24"/>
        </w:rPr>
        <w:t xml:space="preserve">made as a result of breaches of </w:t>
      </w:r>
      <w:r w:rsidR="00032CC9">
        <w:rPr>
          <w:rFonts w:asciiTheme="minorBidi" w:hAnsiTheme="minorBidi"/>
          <w:sz w:val="24"/>
          <w:szCs w:val="24"/>
        </w:rPr>
        <w:t xml:space="preserve">post-charge or court bail </w:t>
      </w:r>
      <w:r w:rsidR="00822AB0">
        <w:rPr>
          <w:rFonts w:asciiTheme="minorBidi" w:hAnsiTheme="minorBidi"/>
          <w:sz w:val="24"/>
          <w:szCs w:val="24"/>
        </w:rPr>
        <w:t xml:space="preserve">conditions </w:t>
      </w:r>
      <w:r>
        <w:rPr>
          <w:rFonts w:asciiTheme="minorBidi" w:hAnsiTheme="minorBidi"/>
          <w:sz w:val="24"/>
          <w:szCs w:val="24"/>
        </w:rPr>
        <w:t>resulted in suspects being re-released on bail</w:t>
      </w:r>
      <w:r w:rsidR="00032CC9">
        <w:rPr>
          <w:rFonts w:asciiTheme="minorBidi" w:hAnsiTheme="minorBidi"/>
          <w:sz w:val="24"/>
          <w:szCs w:val="24"/>
        </w:rPr>
        <w:t>.</w:t>
      </w:r>
      <w:r w:rsidR="007952D3">
        <w:rPr>
          <w:rFonts w:asciiTheme="minorBidi" w:hAnsiTheme="minorBidi"/>
          <w:sz w:val="24"/>
          <w:szCs w:val="24"/>
        </w:rPr>
        <w:t xml:space="preserve"> </w:t>
      </w:r>
    </w:p>
    <w:p w:rsidR="009922D3" w:rsidRPr="009922D3" w:rsidRDefault="009922D3" w:rsidP="009922D3">
      <w:pPr>
        <w:spacing w:after="240" w:line="240" w:lineRule="auto"/>
        <w:jc w:val="both"/>
        <w:rPr>
          <w:rFonts w:asciiTheme="minorBidi" w:hAnsiTheme="minorBidi"/>
          <w:b/>
          <w:bCs/>
          <w:sz w:val="24"/>
          <w:szCs w:val="24"/>
        </w:rPr>
      </w:pPr>
      <w:r w:rsidRPr="009922D3">
        <w:rPr>
          <w:rFonts w:asciiTheme="minorBidi" w:hAnsiTheme="minorBidi"/>
          <w:b/>
          <w:bCs/>
          <w:sz w:val="24"/>
          <w:szCs w:val="24"/>
        </w:rPr>
        <w:t>The changing landscape of pre-charge bail</w:t>
      </w:r>
    </w:p>
    <w:p w:rsidR="000A2C83" w:rsidRPr="00444C04" w:rsidRDefault="000A2C83" w:rsidP="008A1B2C">
      <w:pPr>
        <w:spacing w:after="240" w:line="240" w:lineRule="auto"/>
        <w:jc w:val="both"/>
        <w:rPr>
          <w:rFonts w:asciiTheme="minorBidi" w:hAnsiTheme="minorBidi"/>
          <w:i/>
          <w:sz w:val="24"/>
          <w:szCs w:val="24"/>
        </w:rPr>
      </w:pPr>
      <w:r w:rsidRPr="00444C04">
        <w:rPr>
          <w:rFonts w:asciiTheme="minorBidi" w:hAnsiTheme="minorBidi"/>
          <w:sz w:val="24"/>
          <w:szCs w:val="24"/>
        </w:rPr>
        <w:t xml:space="preserve">This section analyses the available evidence on the use of bail/RUI since the 2017 Act was enacted. It first examines the evidence relating to the number and proportion of suspects on pre-charge bail and RUI before exploring time spent on bail and extensions </w:t>
      </w:r>
      <w:r w:rsidR="0019011D">
        <w:rPr>
          <w:rFonts w:asciiTheme="minorBidi" w:hAnsiTheme="minorBidi"/>
          <w:sz w:val="24"/>
          <w:szCs w:val="24"/>
        </w:rPr>
        <w:t>to</w:t>
      </w:r>
      <w:r w:rsidRPr="00444C04">
        <w:rPr>
          <w:rFonts w:asciiTheme="minorBidi" w:hAnsiTheme="minorBidi"/>
          <w:sz w:val="24"/>
          <w:szCs w:val="24"/>
        </w:rPr>
        <w:t xml:space="preserve"> bail.</w:t>
      </w:r>
    </w:p>
    <w:p w:rsidR="000102B0" w:rsidRPr="000102B0" w:rsidRDefault="000102B0" w:rsidP="008A1B2C">
      <w:pPr>
        <w:spacing w:after="240" w:line="240" w:lineRule="auto"/>
        <w:jc w:val="both"/>
        <w:rPr>
          <w:rFonts w:asciiTheme="minorBidi" w:hAnsiTheme="minorBidi"/>
          <w:i/>
          <w:sz w:val="24"/>
          <w:szCs w:val="24"/>
        </w:rPr>
      </w:pPr>
      <w:r w:rsidRPr="00CE2A20">
        <w:rPr>
          <w:rFonts w:asciiTheme="minorBidi" w:hAnsiTheme="minorBidi"/>
          <w:i/>
          <w:sz w:val="24"/>
          <w:szCs w:val="24"/>
        </w:rPr>
        <w:t>Use of bail</w:t>
      </w:r>
    </w:p>
    <w:p w:rsidR="009922D3" w:rsidRDefault="000F4FB7" w:rsidP="008A1B2C">
      <w:pPr>
        <w:spacing w:after="240" w:line="240" w:lineRule="auto"/>
        <w:jc w:val="both"/>
        <w:rPr>
          <w:rFonts w:asciiTheme="minorBidi" w:hAnsiTheme="minorBidi"/>
          <w:sz w:val="24"/>
          <w:szCs w:val="24"/>
        </w:rPr>
      </w:pPr>
      <w:r>
        <w:rPr>
          <w:rFonts w:asciiTheme="minorBidi" w:hAnsiTheme="minorBidi"/>
          <w:sz w:val="24"/>
          <w:szCs w:val="24"/>
        </w:rPr>
        <w:lastRenderedPageBreak/>
        <w:t xml:space="preserve">The evidence </w:t>
      </w:r>
      <w:r w:rsidR="0044229B">
        <w:rPr>
          <w:rFonts w:asciiTheme="minorBidi" w:hAnsiTheme="minorBidi"/>
          <w:sz w:val="24"/>
          <w:szCs w:val="24"/>
        </w:rPr>
        <w:t>suggest</w:t>
      </w:r>
      <w:r w:rsidR="00066E28">
        <w:rPr>
          <w:rFonts w:asciiTheme="minorBidi" w:hAnsiTheme="minorBidi"/>
          <w:sz w:val="24"/>
          <w:szCs w:val="24"/>
        </w:rPr>
        <w:t>s</w:t>
      </w:r>
      <w:r w:rsidR="0044229B">
        <w:rPr>
          <w:rFonts w:asciiTheme="minorBidi" w:hAnsiTheme="minorBidi"/>
          <w:sz w:val="24"/>
          <w:szCs w:val="24"/>
        </w:rPr>
        <w:t xml:space="preserve"> that the use of pre-charge</w:t>
      </w:r>
      <w:r>
        <w:rPr>
          <w:rFonts w:asciiTheme="minorBidi" w:hAnsiTheme="minorBidi"/>
          <w:sz w:val="24"/>
          <w:szCs w:val="24"/>
        </w:rPr>
        <w:t xml:space="preserve"> bail has declined sharply</w:t>
      </w:r>
      <w:r w:rsidR="0044229B">
        <w:rPr>
          <w:rFonts w:asciiTheme="minorBidi" w:hAnsiTheme="minorBidi"/>
          <w:sz w:val="24"/>
          <w:szCs w:val="24"/>
        </w:rPr>
        <w:t xml:space="preserve"> and the use of RUI has become common</w:t>
      </w:r>
      <w:r w:rsidR="0019011D">
        <w:rPr>
          <w:rFonts w:asciiTheme="minorBidi" w:hAnsiTheme="minorBidi"/>
          <w:sz w:val="24"/>
          <w:szCs w:val="24"/>
        </w:rPr>
        <w:t xml:space="preserve"> since the Policing and Crime Act 2017 came into force</w:t>
      </w:r>
      <w:r w:rsidR="0044229B">
        <w:rPr>
          <w:rFonts w:asciiTheme="minorBidi" w:hAnsiTheme="minorBidi"/>
          <w:sz w:val="24"/>
          <w:szCs w:val="24"/>
        </w:rPr>
        <w:t>. However, a</w:t>
      </w:r>
      <w:r w:rsidR="006C6611">
        <w:rPr>
          <w:rFonts w:asciiTheme="minorBidi" w:hAnsiTheme="minorBidi"/>
          <w:sz w:val="24"/>
          <w:szCs w:val="24"/>
        </w:rPr>
        <w:t>ny attempt to ass</w:t>
      </w:r>
      <w:r w:rsidR="009922D3">
        <w:rPr>
          <w:rFonts w:asciiTheme="minorBidi" w:hAnsiTheme="minorBidi"/>
          <w:sz w:val="24"/>
          <w:szCs w:val="24"/>
        </w:rPr>
        <w:t xml:space="preserve">ess the impact of the legal changes made in 2017 is hampered by a lack of data. No official data were published on the use of pre-charge bail before the legal changes. The Home Office published data </w:t>
      </w:r>
      <w:r w:rsidR="00D44B2B">
        <w:rPr>
          <w:rFonts w:asciiTheme="minorBidi" w:hAnsiTheme="minorBidi"/>
          <w:sz w:val="24"/>
          <w:szCs w:val="24"/>
        </w:rPr>
        <w:t xml:space="preserve">on pre-charge bail </w:t>
      </w:r>
      <w:r w:rsidR="009922D3">
        <w:rPr>
          <w:rFonts w:asciiTheme="minorBidi" w:hAnsiTheme="minorBidi"/>
          <w:sz w:val="24"/>
          <w:szCs w:val="24"/>
        </w:rPr>
        <w:t>for the first time in 2018/19</w:t>
      </w:r>
      <w:r w:rsidR="00D44B2B">
        <w:rPr>
          <w:rFonts w:asciiTheme="minorBidi" w:hAnsiTheme="minorBidi"/>
          <w:sz w:val="24"/>
          <w:szCs w:val="24"/>
        </w:rPr>
        <w:t>.</w:t>
      </w:r>
      <w:r w:rsidR="00492DDE">
        <w:rPr>
          <w:rStyle w:val="FootnoteReference"/>
          <w:rFonts w:asciiTheme="minorBidi" w:hAnsiTheme="minorBidi"/>
          <w:sz w:val="24"/>
          <w:szCs w:val="24"/>
        </w:rPr>
        <w:footnoteReference w:id="43"/>
      </w:r>
      <w:r w:rsidR="00D44B2B">
        <w:rPr>
          <w:rFonts w:asciiTheme="minorBidi" w:hAnsiTheme="minorBidi"/>
          <w:sz w:val="24"/>
          <w:szCs w:val="24"/>
        </w:rPr>
        <w:t xml:space="preserve"> The data are</w:t>
      </w:r>
      <w:r w:rsidR="009922D3">
        <w:rPr>
          <w:rFonts w:asciiTheme="minorBidi" w:hAnsiTheme="minorBidi"/>
          <w:sz w:val="24"/>
          <w:szCs w:val="24"/>
        </w:rPr>
        <w:t xml:space="preserve"> labelled </w:t>
      </w:r>
      <w:r w:rsidR="00D44B2B">
        <w:rPr>
          <w:rFonts w:asciiTheme="minorBidi" w:hAnsiTheme="minorBidi"/>
          <w:sz w:val="24"/>
          <w:szCs w:val="24"/>
        </w:rPr>
        <w:t xml:space="preserve">as </w:t>
      </w:r>
      <w:r w:rsidR="009922D3">
        <w:rPr>
          <w:rFonts w:asciiTheme="minorBidi" w:hAnsiTheme="minorBidi"/>
          <w:sz w:val="24"/>
          <w:szCs w:val="24"/>
        </w:rPr>
        <w:t>‘experimental’</w:t>
      </w:r>
      <w:r w:rsidR="00D44B2B">
        <w:rPr>
          <w:rFonts w:asciiTheme="minorBidi" w:hAnsiTheme="minorBidi"/>
          <w:sz w:val="24"/>
          <w:szCs w:val="24"/>
        </w:rPr>
        <w:t xml:space="preserve"> because their</w:t>
      </w:r>
      <w:r w:rsidR="009922D3">
        <w:rPr>
          <w:rFonts w:asciiTheme="minorBidi" w:hAnsiTheme="minorBidi"/>
          <w:sz w:val="24"/>
          <w:szCs w:val="24"/>
        </w:rPr>
        <w:t xml:space="preserve"> ac</w:t>
      </w:r>
      <w:r w:rsidR="00D44B2B">
        <w:rPr>
          <w:rFonts w:asciiTheme="minorBidi" w:hAnsiTheme="minorBidi"/>
          <w:sz w:val="24"/>
          <w:szCs w:val="24"/>
        </w:rPr>
        <w:t xml:space="preserve">curacy cannot be assessed and they are </w:t>
      </w:r>
      <w:r w:rsidR="009922D3">
        <w:rPr>
          <w:rFonts w:asciiTheme="minorBidi" w:hAnsiTheme="minorBidi"/>
          <w:sz w:val="24"/>
          <w:szCs w:val="24"/>
        </w:rPr>
        <w:t>incomplete</w:t>
      </w:r>
      <w:r w:rsidR="002E0479">
        <w:rPr>
          <w:rFonts w:asciiTheme="minorBidi" w:hAnsiTheme="minorBidi"/>
          <w:sz w:val="24"/>
          <w:szCs w:val="24"/>
        </w:rPr>
        <w:t>,</w:t>
      </w:r>
      <w:r w:rsidR="009922D3">
        <w:rPr>
          <w:rFonts w:asciiTheme="minorBidi" w:hAnsiTheme="minorBidi"/>
          <w:sz w:val="24"/>
          <w:szCs w:val="24"/>
        </w:rPr>
        <w:t xml:space="preserve"> having be</w:t>
      </w:r>
      <w:r w:rsidR="00D44B2B">
        <w:rPr>
          <w:rFonts w:asciiTheme="minorBidi" w:hAnsiTheme="minorBidi"/>
          <w:sz w:val="24"/>
          <w:szCs w:val="24"/>
        </w:rPr>
        <w:t>en</w:t>
      </w:r>
      <w:r w:rsidR="009922D3">
        <w:rPr>
          <w:rFonts w:asciiTheme="minorBidi" w:hAnsiTheme="minorBidi"/>
          <w:sz w:val="24"/>
          <w:szCs w:val="24"/>
        </w:rPr>
        <w:t xml:space="preserve"> collected by 41 police forces</w:t>
      </w:r>
      <w:r w:rsidR="00D44B2B">
        <w:rPr>
          <w:rFonts w:asciiTheme="minorBidi" w:hAnsiTheme="minorBidi"/>
          <w:sz w:val="24"/>
          <w:szCs w:val="24"/>
        </w:rPr>
        <w:t xml:space="preserve"> on a voluntary basis.</w:t>
      </w:r>
      <w:r w:rsidR="009922D3">
        <w:rPr>
          <w:rFonts w:asciiTheme="minorBidi" w:hAnsiTheme="minorBidi"/>
          <w:sz w:val="24"/>
          <w:szCs w:val="24"/>
        </w:rPr>
        <w:t xml:space="preserve"> According to these data</w:t>
      </w:r>
      <w:r w:rsidR="00D44B2B">
        <w:rPr>
          <w:rFonts w:asciiTheme="minorBidi" w:hAnsiTheme="minorBidi"/>
          <w:sz w:val="24"/>
          <w:szCs w:val="24"/>
        </w:rPr>
        <w:t>,</w:t>
      </w:r>
      <w:r w:rsidR="009922D3">
        <w:rPr>
          <w:rFonts w:asciiTheme="minorBidi" w:hAnsiTheme="minorBidi"/>
          <w:sz w:val="24"/>
          <w:szCs w:val="24"/>
        </w:rPr>
        <w:t xml:space="preserve"> around 86,000 suspects were released on pre-charge bail in the year ending March 2019</w:t>
      </w:r>
      <w:r w:rsidR="00A73F73">
        <w:rPr>
          <w:rFonts w:asciiTheme="minorBidi" w:hAnsiTheme="minorBidi"/>
          <w:sz w:val="24"/>
          <w:szCs w:val="24"/>
        </w:rPr>
        <w:t>,</w:t>
      </w:r>
      <w:r w:rsidR="008F0849">
        <w:rPr>
          <w:rFonts w:asciiTheme="minorBidi" w:hAnsiTheme="minorBidi"/>
          <w:sz w:val="24"/>
          <w:szCs w:val="24"/>
        </w:rPr>
        <w:t xml:space="preserve"> suggesting a significant decline</w:t>
      </w:r>
      <w:r w:rsidR="006C6611">
        <w:rPr>
          <w:rFonts w:asciiTheme="minorBidi" w:hAnsiTheme="minorBidi"/>
          <w:sz w:val="24"/>
          <w:szCs w:val="24"/>
        </w:rPr>
        <w:t xml:space="preserve"> from the pre-2017 estimates of around 80,000 at any one time</w:t>
      </w:r>
      <w:r w:rsidR="009922D3">
        <w:rPr>
          <w:rFonts w:asciiTheme="minorBidi" w:hAnsiTheme="minorBidi"/>
          <w:sz w:val="24"/>
          <w:szCs w:val="24"/>
        </w:rPr>
        <w:t xml:space="preserve">. </w:t>
      </w:r>
      <w:r w:rsidR="00D44B2B">
        <w:rPr>
          <w:rFonts w:asciiTheme="minorBidi" w:hAnsiTheme="minorBidi"/>
          <w:sz w:val="24"/>
          <w:szCs w:val="24"/>
        </w:rPr>
        <w:t>No official data are published on the use of RUI.</w:t>
      </w:r>
    </w:p>
    <w:p w:rsidR="00211384" w:rsidRDefault="00401EF5" w:rsidP="008224D8">
      <w:pPr>
        <w:spacing w:after="240" w:line="240" w:lineRule="auto"/>
        <w:jc w:val="both"/>
        <w:rPr>
          <w:rFonts w:asciiTheme="minorBidi" w:hAnsiTheme="minorBidi"/>
          <w:sz w:val="24"/>
          <w:szCs w:val="24"/>
        </w:rPr>
      </w:pPr>
      <w:r>
        <w:rPr>
          <w:rFonts w:asciiTheme="minorBidi" w:hAnsiTheme="minorBidi"/>
          <w:sz w:val="24"/>
          <w:szCs w:val="24"/>
        </w:rPr>
        <w:t>Data collected</w:t>
      </w:r>
      <w:r w:rsidR="00D44B2B">
        <w:rPr>
          <w:rFonts w:asciiTheme="minorBidi" w:hAnsiTheme="minorBidi"/>
          <w:sz w:val="24"/>
          <w:szCs w:val="24"/>
        </w:rPr>
        <w:t xml:space="preserve"> from freedom of information requests to 31 police forces </w:t>
      </w:r>
      <w:r w:rsidR="008F0849">
        <w:rPr>
          <w:rFonts w:asciiTheme="minorBidi" w:hAnsiTheme="minorBidi"/>
          <w:sz w:val="24"/>
          <w:szCs w:val="24"/>
        </w:rPr>
        <w:t xml:space="preserve">also </w:t>
      </w:r>
      <w:r w:rsidR="005D67B8">
        <w:rPr>
          <w:rFonts w:asciiTheme="minorBidi" w:hAnsiTheme="minorBidi"/>
          <w:sz w:val="24"/>
          <w:szCs w:val="24"/>
        </w:rPr>
        <w:t xml:space="preserve">suggest </w:t>
      </w:r>
      <w:r w:rsidR="00D44B2B">
        <w:rPr>
          <w:rFonts w:asciiTheme="minorBidi" w:hAnsiTheme="minorBidi"/>
          <w:sz w:val="24"/>
          <w:szCs w:val="24"/>
        </w:rPr>
        <w:t xml:space="preserve">a shift </w:t>
      </w:r>
      <w:r>
        <w:rPr>
          <w:rFonts w:asciiTheme="minorBidi" w:hAnsiTheme="minorBidi"/>
          <w:sz w:val="24"/>
          <w:szCs w:val="24"/>
        </w:rPr>
        <w:t>away from the use of bail</w:t>
      </w:r>
      <w:r w:rsidR="00823C40">
        <w:rPr>
          <w:rFonts w:asciiTheme="minorBidi" w:hAnsiTheme="minorBidi"/>
          <w:sz w:val="24"/>
          <w:szCs w:val="24"/>
        </w:rPr>
        <w:t>.</w:t>
      </w:r>
      <w:r w:rsidR="00C4653C">
        <w:rPr>
          <w:rStyle w:val="FootnoteReference"/>
          <w:rFonts w:asciiTheme="minorBidi" w:hAnsiTheme="minorBidi"/>
          <w:sz w:val="24"/>
          <w:szCs w:val="24"/>
        </w:rPr>
        <w:footnoteReference w:id="44"/>
      </w:r>
      <w:r w:rsidR="00D44B2B">
        <w:rPr>
          <w:rFonts w:asciiTheme="minorBidi" w:hAnsiTheme="minorBidi"/>
          <w:sz w:val="24"/>
          <w:szCs w:val="24"/>
        </w:rPr>
        <w:t xml:space="preserve"> </w:t>
      </w:r>
      <w:r w:rsidR="00BE2A9E">
        <w:rPr>
          <w:rFonts w:asciiTheme="minorBidi" w:hAnsiTheme="minorBidi"/>
          <w:sz w:val="24"/>
          <w:szCs w:val="24"/>
        </w:rPr>
        <w:t>According to these figures the number of suspects bailed between 2016/17</w:t>
      </w:r>
      <w:r w:rsidR="002507FE">
        <w:rPr>
          <w:rFonts w:asciiTheme="minorBidi" w:hAnsiTheme="minorBidi"/>
          <w:sz w:val="24"/>
          <w:szCs w:val="24"/>
        </w:rPr>
        <w:t xml:space="preserve"> </w:t>
      </w:r>
      <w:r w:rsidR="00BE2A9E">
        <w:rPr>
          <w:rFonts w:asciiTheme="minorBidi" w:hAnsiTheme="minorBidi"/>
          <w:sz w:val="24"/>
          <w:szCs w:val="24"/>
        </w:rPr>
        <w:lastRenderedPageBreak/>
        <w:t xml:space="preserve">and 2017/18 </w:t>
      </w:r>
      <w:r w:rsidR="006C6611">
        <w:rPr>
          <w:rFonts w:asciiTheme="minorBidi" w:hAnsiTheme="minorBidi"/>
          <w:sz w:val="24"/>
          <w:szCs w:val="24"/>
        </w:rPr>
        <w:t xml:space="preserve">declined by around three-quarters </w:t>
      </w:r>
      <w:r w:rsidR="00BE2A9E">
        <w:rPr>
          <w:rFonts w:asciiTheme="minorBidi" w:hAnsiTheme="minorBidi"/>
          <w:sz w:val="24"/>
          <w:szCs w:val="24"/>
        </w:rPr>
        <w:t xml:space="preserve">from 186,917 to 43,923. The use of bail dropped in every force except two. </w:t>
      </w:r>
      <w:r>
        <w:rPr>
          <w:rFonts w:asciiTheme="minorBidi" w:hAnsiTheme="minorBidi"/>
          <w:sz w:val="24"/>
          <w:szCs w:val="24"/>
        </w:rPr>
        <w:t>T</w:t>
      </w:r>
      <w:r w:rsidR="00BE2A9E">
        <w:rPr>
          <w:rFonts w:asciiTheme="minorBidi" w:hAnsiTheme="minorBidi"/>
          <w:sz w:val="24"/>
          <w:szCs w:val="24"/>
        </w:rPr>
        <w:t xml:space="preserve">he number of individuals RUI </w:t>
      </w:r>
      <w:r>
        <w:rPr>
          <w:rFonts w:asciiTheme="minorBidi" w:hAnsiTheme="minorBidi"/>
          <w:sz w:val="24"/>
          <w:szCs w:val="24"/>
        </w:rPr>
        <w:t>in the same forces was 115,148 in 2017/18. These data seem to suggest that forces may be using RUI instead of bail. However, even if RUI is directly replacing pre-charge bail</w:t>
      </w:r>
      <w:r w:rsidR="00823C40">
        <w:rPr>
          <w:rFonts w:asciiTheme="minorBidi" w:hAnsiTheme="minorBidi"/>
          <w:sz w:val="24"/>
          <w:szCs w:val="24"/>
        </w:rPr>
        <w:t>,</w:t>
      </w:r>
      <w:r>
        <w:rPr>
          <w:rFonts w:asciiTheme="minorBidi" w:hAnsiTheme="minorBidi"/>
          <w:sz w:val="24"/>
          <w:szCs w:val="24"/>
        </w:rPr>
        <w:t xml:space="preserve"> the total number of individuals under investigation has declined by nearly 28,000. </w:t>
      </w:r>
      <w:r w:rsidR="008F0849">
        <w:rPr>
          <w:rFonts w:asciiTheme="minorBidi" w:hAnsiTheme="minorBidi"/>
          <w:sz w:val="24"/>
          <w:szCs w:val="24"/>
        </w:rPr>
        <w:t xml:space="preserve">This is progress, given </w:t>
      </w:r>
      <w:r>
        <w:rPr>
          <w:rFonts w:asciiTheme="minorBidi" w:hAnsiTheme="minorBidi"/>
          <w:sz w:val="24"/>
          <w:szCs w:val="24"/>
        </w:rPr>
        <w:t xml:space="preserve">concerns about </w:t>
      </w:r>
      <w:r w:rsidR="00A3227F">
        <w:rPr>
          <w:rFonts w:asciiTheme="minorBidi" w:hAnsiTheme="minorBidi"/>
          <w:sz w:val="24"/>
          <w:szCs w:val="24"/>
        </w:rPr>
        <w:t xml:space="preserve">the overuse of pre-charge bail </w:t>
      </w:r>
      <w:r>
        <w:rPr>
          <w:rFonts w:asciiTheme="minorBidi" w:hAnsiTheme="minorBidi"/>
          <w:sz w:val="24"/>
          <w:szCs w:val="24"/>
        </w:rPr>
        <w:t>historically</w:t>
      </w:r>
      <w:r w:rsidR="00A3227F">
        <w:rPr>
          <w:rFonts w:asciiTheme="minorBidi" w:hAnsiTheme="minorBidi"/>
          <w:sz w:val="24"/>
          <w:szCs w:val="24"/>
        </w:rPr>
        <w:t xml:space="preserve">. </w:t>
      </w:r>
    </w:p>
    <w:p w:rsidR="002E0479" w:rsidRDefault="0044229B" w:rsidP="0051310D">
      <w:pPr>
        <w:spacing w:after="240" w:line="240" w:lineRule="auto"/>
        <w:jc w:val="both"/>
        <w:rPr>
          <w:rFonts w:asciiTheme="minorBidi" w:hAnsiTheme="minorBidi"/>
          <w:sz w:val="24"/>
          <w:szCs w:val="24"/>
        </w:rPr>
      </w:pPr>
      <w:r>
        <w:rPr>
          <w:rFonts w:asciiTheme="minorBidi" w:hAnsiTheme="minorBidi"/>
          <w:sz w:val="24"/>
          <w:szCs w:val="24"/>
        </w:rPr>
        <w:t xml:space="preserve">Worryingly, the move away from bail may have increased rather than decreased the total number of suspects </w:t>
      </w:r>
      <w:r w:rsidR="006C6611">
        <w:rPr>
          <w:rFonts w:asciiTheme="minorBidi" w:hAnsiTheme="minorBidi"/>
          <w:sz w:val="24"/>
          <w:szCs w:val="24"/>
        </w:rPr>
        <w:t>RUI and on bail</w:t>
      </w:r>
      <w:r>
        <w:rPr>
          <w:rFonts w:asciiTheme="minorBidi" w:hAnsiTheme="minorBidi"/>
          <w:sz w:val="24"/>
          <w:szCs w:val="24"/>
        </w:rPr>
        <w:t xml:space="preserve">. Data show that in some forces </w:t>
      </w:r>
      <w:r w:rsidR="00A3227F">
        <w:rPr>
          <w:rFonts w:asciiTheme="minorBidi" w:hAnsiTheme="minorBidi"/>
          <w:sz w:val="24"/>
          <w:szCs w:val="24"/>
        </w:rPr>
        <w:t>the number of suspects on bail and RUI combined is greater in 2017/8 th</w:t>
      </w:r>
      <w:r w:rsidR="00967E3B">
        <w:rPr>
          <w:rFonts w:asciiTheme="minorBidi" w:hAnsiTheme="minorBidi"/>
          <w:sz w:val="24"/>
          <w:szCs w:val="24"/>
        </w:rPr>
        <w:t>an the number on</w:t>
      </w:r>
      <w:r>
        <w:rPr>
          <w:rFonts w:asciiTheme="minorBidi" w:hAnsiTheme="minorBidi"/>
          <w:sz w:val="24"/>
          <w:szCs w:val="24"/>
        </w:rPr>
        <w:t xml:space="preserve"> bail in 2016/7. </w:t>
      </w:r>
      <w:r w:rsidR="005D67B8">
        <w:rPr>
          <w:rFonts w:asciiTheme="minorBidi" w:hAnsiTheme="minorBidi"/>
          <w:sz w:val="24"/>
          <w:szCs w:val="24"/>
        </w:rPr>
        <w:t>In nearly half (n</w:t>
      </w:r>
      <w:r w:rsidR="00A3227F">
        <w:rPr>
          <w:rFonts w:asciiTheme="minorBidi" w:hAnsiTheme="minorBidi"/>
          <w:sz w:val="24"/>
          <w:szCs w:val="24"/>
        </w:rPr>
        <w:t xml:space="preserve">=14) of the 31 forces the total number of suspects </w:t>
      </w:r>
      <w:r w:rsidR="006C6611">
        <w:rPr>
          <w:rFonts w:asciiTheme="minorBidi" w:hAnsiTheme="minorBidi"/>
          <w:sz w:val="24"/>
          <w:szCs w:val="24"/>
        </w:rPr>
        <w:t xml:space="preserve">released </w:t>
      </w:r>
      <w:r w:rsidR="00A3227F">
        <w:rPr>
          <w:rFonts w:asciiTheme="minorBidi" w:hAnsiTheme="minorBidi"/>
          <w:sz w:val="24"/>
          <w:szCs w:val="24"/>
        </w:rPr>
        <w:t>under police investigation had increased</w:t>
      </w:r>
      <w:r w:rsidR="000248BA">
        <w:rPr>
          <w:rFonts w:asciiTheme="minorBidi" w:hAnsiTheme="minorBidi"/>
          <w:sz w:val="24"/>
          <w:szCs w:val="24"/>
        </w:rPr>
        <w:t>. Increases ranged from 10 per</w:t>
      </w:r>
      <w:r w:rsidR="00A3227F">
        <w:rPr>
          <w:rFonts w:asciiTheme="minorBidi" w:hAnsiTheme="minorBidi"/>
          <w:sz w:val="24"/>
          <w:szCs w:val="24"/>
        </w:rPr>
        <w:t xml:space="preserve"> </w:t>
      </w:r>
      <w:r w:rsidR="000248BA">
        <w:rPr>
          <w:rFonts w:asciiTheme="minorBidi" w:hAnsiTheme="minorBidi"/>
          <w:sz w:val="24"/>
          <w:szCs w:val="24"/>
        </w:rPr>
        <w:t xml:space="preserve">cent or under in </w:t>
      </w:r>
      <w:r w:rsidR="00444C04">
        <w:rPr>
          <w:rFonts w:asciiTheme="minorBidi" w:hAnsiTheme="minorBidi"/>
          <w:sz w:val="24"/>
          <w:szCs w:val="24"/>
        </w:rPr>
        <w:t>two forces (</w:t>
      </w:r>
      <w:r w:rsidR="000248BA">
        <w:rPr>
          <w:rFonts w:asciiTheme="minorBidi" w:hAnsiTheme="minorBidi"/>
          <w:sz w:val="24"/>
          <w:szCs w:val="24"/>
        </w:rPr>
        <w:t>Cheshire and Cumbria</w:t>
      </w:r>
      <w:r w:rsidR="00444C04">
        <w:rPr>
          <w:rFonts w:asciiTheme="minorBidi" w:hAnsiTheme="minorBidi"/>
          <w:sz w:val="24"/>
          <w:szCs w:val="24"/>
        </w:rPr>
        <w:t>)</w:t>
      </w:r>
      <w:r w:rsidR="000248BA">
        <w:rPr>
          <w:rFonts w:asciiTheme="minorBidi" w:hAnsiTheme="minorBidi"/>
          <w:sz w:val="24"/>
          <w:szCs w:val="24"/>
        </w:rPr>
        <w:t xml:space="preserve"> to well over double in five forces</w:t>
      </w:r>
      <w:r w:rsidR="00500323">
        <w:rPr>
          <w:rFonts w:asciiTheme="minorBidi" w:hAnsiTheme="minorBidi"/>
          <w:sz w:val="24"/>
          <w:szCs w:val="24"/>
        </w:rPr>
        <w:t xml:space="preserve">. For example, Merseyside had 3,874 suspects on bail in 2016/17 compared with over 16,000 RUI and on bail in 2017/18. Similarly, Lancashire had 843 suspects on bail in 2016/17 compared with over 6,000 RUI and on bail in 2017/18. </w:t>
      </w:r>
      <w:r w:rsidR="00211384">
        <w:rPr>
          <w:rFonts w:asciiTheme="minorBidi" w:hAnsiTheme="minorBidi"/>
          <w:sz w:val="24"/>
          <w:szCs w:val="24"/>
        </w:rPr>
        <w:t xml:space="preserve">It is possible that these data are an artefact of </w:t>
      </w:r>
      <w:r w:rsidR="00F955F2">
        <w:rPr>
          <w:rFonts w:asciiTheme="minorBidi" w:hAnsiTheme="minorBidi"/>
          <w:sz w:val="24"/>
          <w:szCs w:val="24"/>
        </w:rPr>
        <w:t>different/</w:t>
      </w:r>
      <w:r w:rsidR="00211384">
        <w:rPr>
          <w:rFonts w:asciiTheme="minorBidi" w:hAnsiTheme="minorBidi"/>
          <w:sz w:val="24"/>
          <w:szCs w:val="24"/>
        </w:rPr>
        <w:t xml:space="preserve">better recording </w:t>
      </w:r>
      <w:r w:rsidR="0082724C">
        <w:rPr>
          <w:rFonts w:asciiTheme="minorBidi" w:hAnsiTheme="minorBidi"/>
          <w:sz w:val="24"/>
          <w:szCs w:val="24"/>
        </w:rPr>
        <w:t>and/or that less suspects are being detained whilst inves</w:t>
      </w:r>
      <w:r w:rsidR="0082724C">
        <w:rPr>
          <w:rFonts w:asciiTheme="minorBidi" w:hAnsiTheme="minorBidi"/>
          <w:sz w:val="24"/>
          <w:szCs w:val="24"/>
        </w:rPr>
        <w:lastRenderedPageBreak/>
        <w:t>tigations are undertaken</w:t>
      </w:r>
      <w:r w:rsidR="00C6243D">
        <w:rPr>
          <w:rFonts w:asciiTheme="minorBidi" w:hAnsiTheme="minorBidi"/>
          <w:sz w:val="24"/>
          <w:szCs w:val="24"/>
        </w:rPr>
        <w:t>.</w:t>
      </w:r>
      <w:r w:rsidR="00055B8A">
        <w:rPr>
          <w:rStyle w:val="FootnoteReference"/>
          <w:rFonts w:asciiTheme="minorBidi" w:hAnsiTheme="minorBidi"/>
          <w:sz w:val="24"/>
          <w:szCs w:val="24"/>
        </w:rPr>
        <w:footnoteReference w:id="45"/>
      </w:r>
      <w:r w:rsidR="0082724C">
        <w:rPr>
          <w:rFonts w:asciiTheme="minorBidi" w:hAnsiTheme="minorBidi"/>
          <w:sz w:val="24"/>
          <w:szCs w:val="24"/>
        </w:rPr>
        <w:t xml:space="preserve"> </w:t>
      </w:r>
      <w:r w:rsidR="00C6243D">
        <w:rPr>
          <w:rFonts w:asciiTheme="minorBidi" w:hAnsiTheme="minorBidi"/>
          <w:sz w:val="24"/>
          <w:szCs w:val="24"/>
        </w:rPr>
        <w:t>H</w:t>
      </w:r>
      <w:r w:rsidR="003C1247">
        <w:rPr>
          <w:rFonts w:asciiTheme="minorBidi" w:hAnsiTheme="minorBidi"/>
          <w:sz w:val="24"/>
          <w:szCs w:val="24"/>
        </w:rPr>
        <w:t>owever,</w:t>
      </w:r>
      <w:r w:rsidR="00211384">
        <w:rPr>
          <w:rFonts w:asciiTheme="minorBidi" w:hAnsiTheme="minorBidi"/>
          <w:sz w:val="24"/>
          <w:szCs w:val="24"/>
        </w:rPr>
        <w:t xml:space="preserve"> they suggest that the police may be readily releasing suspects under investigation who would not have </w:t>
      </w:r>
      <w:r w:rsidR="008224D8">
        <w:rPr>
          <w:rFonts w:asciiTheme="minorBidi" w:hAnsiTheme="minorBidi"/>
          <w:sz w:val="24"/>
          <w:szCs w:val="24"/>
        </w:rPr>
        <w:t xml:space="preserve">been </w:t>
      </w:r>
      <w:r w:rsidR="00211384">
        <w:rPr>
          <w:rFonts w:asciiTheme="minorBidi" w:hAnsiTheme="minorBidi"/>
          <w:sz w:val="24"/>
          <w:szCs w:val="24"/>
        </w:rPr>
        <w:t>bailed</w:t>
      </w:r>
      <w:r w:rsidR="00563792">
        <w:rPr>
          <w:rFonts w:asciiTheme="minorBidi" w:hAnsiTheme="minorBidi"/>
          <w:sz w:val="24"/>
          <w:szCs w:val="24"/>
        </w:rPr>
        <w:t xml:space="preserve"> in the past</w:t>
      </w:r>
      <w:r w:rsidR="00967E3B">
        <w:rPr>
          <w:rFonts w:asciiTheme="minorBidi" w:hAnsiTheme="minorBidi"/>
          <w:sz w:val="24"/>
          <w:szCs w:val="24"/>
        </w:rPr>
        <w:t>, increasing the total number of suspects in the system</w:t>
      </w:r>
      <w:r w:rsidR="00211384">
        <w:rPr>
          <w:rFonts w:asciiTheme="minorBidi" w:hAnsiTheme="minorBidi"/>
          <w:sz w:val="24"/>
          <w:szCs w:val="24"/>
        </w:rPr>
        <w:t>.</w:t>
      </w:r>
      <w:r w:rsidR="00967E3B">
        <w:rPr>
          <w:rFonts w:asciiTheme="minorBidi" w:hAnsiTheme="minorBidi"/>
          <w:sz w:val="24"/>
          <w:szCs w:val="24"/>
        </w:rPr>
        <w:t xml:space="preserve"> </w:t>
      </w:r>
    </w:p>
    <w:p w:rsidR="00066E28" w:rsidRDefault="008B6360" w:rsidP="00462121">
      <w:pPr>
        <w:spacing w:after="240" w:line="240" w:lineRule="auto"/>
        <w:jc w:val="both"/>
        <w:rPr>
          <w:rFonts w:asciiTheme="minorBidi" w:hAnsiTheme="minorBidi"/>
          <w:sz w:val="24"/>
          <w:szCs w:val="24"/>
        </w:rPr>
      </w:pPr>
      <w:r>
        <w:rPr>
          <w:rFonts w:asciiTheme="minorBidi" w:hAnsiTheme="minorBidi"/>
          <w:sz w:val="24"/>
          <w:szCs w:val="24"/>
        </w:rPr>
        <w:t xml:space="preserve">Hucklesby’s research provides an indication of why </w:t>
      </w:r>
      <w:r w:rsidR="003007CC">
        <w:rPr>
          <w:rFonts w:asciiTheme="minorBidi" w:hAnsiTheme="minorBidi"/>
          <w:sz w:val="24"/>
          <w:szCs w:val="24"/>
        </w:rPr>
        <w:t xml:space="preserve">the drop in pre-charge bail </w:t>
      </w:r>
      <w:r w:rsidR="00462121">
        <w:rPr>
          <w:rFonts w:asciiTheme="minorBidi" w:hAnsiTheme="minorBidi"/>
          <w:sz w:val="24"/>
          <w:szCs w:val="24"/>
        </w:rPr>
        <w:t>may have</w:t>
      </w:r>
      <w:r w:rsidR="003007CC">
        <w:rPr>
          <w:rFonts w:asciiTheme="minorBidi" w:hAnsiTheme="minorBidi"/>
          <w:sz w:val="24"/>
          <w:szCs w:val="24"/>
        </w:rPr>
        <w:t xml:space="preserve"> occurred</w:t>
      </w:r>
      <w:r w:rsidR="0044229B">
        <w:rPr>
          <w:rFonts w:asciiTheme="minorBidi" w:hAnsiTheme="minorBidi"/>
          <w:sz w:val="24"/>
          <w:szCs w:val="24"/>
        </w:rPr>
        <w:t xml:space="preserve"> and why the number of suspects on bail and RUI combined may have increased</w:t>
      </w:r>
      <w:r w:rsidR="00272102">
        <w:rPr>
          <w:rFonts w:asciiTheme="minorBidi" w:hAnsiTheme="minorBidi"/>
          <w:sz w:val="24"/>
          <w:szCs w:val="24"/>
        </w:rPr>
        <w:t>.</w:t>
      </w:r>
      <w:r w:rsidR="00967E3B">
        <w:rPr>
          <w:rStyle w:val="FootnoteReference"/>
          <w:rFonts w:asciiTheme="minorBidi" w:hAnsiTheme="minorBidi"/>
          <w:sz w:val="24"/>
          <w:szCs w:val="24"/>
        </w:rPr>
        <w:footnoteReference w:id="46"/>
      </w:r>
      <w:r>
        <w:rPr>
          <w:rFonts w:asciiTheme="minorBidi" w:hAnsiTheme="minorBidi"/>
          <w:sz w:val="24"/>
          <w:szCs w:val="24"/>
        </w:rPr>
        <w:t xml:space="preserve"> </w:t>
      </w:r>
      <w:r w:rsidR="0044229B">
        <w:rPr>
          <w:rFonts w:asciiTheme="minorBidi" w:hAnsiTheme="minorBidi"/>
          <w:sz w:val="24"/>
          <w:szCs w:val="24"/>
        </w:rPr>
        <w:t>Interviewed police officers</w:t>
      </w:r>
      <w:r w:rsidR="00B03643">
        <w:rPr>
          <w:rFonts w:asciiTheme="minorBidi" w:hAnsiTheme="minorBidi"/>
          <w:sz w:val="24"/>
          <w:szCs w:val="24"/>
        </w:rPr>
        <w:t xml:space="preserve"> </w:t>
      </w:r>
      <w:r w:rsidR="00272102">
        <w:rPr>
          <w:rFonts w:asciiTheme="minorBidi" w:hAnsiTheme="minorBidi"/>
          <w:sz w:val="24"/>
          <w:szCs w:val="24"/>
        </w:rPr>
        <w:t>suggested that they would bail suspects even if the chances of collecting sufficient evidence to charge were slim. As long as there was a chance that the investigation would uncover evidence they would bail</w:t>
      </w:r>
      <w:r w:rsidR="005D67B8">
        <w:rPr>
          <w:rFonts w:asciiTheme="minorBidi" w:hAnsiTheme="minorBidi"/>
          <w:sz w:val="24"/>
          <w:szCs w:val="24"/>
        </w:rPr>
        <w:t xml:space="preserve"> them ‘just in case’</w:t>
      </w:r>
      <w:r w:rsidR="00272102">
        <w:rPr>
          <w:rFonts w:asciiTheme="minorBidi" w:hAnsiTheme="minorBidi"/>
          <w:sz w:val="24"/>
          <w:szCs w:val="24"/>
        </w:rPr>
        <w:t>. Given that the level of scrutiny of decisions to RUI is likely to be lower</w:t>
      </w:r>
      <w:r w:rsidR="005D67B8">
        <w:rPr>
          <w:rFonts w:asciiTheme="minorBidi" w:hAnsiTheme="minorBidi"/>
          <w:sz w:val="24"/>
          <w:szCs w:val="24"/>
        </w:rPr>
        <w:t>,</w:t>
      </w:r>
      <w:r w:rsidR="00272102">
        <w:rPr>
          <w:rFonts w:asciiTheme="minorBidi" w:hAnsiTheme="minorBidi"/>
          <w:sz w:val="24"/>
          <w:szCs w:val="24"/>
        </w:rPr>
        <w:t xml:space="preserve"> </w:t>
      </w:r>
      <w:r w:rsidR="000C192D">
        <w:rPr>
          <w:rFonts w:asciiTheme="minorBidi" w:hAnsiTheme="minorBidi"/>
          <w:sz w:val="24"/>
          <w:szCs w:val="24"/>
        </w:rPr>
        <w:t xml:space="preserve">its use </w:t>
      </w:r>
      <w:r w:rsidR="00192A06">
        <w:rPr>
          <w:rFonts w:asciiTheme="minorBidi" w:hAnsiTheme="minorBidi"/>
          <w:sz w:val="24"/>
          <w:szCs w:val="24"/>
        </w:rPr>
        <w:t>fits into this</w:t>
      </w:r>
      <w:r w:rsidR="00272102">
        <w:rPr>
          <w:rFonts w:asciiTheme="minorBidi" w:hAnsiTheme="minorBidi"/>
          <w:sz w:val="24"/>
          <w:szCs w:val="24"/>
        </w:rPr>
        <w:t xml:space="preserve"> </w:t>
      </w:r>
      <w:r w:rsidR="00563792">
        <w:rPr>
          <w:rFonts w:asciiTheme="minorBidi" w:hAnsiTheme="minorBidi"/>
          <w:sz w:val="24"/>
          <w:szCs w:val="24"/>
        </w:rPr>
        <w:t xml:space="preserve">‘just in case’ </w:t>
      </w:r>
      <w:r w:rsidR="00272102">
        <w:rPr>
          <w:rFonts w:asciiTheme="minorBidi" w:hAnsiTheme="minorBidi"/>
          <w:sz w:val="24"/>
          <w:szCs w:val="24"/>
        </w:rPr>
        <w:t xml:space="preserve">culture. </w:t>
      </w:r>
      <w:r w:rsidR="005D67B8">
        <w:rPr>
          <w:rFonts w:asciiTheme="minorBidi" w:hAnsiTheme="minorBidi"/>
          <w:sz w:val="24"/>
          <w:szCs w:val="24"/>
        </w:rPr>
        <w:t xml:space="preserve">Within this culture, </w:t>
      </w:r>
      <w:r w:rsidR="00272102">
        <w:rPr>
          <w:rFonts w:asciiTheme="minorBidi" w:hAnsiTheme="minorBidi"/>
          <w:sz w:val="24"/>
          <w:szCs w:val="24"/>
        </w:rPr>
        <w:t xml:space="preserve">police </w:t>
      </w:r>
      <w:r w:rsidR="008C396F">
        <w:rPr>
          <w:rFonts w:asciiTheme="minorBidi" w:hAnsiTheme="minorBidi"/>
          <w:sz w:val="24"/>
          <w:szCs w:val="24"/>
        </w:rPr>
        <w:t xml:space="preserve">officers are unlikely </w:t>
      </w:r>
      <w:r w:rsidR="005D67B8">
        <w:rPr>
          <w:rFonts w:asciiTheme="minorBidi" w:hAnsiTheme="minorBidi"/>
          <w:sz w:val="24"/>
          <w:szCs w:val="24"/>
        </w:rPr>
        <w:t xml:space="preserve">to </w:t>
      </w:r>
      <w:r w:rsidR="00272102">
        <w:rPr>
          <w:rFonts w:asciiTheme="minorBidi" w:hAnsiTheme="minorBidi"/>
          <w:sz w:val="24"/>
          <w:szCs w:val="24"/>
        </w:rPr>
        <w:t>decide to take no further action when they can RUI without scrutiny</w:t>
      </w:r>
      <w:r w:rsidR="005D67B8">
        <w:rPr>
          <w:rFonts w:asciiTheme="minorBidi" w:hAnsiTheme="minorBidi"/>
          <w:sz w:val="24"/>
          <w:szCs w:val="24"/>
        </w:rPr>
        <w:t>,</w:t>
      </w:r>
      <w:r w:rsidR="00272102">
        <w:rPr>
          <w:rFonts w:asciiTheme="minorBidi" w:hAnsiTheme="minorBidi"/>
          <w:sz w:val="24"/>
          <w:szCs w:val="24"/>
        </w:rPr>
        <w:t xml:space="preserve"> </w:t>
      </w:r>
      <w:r w:rsidR="000C192D">
        <w:rPr>
          <w:rFonts w:asciiTheme="minorBidi" w:hAnsiTheme="minorBidi"/>
          <w:sz w:val="24"/>
          <w:szCs w:val="24"/>
        </w:rPr>
        <w:lastRenderedPageBreak/>
        <w:t xml:space="preserve">leaving </w:t>
      </w:r>
      <w:r w:rsidR="00272102">
        <w:rPr>
          <w:rFonts w:asciiTheme="minorBidi" w:hAnsiTheme="minorBidi"/>
          <w:sz w:val="24"/>
          <w:szCs w:val="24"/>
        </w:rPr>
        <w:t>the potential</w:t>
      </w:r>
      <w:r w:rsidR="00563792">
        <w:rPr>
          <w:rFonts w:asciiTheme="minorBidi" w:hAnsiTheme="minorBidi"/>
          <w:sz w:val="24"/>
          <w:szCs w:val="24"/>
        </w:rPr>
        <w:t>, however remote,</w:t>
      </w:r>
      <w:r w:rsidR="00F955F2">
        <w:rPr>
          <w:rFonts w:asciiTheme="minorBidi" w:hAnsiTheme="minorBidi"/>
          <w:sz w:val="24"/>
          <w:szCs w:val="24"/>
        </w:rPr>
        <w:t xml:space="preserve"> of</w:t>
      </w:r>
      <w:r w:rsidR="00272102">
        <w:rPr>
          <w:rFonts w:asciiTheme="minorBidi" w:hAnsiTheme="minorBidi"/>
          <w:sz w:val="24"/>
          <w:szCs w:val="24"/>
        </w:rPr>
        <w:t xml:space="preserve"> a ‘successful’ case outcome. </w:t>
      </w:r>
      <w:r w:rsidR="00592FE0">
        <w:rPr>
          <w:rFonts w:asciiTheme="minorBidi" w:hAnsiTheme="minorBidi"/>
          <w:sz w:val="24"/>
          <w:szCs w:val="24"/>
        </w:rPr>
        <w:t xml:space="preserve">Whilst this is a plausible explanation detailed data on trends in the use of no further action prior to either </w:t>
      </w:r>
      <w:r w:rsidR="00967E3B">
        <w:rPr>
          <w:rFonts w:asciiTheme="minorBidi" w:hAnsiTheme="minorBidi"/>
          <w:sz w:val="24"/>
          <w:szCs w:val="24"/>
        </w:rPr>
        <w:t>RUI</w:t>
      </w:r>
      <w:r w:rsidR="00592FE0">
        <w:rPr>
          <w:rFonts w:asciiTheme="minorBidi" w:hAnsiTheme="minorBidi"/>
          <w:sz w:val="24"/>
          <w:szCs w:val="24"/>
        </w:rPr>
        <w:t xml:space="preserve"> or on bail pre- and post- implementation of the new law would need to be scrutinised in order to assess its ac</w:t>
      </w:r>
      <w:r w:rsidR="00F955F2">
        <w:rPr>
          <w:rFonts w:asciiTheme="minorBidi" w:hAnsiTheme="minorBidi"/>
          <w:sz w:val="24"/>
          <w:szCs w:val="24"/>
        </w:rPr>
        <w:t>curacy. This point does</w:t>
      </w:r>
      <w:r w:rsidR="00523399">
        <w:rPr>
          <w:rFonts w:asciiTheme="minorBidi" w:hAnsiTheme="minorBidi"/>
          <w:sz w:val="24"/>
          <w:szCs w:val="24"/>
        </w:rPr>
        <w:t>,</w:t>
      </w:r>
      <w:r w:rsidR="00F955F2">
        <w:rPr>
          <w:rFonts w:asciiTheme="minorBidi" w:hAnsiTheme="minorBidi"/>
          <w:sz w:val="24"/>
          <w:szCs w:val="24"/>
        </w:rPr>
        <w:t xml:space="preserve"> however</w:t>
      </w:r>
      <w:r w:rsidR="00523399">
        <w:rPr>
          <w:rFonts w:asciiTheme="minorBidi" w:hAnsiTheme="minorBidi"/>
          <w:sz w:val="24"/>
          <w:szCs w:val="24"/>
        </w:rPr>
        <w:t>,</w:t>
      </w:r>
      <w:r w:rsidR="00592FE0">
        <w:rPr>
          <w:rFonts w:asciiTheme="minorBidi" w:hAnsiTheme="minorBidi"/>
          <w:sz w:val="24"/>
          <w:szCs w:val="24"/>
        </w:rPr>
        <w:t xml:space="preserve"> highlight </w:t>
      </w:r>
      <w:r w:rsidR="00066E28">
        <w:rPr>
          <w:rFonts w:asciiTheme="minorBidi" w:hAnsiTheme="minorBidi"/>
          <w:sz w:val="24"/>
          <w:szCs w:val="24"/>
        </w:rPr>
        <w:t xml:space="preserve">again </w:t>
      </w:r>
      <w:r w:rsidR="00592FE0">
        <w:rPr>
          <w:rFonts w:asciiTheme="minorBidi" w:hAnsiTheme="minorBidi"/>
          <w:sz w:val="24"/>
          <w:szCs w:val="24"/>
        </w:rPr>
        <w:t>the importance of looking at pre-charge bail as part of a process and not in isolation</w:t>
      </w:r>
      <w:r w:rsidR="00066E28">
        <w:rPr>
          <w:rFonts w:asciiTheme="minorBidi" w:hAnsiTheme="minorBidi"/>
          <w:sz w:val="24"/>
          <w:szCs w:val="24"/>
        </w:rPr>
        <w:t xml:space="preserve">. </w:t>
      </w:r>
    </w:p>
    <w:p w:rsidR="00D97946" w:rsidRDefault="00272102" w:rsidP="00462121">
      <w:pPr>
        <w:spacing w:after="240" w:line="240" w:lineRule="auto"/>
        <w:jc w:val="both"/>
        <w:rPr>
          <w:rFonts w:asciiTheme="minorBidi" w:hAnsiTheme="minorBidi"/>
          <w:sz w:val="24"/>
          <w:szCs w:val="24"/>
        </w:rPr>
      </w:pPr>
      <w:r>
        <w:rPr>
          <w:rFonts w:asciiTheme="minorBidi" w:hAnsiTheme="minorBidi"/>
          <w:sz w:val="24"/>
          <w:szCs w:val="24"/>
        </w:rPr>
        <w:t xml:space="preserve">A second cultural reason for using RUI in a broader range of cases, is that it </w:t>
      </w:r>
      <w:r w:rsidR="000C192D">
        <w:rPr>
          <w:rFonts w:asciiTheme="minorBidi" w:hAnsiTheme="minorBidi"/>
          <w:sz w:val="24"/>
          <w:szCs w:val="24"/>
        </w:rPr>
        <w:t xml:space="preserve">provides </w:t>
      </w:r>
      <w:r>
        <w:rPr>
          <w:rFonts w:asciiTheme="minorBidi" w:hAnsiTheme="minorBidi"/>
          <w:sz w:val="24"/>
          <w:szCs w:val="24"/>
        </w:rPr>
        <w:t xml:space="preserve">the police with a hassle free way to </w:t>
      </w:r>
      <w:r w:rsidR="000C192D">
        <w:rPr>
          <w:rFonts w:asciiTheme="minorBidi" w:hAnsiTheme="minorBidi"/>
          <w:sz w:val="24"/>
          <w:szCs w:val="24"/>
        </w:rPr>
        <w:t xml:space="preserve">ensure that suspects </w:t>
      </w:r>
      <w:r w:rsidR="00E7136F">
        <w:rPr>
          <w:rFonts w:asciiTheme="minorBidi" w:hAnsiTheme="minorBidi"/>
          <w:sz w:val="24"/>
          <w:szCs w:val="24"/>
        </w:rPr>
        <w:t xml:space="preserve">attend the police station for further questioning or </w:t>
      </w:r>
      <w:r w:rsidR="000C192D">
        <w:rPr>
          <w:rFonts w:asciiTheme="minorBidi" w:hAnsiTheme="minorBidi"/>
          <w:sz w:val="24"/>
          <w:szCs w:val="24"/>
        </w:rPr>
        <w:t xml:space="preserve">to be </w:t>
      </w:r>
      <w:r>
        <w:rPr>
          <w:rFonts w:asciiTheme="minorBidi" w:hAnsiTheme="minorBidi"/>
          <w:sz w:val="24"/>
          <w:szCs w:val="24"/>
        </w:rPr>
        <w:t>charge</w:t>
      </w:r>
      <w:r w:rsidR="000C192D">
        <w:rPr>
          <w:rFonts w:asciiTheme="minorBidi" w:hAnsiTheme="minorBidi"/>
          <w:sz w:val="24"/>
          <w:szCs w:val="24"/>
        </w:rPr>
        <w:t>d</w:t>
      </w:r>
      <w:r>
        <w:rPr>
          <w:rFonts w:asciiTheme="minorBidi" w:hAnsiTheme="minorBidi"/>
          <w:sz w:val="24"/>
          <w:szCs w:val="24"/>
        </w:rPr>
        <w:t xml:space="preserve">. </w:t>
      </w:r>
      <w:r w:rsidR="000C192D">
        <w:rPr>
          <w:rFonts w:asciiTheme="minorBidi" w:hAnsiTheme="minorBidi"/>
          <w:sz w:val="24"/>
          <w:szCs w:val="24"/>
        </w:rPr>
        <w:t xml:space="preserve">From a police perspective, </w:t>
      </w:r>
      <w:r w:rsidR="00D12A25">
        <w:rPr>
          <w:rFonts w:asciiTheme="minorBidi" w:hAnsiTheme="minorBidi"/>
          <w:sz w:val="24"/>
          <w:szCs w:val="24"/>
        </w:rPr>
        <w:t xml:space="preserve">some of the </w:t>
      </w:r>
      <w:r w:rsidR="000C192D">
        <w:rPr>
          <w:rFonts w:asciiTheme="minorBidi" w:hAnsiTheme="minorBidi"/>
          <w:sz w:val="24"/>
          <w:szCs w:val="24"/>
        </w:rPr>
        <w:t xml:space="preserve">benefits </w:t>
      </w:r>
      <w:r w:rsidR="00E7136F">
        <w:rPr>
          <w:rFonts w:asciiTheme="minorBidi" w:hAnsiTheme="minorBidi"/>
          <w:sz w:val="24"/>
          <w:szCs w:val="24"/>
        </w:rPr>
        <w:t xml:space="preserve">of bail </w:t>
      </w:r>
      <w:r w:rsidR="005D67B8">
        <w:rPr>
          <w:rFonts w:asciiTheme="minorBidi" w:hAnsiTheme="minorBidi"/>
          <w:sz w:val="24"/>
          <w:szCs w:val="24"/>
        </w:rPr>
        <w:t xml:space="preserve">are </w:t>
      </w:r>
      <w:r w:rsidR="000C192D">
        <w:rPr>
          <w:rFonts w:asciiTheme="minorBidi" w:hAnsiTheme="minorBidi"/>
          <w:sz w:val="24"/>
          <w:szCs w:val="24"/>
        </w:rPr>
        <w:t xml:space="preserve">that it ensures that </w:t>
      </w:r>
      <w:r w:rsidR="00E7136F">
        <w:rPr>
          <w:rFonts w:asciiTheme="minorBidi" w:hAnsiTheme="minorBidi"/>
          <w:sz w:val="24"/>
          <w:szCs w:val="24"/>
        </w:rPr>
        <w:t xml:space="preserve">suspects </w:t>
      </w:r>
      <w:r w:rsidR="000C192D">
        <w:rPr>
          <w:rFonts w:asciiTheme="minorBidi" w:hAnsiTheme="minorBidi"/>
          <w:sz w:val="24"/>
          <w:szCs w:val="24"/>
        </w:rPr>
        <w:t>are</w:t>
      </w:r>
      <w:r w:rsidR="00E7136F">
        <w:rPr>
          <w:rFonts w:asciiTheme="minorBidi" w:hAnsiTheme="minorBidi"/>
          <w:sz w:val="24"/>
          <w:szCs w:val="24"/>
        </w:rPr>
        <w:t xml:space="preserve"> under an obligation to return to the police station</w:t>
      </w:r>
      <w:r w:rsidR="00730D93">
        <w:rPr>
          <w:rFonts w:asciiTheme="minorBidi" w:hAnsiTheme="minorBidi"/>
          <w:sz w:val="24"/>
          <w:szCs w:val="24"/>
        </w:rPr>
        <w:t xml:space="preserve"> and</w:t>
      </w:r>
      <w:r w:rsidR="000C192D">
        <w:rPr>
          <w:rFonts w:asciiTheme="minorBidi" w:hAnsiTheme="minorBidi"/>
          <w:sz w:val="24"/>
          <w:szCs w:val="24"/>
        </w:rPr>
        <w:t xml:space="preserve"> provides</w:t>
      </w:r>
      <w:r w:rsidR="00E7136F">
        <w:rPr>
          <w:rFonts w:asciiTheme="minorBidi" w:hAnsiTheme="minorBidi"/>
          <w:sz w:val="24"/>
          <w:szCs w:val="24"/>
        </w:rPr>
        <w:t xml:space="preserve"> a way </w:t>
      </w:r>
      <w:r w:rsidR="00730D93">
        <w:rPr>
          <w:rFonts w:asciiTheme="minorBidi" w:hAnsiTheme="minorBidi"/>
          <w:sz w:val="24"/>
          <w:szCs w:val="24"/>
        </w:rPr>
        <w:t>for</w:t>
      </w:r>
      <w:r w:rsidR="00E7136F">
        <w:rPr>
          <w:rFonts w:asciiTheme="minorBidi" w:hAnsiTheme="minorBidi"/>
          <w:sz w:val="24"/>
          <w:szCs w:val="24"/>
        </w:rPr>
        <w:t xml:space="preserve"> officers </w:t>
      </w:r>
      <w:r w:rsidR="00730D93">
        <w:rPr>
          <w:rFonts w:asciiTheme="minorBidi" w:hAnsiTheme="minorBidi"/>
          <w:sz w:val="24"/>
          <w:szCs w:val="24"/>
        </w:rPr>
        <w:t>to keep tabs</w:t>
      </w:r>
      <w:r w:rsidR="00E7136F">
        <w:rPr>
          <w:rFonts w:asciiTheme="minorBidi" w:hAnsiTheme="minorBidi"/>
          <w:sz w:val="24"/>
          <w:szCs w:val="24"/>
        </w:rPr>
        <w:t xml:space="preserve"> on suspects</w:t>
      </w:r>
      <w:r w:rsidR="00730D93">
        <w:rPr>
          <w:rFonts w:asciiTheme="minorBidi" w:hAnsiTheme="minorBidi"/>
          <w:sz w:val="24"/>
          <w:szCs w:val="24"/>
        </w:rPr>
        <w:t xml:space="preserve"> during investigations</w:t>
      </w:r>
      <w:r w:rsidR="000C192D">
        <w:rPr>
          <w:rFonts w:asciiTheme="minorBidi" w:hAnsiTheme="minorBidi"/>
          <w:sz w:val="24"/>
          <w:szCs w:val="24"/>
        </w:rPr>
        <w:t xml:space="preserve"> and a reason to </w:t>
      </w:r>
      <w:r w:rsidR="00730D93">
        <w:rPr>
          <w:rFonts w:asciiTheme="minorBidi" w:hAnsiTheme="minorBidi"/>
          <w:sz w:val="24"/>
          <w:szCs w:val="24"/>
        </w:rPr>
        <w:t>visit them</w:t>
      </w:r>
      <w:r w:rsidR="00E7136F">
        <w:rPr>
          <w:rFonts w:asciiTheme="minorBidi" w:hAnsiTheme="minorBidi"/>
          <w:sz w:val="24"/>
          <w:szCs w:val="24"/>
        </w:rPr>
        <w:t>. Whilst RUI does not provide the same level of control over suspects</w:t>
      </w:r>
      <w:r w:rsidR="00D12A25">
        <w:rPr>
          <w:rFonts w:asciiTheme="minorBidi" w:hAnsiTheme="minorBidi"/>
          <w:sz w:val="24"/>
          <w:szCs w:val="24"/>
        </w:rPr>
        <w:t>,</w:t>
      </w:r>
      <w:r w:rsidR="00E7136F">
        <w:rPr>
          <w:rFonts w:asciiTheme="minorBidi" w:hAnsiTheme="minorBidi"/>
          <w:sz w:val="24"/>
          <w:szCs w:val="24"/>
        </w:rPr>
        <w:t xml:space="preserve"> it does retain </w:t>
      </w:r>
      <w:r w:rsidR="005D67B8">
        <w:rPr>
          <w:rFonts w:asciiTheme="minorBidi" w:hAnsiTheme="minorBidi"/>
          <w:sz w:val="24"/>
          <w:szCs w:val="24"/>
        </w:rPr>
        <w:t>most of the benefits of bail</w:t>
      </w:r>
      <w:r w:rsidR="00D97946">
        <w:rPr>
          <w:rFonts w:asciiTheme="minorBidi" w:hAnsiTheme="minorBidi"/>
          <w:sz w:val="24"/>
          <w:szCs w:val="24"/>
        </w:rPr>
        <w:t xml:space="preserve"> </w:t>
      </w:r>
      <w:r w:rsidR="007B1B8E">
        <w:rPr>
          <w:rFonts w:asciiTheme="minorBidi" w:hAnsiTheme="minorBidi"/>
          <w:sz w:val="24"/>
          <w:szCs w:val="24"/>
        </w:rPr>
        <w:t xml:space="preserve">for the police </w:t>
      </w:r>
      <w:r w:rsidR="00D97946">
        <w:rPr>
          <w:rFonts w:asciiTheme="minorBidi" w:hAnsiTheme="minorBidi"/>
          <w:sz w:val="24"/>
          <w:szCs w:val="24"/>
        </w:rPr>
        <w:t xml:space="preserve">i.e. that </w:t>
      </w:r>
      <w:r w:rsidR="00F955F2">
        <w:rPr>
          <w:rFonts w:asciiTheme="minorBidi" w:hAnsiTheme="minorBidi"/>
          <w:sz w:val="24"/>
          <w:szCs w:val="24"/>
        </w:rPr>
        <w:t>they have a reason to seek suspects</w:t>
      </w:r>
      <w:r w:rsidR="00823C40">
        <w:rPr>
          <w:rFonts w:asciiTheme="minorBidi" w:hAnsiTheme="minorBidi"/>
          <w:sz w:val="24"/>
          <w:szCs w:val="24"/>
        </w:rPr>
        <w:t xml:space="preserve"> out and that </w:t>
      </w:r>
      <w:r w:rsidR="00D97946">
        <w:rPr>
          <w:rFonts w:asciiTheme="minorBidi" w:hAnsiTheme="minorBidi"/>
          <w:sz w:val="24"/>
          <w:szCs w:val="24"/>
        </w:rPr>
        <w:t xml:space="preserve">suspects </w:t>
      </w:r>
      <w:r w:rsidR="000102B0">
        <w:rPr>
          <w:rFonts w:asciiTheme="minorBidi" w:hAnsiTheme="minorBidi"/>
          <w:sz w:val="24"/>
          <w:szCs w:val="24"/>
        </w:rPr>
        <w:t xml:space="preserve">may feel and/or believe that they are </w:t>
      </w:r>
      <w:r w:rsidR="00D97946">
        <w:rPr>
          <w:rFonts w:asciiTheme="minorBidi" w:hAnsiTheme="minorBidi"/>
          <w:sz w:val="24"/>
          <w:szCs w:val="24"/>
        </w:rPr>
        <w:t>under an obligation to cooperate</w:t>
      </w:r>
      <w:r w:rsidR="000102B0">
        <w:rPr>
          <w:rFonts w:asciiTheme="minorBidi" w:hAnsiTheme="minorBidi"/>
          <w:sz w:val="24"/>
          <w:szCs w:val="24"/>
        </w:rPr>
        <w:t>, for example by attending a police interview voluntarily,</w:t>
      </w:r>
      <w:r w:rsidR="0044229B">
        <w:rPr>
          <w:rFonts w:asciiTheme="minorBidi" w:hAnsiTheme="minorBidi"/>
          <w:sz w:val="24"/>
          <w:szCs w:val="24"/>
        </w:rPr>
        <w:t xml:space="preserve"> without the deadlines, scrutiny and regulation</w:t>
      </w:r>
      <w:r w:rsidR="00F02518">
        <w:rPr>
          <w:rFonts w:asciiTheme="minorBidi" w:hAnsiTheme="minorBidi"/>
          <w:sz w:val="24"/>
          <w:szCs w:val="24"/>
        </w:rPr>
        <w:t xml:space="preserve"> associated with bail</w:t>
      </w:r>
      <w:r w:rsidR="00E7136F">
        <w:rPr>
          <w:rFonts w:asciiTheme="minorBidi" w:hAnsiTheme="minorBidi"/>
          <w:sz w:val="24"/>
          <w:szCs w:val="24"/>
        </w:rPr>
        <w:t>.</w:t>
      </w:r>
    </w:p>
    <w:p w:rsidR="008A1B2C" w:rsidRDefault="0044229B" w:rsidP="008A1B2C">
      <w:pPr>
        <w:spacing w:after="240" w:line="240" w:lineRule="auto"/>
        <w:jc w:val="both"/>
        <w:rPr>
          <w:rFonts w:asciiTheme="minorBidi" w:hAnsiTheme="minorBidi"/>
          <w:sz w:val="24"/>
          <w:szCs w:val="24"/>
        </w:rPr>
      </w:pPr>
      <w:r>
        <w:rPr>
          <w:rFonts w:asciiTheme="minorBidi" w:hAnsiTheme="minorBidi"/>
          <w:sz w:val="24"/>
          <w:szCs w:val="24"/>
        </w:rPr>
        <w:t xml:space="preserve">The knock-on effects of changes in the use of bail and RUI seem to have been far-reaching. </w:t>
      </w:r>
      <w:r w:rsidR="00192A06">
        <w:rPr>
          <w:rFonts w:asciiTheme="minorBidi" w:hAnsiTheme="minorBidi"/>
          <w:sz w:val="24"/>
          <w:szCs w:val="24"/>
        </w:rPr>
        <w:t xml:space="preserve">Pre-charge bail is </w:t>
      </w:r>
      <w:r>
        <w:rPr>
          <w:rFonts w:asciiTheme="minorBidi" w:hAnsiTheme="minorBidi"/>
          <w:sz w:val="24"/>
          <w:szCs w:val="24"/>
        </w:rPr>
        <w:t xml:space="preserve">only </w:t>
      </w:r>
      <w:r w:rsidR="00192A06">
        <w:rPr>
          <w:rFonts w:asciiTheme="minorBidi" w:hAnsiTheme="minorBidi"/>
          <w:sz w:val="24"/>
          <w:szCs w:val="24"/>
        </w:rPr>
        <w:t>the first dec</w:t>
      </w:r>
      <w:r>
        <w:rPr>
          <w:rFonts w:asciiTheme="minorBidi" w:hAnsiTheme="minorBidi"/>
          <w:sz w:val="24"/>
          <w:szCs w:val="24"/>
        </w:rPr>
        <w:t xml:space="preserve">ision point in the bail process. </w:t>
      </w:r>
      <w:r w:rsidR="00192A06">
        <w:rPr>
          <w:rFonts w:asciiTheme="minorBidi" w:hAnsiTheme="minorBidi"/>
          <w:sz w:val="24"/>
          <w:szCs w:val="24"/>
        </w:rPr>
        <w:t xml:space="preserve">Once suspects are charged the police take a second decision whether to detain, bail or </w:t>
      </w:r>
      <w:r w:rsidR="008A1B2C">
        <w:rPr>
          <w:rFonts w:asciiTheme="minorBidi" w:hAnsiTheme="minorBidi"/>
          <w:sz w:val="24"/>
          <w:szCs w:val="24"/>
        </w:rPr>
        <w:t>release</w:t>
      </w:r>
      <w:r w:rsidR="00192A06">
        <w:rPr>
          <w:rFonts w:asciiTheme="minorBidi" w:hAnsiTheme="minorBidi"/>
          <w:sz w:val="24"/>
          <w:szCs w:val="24"/>
        </w:rPr>
        <w:t xml:space="preserve"> suspects whilst awaiting th</w:t>
      </w:r>
      <w:r w:rsidR="00967E3B">
        <w:rPr>
          <w:rFonts w:asciiTheme="minorBidi" w:hAnsiTheme="minorBidi"/>
          <w:sz w:val="24"/>
          <w:szCs w:val="24"/>
        </w:rPr>
        <w:t xml:space="preserve">eir first </w:t>
      </w:r>
      <w:r w:rsidR="00967E3B">
        <w:rPr>
          <w:rFonts w:asciiTheme="minorBidi" w:hAnsiTheme="minorBidi"/>
          <w:sz w:val="24"/>
          <w:szCs w:val="24"/>
        </w:rPr>
        <w:lastRenderedPageBreak/>
        <w:t>court appearance</w:t>
      </w:r>
      <w:r w:rsidR="00192A06">
        <w:rPr>
          <w:rFonts w:asciiTheme="minorBidi" w:hAnsiTheme="minorBidi"/>
          <w:sz w:val="24"/>
          <w:szCs w:val="24"/>
        </w:rPr>
        <w:t>.</w:t>
      </w:r>
      <w:r w:rsidR="00967E3B">
        <w:rPr>
          <w:rStyle w:val="FootnoteReference"/>
          <w:rFonts w:asciiTheme="minorBidi" w:hAnsiTheme="minorBidi"/>
          <w:sz w:val="24"/>
          <w:szCs w:val="24"/>
        </w:rPr>
        <w:footnoteReference w:id="47"/>
      </w:r>
      <w:r w:rsidR="00192A06">
        <w:rPr>
          <w:rFonts w:asciiTheme="minorBidi" w:hAnsiTheme="minorBidi"/>
          <w:sz w:val="24"/>
          <w:szCs w:val="24"/>
        </w:rPr>
        <w:t xml:space="preserve"> This decision will </w:t>
      </w:r>
      <w:r>
        <w:rPr>
          <w:rFonts w:asciiTheme="minorBidi" w:hAnsiTheme="minorBidi"/>
          <w:sz w:val="24"/>
          <w:szCs w:val="24"/>
        </w:rPr>
        <w:t xml:space="preserve">take account of </w:t>
      </w:r>
      <w:r w:rsidR="00192A06">
        <w:rPr>
          <w:rFonts w:asciiTheme="minorBidi" w:hAnsiTheme="minorBidi"/>
          <w:sz w:val="24"/>
          <w:szCs w:val="24"/>
        </w:rPr>
        <w:t xml:space="preserve">any previous </w:t>
      </w:r>
      <w:r w:rsidR="00962EDC">
        <w:rPr>
          <w:rFonts w:asciiTheme="minorBidi" w:hAnsiTheme="minorBidi"/>
          <w:sz w:val="24"/>
          <w:szCs w:val="24"/>
        </w:rPr>
        <w:t xml:space="preserve">bail/RUI </w:t>
      </w:r>
      <w:r w:rsidR="00192A06">
        <w:rPr>
          <w:rFonts w:asciiTheme="minorBidi" w:hAnsiTheme="minorBidi"/>
          <w:sz w:val="24"/>
          <w:szCs w:val="24"/>
        </w:rPr>
        <w:t>decision. For example, the necessity of bailing sus</w:t>
      </w:r>
      <w:r w:rsidR="00A73F73">
        <w:rPr>
          <w:rFonts w:asciiTheme="minorBidi" w:hAnsiTheme="minorBidi"/>
          <w:sz w:val="24"/>
          <w:szCs w:val="24"/>
        </w:rPr>
        <w:t>pects who have</w:t>
      </w:r>
      <w:r w:rsidR="00192A06">
        <w:rPr>
          <w:rFonts w:asciiTheme="minorBidi" w:hAnsiTheme="minorBidi"/>
          <w:sz w:val="24"/>
          <w:szCs w:val="24"/>
        </w:rPr>
        <w:t xml:space="preserve"> been RUI without any problems would be, rightly, difficult to justify. </w:t>
      </w:r>
      <w:r w:rsidR="00066E28">
        <w:rPr>
          <w:rFonts w:asciiTheme="minorBidi" w:hAnsiTheme="minorBidi"/>
          <w:sz w:val="24"/>
          <w:szCs w:val="24"/>
        </w:rPr>
        <w:t>Official</w:t>
      </w:r>
      <w:r w:rsidR="00962EDC">
        <w:rPr>
          <w:rFonts w:asciiTheme="minorBidi" w:hAnsiTheme="minorBidi"/>
          <w:sz w:val="24"/>
          <w:szCs w:val="24"/>
        </w:rPr>
        <w:t xml:space="preserve"> data show that the </w:t>
      </w:r>
      <w:r w:rsidR="00192A06">
        <w:rPr>
          <w:rFonts w:asciiTheme="minorBidi" w:hAnsiTheme="minorBidi"/>
          <w:sz w:val="24"/>
          <w:szCs w:val="24"/>
        </w:rPr>
        <w:t xml:space="preserve">use of post-charge bail has declined </w:t>
      </w:r>
      <w:r w:rsidR="00962EDC">
        <w:rPr>
          <w:rFonts w:asciiTheme="minorBidi" w:hAnsiTheme="minorBidi"/>
          <w:sz w:val="24"/>
          <w:szCs w:val="24"/>
        </w:rPr>
        <w:t>since 2017</w:t>
      </w:r>
      <w:r w:rsidR="00192A06">
        <w:rPr>
          <w:rFonts w:asciiTheme="minorBidi" w:hAnsiTheme="minorBidi"/>
          <w:sz w:val="24"/>
          <w:szCs w:val="24"/>
        </w:rPr>
        <w:t>.</w:t>
      </w:r>
      <w:r w:rsidR="00967E3B">
        <w:rPr>
          <w:rStyle w:val="FootnoteReference"/>
          <w:rFonts w:asciiTheme="minorBidi" w:hAnsiTheme="minorBidi"/>
          <w:sz w:val="24"/>
          <w:szCs w:val="24"/>
        </w:rPr>
        <w:footnoteReference w:id="48"/>
      </w:r>
      <w:r w:rsidR="00192A06">
        <w:rPr>
          <w:rFonts w:asciiTheme="minorBidi" w:hAnsiTheme="minorBidi"/>
          <w:sz w:val="24"/>
          <w:szCs w:val="24"/>
        </w:rPr>
        <w:t xml:space="preserve"> </w:t>
      </w:r>
      <w:r w:rsidR="00D20A42">
        <w:rPr>
          <w:rFonts w:asciiTheme="minorBidi" w:hAnsiTheme="minorBidi"/>
          <w:sz w:val="24"/>
          <w:szCs w:val="24"/>
        </w:rPr>
        <w:t xml:space="preserve">The </w:t>
      </w:r>
      <w:r w:rsidR="000102B0">
        <w:rPr>
          <w:rFonts w:asciiTheme="minorBidi" w:hAnsiTheme="minorBidi"/>
          <w:sz w:val="24"/>
          <w:szCs w:val="24"/>
        </w:rPr>
        <w:t>proportion</w:t>
      </w:r>
      <w:r w:rsidR="00D20A42">
        <w:rPr>
          <w:rFonts w:asciiTheme="minorBidi" w:hAnsiTheme="minorBidi"/>
          <w:sz w:val="24"/>
          <w:szCs w:val="24"/>
        </w:rPr>
        <w:t xml:space="preserve"> of defendants</w:t>
      </w:r>
      <w:r w:rsidR="00962EDC">
        <w:rPr>
          <w:rFonts w:asciiTheme="minorBidi" w:hAnsiTheme="minorBidi"/>
          <w:sz w:val="24"/>
          <w:szCs w:val="24"/>
        </w:rPr>
        <w:t xml:space="preserve"> appearing in court on bail </w:t>
      </w:r>
      <w:r w:rsidR="00192A06">
        <w:rPr>
          <w:rFonts w:asciiTheme="minorBidi" w:hAnsiTheme="minorBidi"/>
          <w:sz w:val="24"/>
          <w:szCs w:val="24"/>
        </w:rPr>
        <w:t xml:space="preserve">dropped from 26 per cent in 2015 to 15 per cent in 2019. This has coincided with an increase in defendants appearing in magistrates’ courts having not been remanded </w:t>
      </w:r>
      <w:r w:rsidR="000102B0">
        <w:rPr>
          <w:rFonts w:asciiTheme="minorBidi" w:hAnsiTheme="minorBidi"/>
          <w:sz w:val="24"/>
          <w:szCs w:val="24"/>
        </w:rPr>
        <w:t xml:space="preserve">on bail or detained </w:t>
      </w:r>
      <w:r w:rsidR="00192A06">
        <w:rPr>
          <w:rFonts w:asciiTheme="minorBidi" w:hAnsiTheme="minorBidi"/>
          <w:sz w:val="24"/>
          <w:szCs w:val="24"/>
        </w:rPr>
        <w:t xml:space="preserve">by the police from 64 per cent in 2015 to 77 per cent by 2019. Of concern, is that the reduction in the use of post-charge bail has been greater in cases involving more serious offences. For indictable offences, the proportion not remanded by the police increased from 9 per cent in 2015 to 33 per cent in 2019. By contrast, the </w:t>
      </w:r>
      <w:r w:rsidR="00192A06">
        <w:rPr>
          <w:rFonts w:asciiTheme="minorBidi" w:hAnsiTheme="minorBidi"/>
          <w:sz w:val="24"/>
          <w:szCs w:val="24"/>
        </w:rPr>
        <w:lastRenderedPageBreak/>
        <w:t>proportion bailed by the police post-charge dropped from 39 per cent to 17 per cent.</w:t>
      </w:r>
      <w:r w:rsidR="00967E3B">
        <w:rPr>
          <w:rStyle w:val="FootnoteReference"/>
          <w:rFonts w:asciiTheme="minorBidi" w:hAnsiTheme="minorBidi"/>
          <w:sz w:val="24"/>
          <w:szCs w:val="24"/>
        </w:rPr>
        <w:footnoteReference w:id="49"/>
      </w:r>
      <w:r w:rsidR="00192A06">
        <w:rPr>
          <w:rFonts w:asciiTheme="minorBidi" w:hAnsiTheme="minorBidi"/>
          <w:sz w:val="24"/>
          <w:szCs w:val="24"/>
        </w:rPr>
        <w:t xml:space="preserve"> </w:t>
      </w:r>
      <w:r w:rsidR="008A1B2C">
        <w:rPr>
          <w:rFonts w:asciiTheme="minorBidi" w:hAnsiTheme="minorBidi"/>
          <w:sz w:val="24"/>
          <w:szCs w:val="24"/>
        </w:rPr>
        <w:t xml:space="preserve">These data suggest that the concerns </w:t>
      </w:r>
      <w:r w:rsidR="00962EDC">
        <w:rPr>
          <w:rFonts w:asciiTheme="minorBidi" w:hAnsiTheme="minorBidi"/>
          <w:sz w:val="24"/>
          <w:szCs w:val="24"/>
        </w:rPr>
        <w:t xml:space="preserve">about the decline in the use of bail </w:t>
      </w:r>
      <w:r w:rsidR="008A1B2C">
        <w:rPr>
          <w:rFonts w:asciiTheme="minorBidi" w:hAnsiTheme="minorBidi"/>
          <w:sz w:val="24"/>
          <w:szCs w:val="24"/>
        </w:rPr>
        <w:t xml:space="preserve">should not be restricted </w:t>
      </w:r>
      <w:r w:rsidR="00962EDC">
        <w:rPr>
          <w:rFonts w:asciiTheme="minorBidi" w:hAnsiTheme="minorBidi"/>
          <w:sz w:val="24"/>
          <w:szCs w:val="24"/>
        </w:rPr>
        <w:t xml:space="preserve">to </w:t>
      </w:r>
      <w:r w:rsidR="008A1B2C">
        <w:rPr>
          <w:rFonts w:asciiTheme="minorBidi" w:hAnsiTheme="minorBidi"/>
          <w:sz w:val="24"/>
          <w:szCs w:val="24"/>
        </w:rPr>
        <w:t xml:space="preserve">pre-charge bail. </w:t>
      </w:r>
    </w:p>
    <w:p w:rsidR="00192A06" w:rsidRDefault="001A33F5" w:rsidP="00B844A2">
      <w:pPr>
        <w:spacing w:after="240" w:line="240" w:lineRule="auto"/>
        <w:jc w:val="both"/>
        <w:rPr>
          <w:rFonts w:asciiTheme="minorBidi" w:hAnsiTheme="minorBidi"/>
          <w:sz w:val="24"/>
          <w:szCs w:val="24"/>
        </w:rPr>
      </w:pPr>
      <w:r>
        <w:rPr>
          <w:rFonts w:asciiTheme="minorBidi" w:hAnsiTheme="minorBidi"/>
          <w:sz w:val="24"/>
          <w:szCs w:val="24"/>
        </w:rPr>
        <w:t>The decreasing use of pre-charge bail may also be a factor in the decline in prosecutions and the number of cases resulting</w:t>
      </w:r>
      <w:r w:rsidR="00192A06">
        <w:rPr>
          <w:rFonts w:asciiTheme="minorBidi" w:hAnsiTheme="minorBidi"/>
          <w:sz w:val="24"/>
          <w:szCs w:val="24"/>
        </w:rPr>
        <w:t xml:space="preserve"> in </w:t>
      </w:r>
      <w:r>
        <w:rPr>
          <w:rFonts w:asciiTheme="minorBidi" w:hAnsiTheme="minorBidi"/>
          <w:sz w:val="24"/>
          <w:szCs w:val="24"/>
        </w:rPr>
        <w:t xml:space="preserve">a </w:t>
      </w:r>
      <w:r w:rsidR="00192A06">
        <w:rPr>
          <w:rFonts w:asciiTheme="minorBidi" w:hAnsiTheme="minorBidi"/>
          <w:sz w:val="24"/>
          <w:szCs w:val="24"/>
        </w:rPr>
        <w:t>charge or summons</w:t>
      </w:r>
      <w:r w:rsidR="00DE35DB">
        <w:rPr>
          <w:rFonts w:asciiTheme="minorBidi" w:hAnsiTheme="minorBidi"/>
          <w:sz w:val="24"/>
          <w:szCs w:val="24"/>
        </w:rPr>
        <w:t>.</w:t>
      </w:r>
      <w:r w:rsidR="007B0229">
        <w:rPr>
          <w:rStyle w:val="FootnoteReference"/>
          <w:rFonts w:asciiTheme="minorBidi" w:hAnsiTheme="minorBidi"/>
          <w:sz w:val="24"/>
          <w:szCs w:val="24"/>
        </w:rPr>
        <w:footnoteReference w:id="50"/>
      </w:r>
      <w:r w:rsidR="00192A06">
        <w:rPr>
          <w:rFonts w:asciiTheme="minorBidi" w:hAnsiTheme="minorBidi"/>
          <w:sz w:val="24"/>
          <w:szCs w:val="24"/>
        </w:rPr>
        <w:t xml:space="preserve"> </w:t>
      </w:r>
      <w:r w:rsidR="008A1B2C">
        <w:rPr>
          <w:rFonts w:asciiTheme="minorBidi" w:hAnsiTheme="minorBidi"/>
          <w:sz w:val="24"/>
          <w:szCs w:val="24"/>
        </w:rPr>
        <w:t>Cuts to</w:t>
      </w:r>
      <w:r w:rsidR="00D74F5A">
        <w:rPr>
          <w:rFonts w:asciiTheme="minorBidi" w:hAnsiTheme="minorBidi"/>
          <w:sz w:val="24"/>
          <w:szCs w:val="24"/>
        </w:rPr>
        <w:t xml:space="preserve"> police budgets </w:t>
      </w:r>
      <w:r w:rsidR="00EF51A3">
        <w:rPr>
          <w:rFonts w:asciiTheme="minorBidi" w:hAnsiTheme="minorBidi"/>
          <w:sz w:val="24"/>
          <w:szCs w:val="24"/>
        </w:rPr>
        <w:t>etc.</w:t>
      </w:r>
      <w:r w:rsidR="00D74F5A">
        <w:rPr>
          <w:rFonts w:asciiTheme="minorBidi" w:hAnsiTheme="minorBidi"/>
          <w:sz w:val="24"/>
          <w:szCs w:val="24"/>
        </w:rPr>
        <w:t xml:space="preserve"> have been identified as probable causes of the decline but there has been little awareness of the potential role </w:t>
      </w:r>
      <w:r w:rsidR="008A1B2C">
        <w:rPr>
          <w:rFonts w:asciiTheme="minorBidi" w:hAnsiTheme="minorBidi"/>
          <w:sz w:val="24"/>
          <w:szCs w:val="24"/>
        </w:rPr>
        <w:t xml:space="preserve">played by </w:t>
      </w:r>
      <w:r w:rsidR="00D74F5A">
        <w:rPr>
          <w:rFonts w:asciiTheme="minorBidi" w:hAnsiTheme="minorBidi"/>
          <w:sz w:val="24"/>
          <w:szCs w:val="24"/>
        </w:rPr>
        <w:t>changes to pre-charge bail.</w:t>
      </w:r>
      <w:r w:rsidR="007B0229">
        <w:rPr>
          <w:rStyle w:val="FootnoteReference"/>
          <w:rFonts w:asciiTheme="minorBidi" w:hAnsiTheme="minorBidi"/>
          <w:sz w:val="24"/>
          <w:szCs w:val="24"/>
        </w:rPr>
        <w:footnoteReference w:id="51"/>
      </w:r>
      <w:r w:rsidR="00D74F5A">
        <w:rPr>
          <w:rFonts w:asciiTheme="minorBidi" w:hAnsiTheme="minorBidi"/>
          <w:sz w:val="24"/>
          <w:szCs w:val="24"/>
        </w:rPr>
        <w:t xml:space="preserve"> </w:t>
      </w:r>
      <w:r w:rsidR="00F02969">
        <w:rPr>
          <w:rFonts w:asciiTheme="minorBidi" w:hAnsiTheme="minorBidi"/>
          <w:sz w:val="24"/>
          <w:szCs w:val="24"/>
        </w:rPr>
        <w:t xml:space="preserve">Investigations when suspects are RUI may be </w:t>
      </w:r>
      <w:r w:rsidR="00192A06">
        <w:rPr>
          <w:rFonts w:asciiTheme="minorBidi" w:hAnsiTheme="minorBidi"/>
          <w:sz w:val="24"/>
          <w:szCs w:val="24"/>
        </w:rPr>
        <w:t xml:space="preserve">pursued </w:t>
      </w:r>
      <w:r w:rsidR="00D74F5A">
        <w:rPr>
          <w:rFonts w:asciiTheme="minorBidi" w:hAnsiTheme="minorBidi"/>
          <w:sz w:val="24"/>
          <w:szCs w:val="24"/>
        </w:rPr>
        <w:t xml:space="preserve">less </w:t>
      </w:r>
      <w:r w:rsidR="00192A06">
        <w:rPr>
          <w:rFonts w:asciiTheme="minorBidi" w:hAnsiTheme="minorBidi"/>
          <w:sz w:val="24"/>
          <w:szCs w:val="24"/>
        </w:rPr>
        <w:t xml:space="preserve">thoroughly or expeditiously because the police do not have the pressure of bail dates. </w:t>
      </w:r>
      <w:r w:rsidR="00F02969">
        <w:rPr>
          <w:rFonts w:asciiTheme="minorBidi" w:hAnsiTheme="minorBidi"/>
          <w:sz w:val="24"/>
          <w:szCs w:val="24"/>
        </w:rPr>
        <w:lastRenderedPageBreak/>
        <w:t>B</w:t>
      </w:r>
      <w:r w:rsidR="00192A06">
        <w:rPr>
          <w:rFonts w:asciiTheme="minorBidi" w:hAnsiTheme="minorBidi"/>
          <w:sz w:val="24"/>
          <w:szCs w:val="24"/>
        </w:rPr>
        <w:t xml:space="preserve">ail dates and, particularly, reminders of when they </w:t>
      </w:r>
      <w:r w:rsidR="00C6243D">
        <w:rPr>
          <w:rFonts w:asciiTheme="minorBidi" w:hAnsiTheme="minorBidi"/>
          <w:sz w:val="24"/>
          <w:szCs w:val="24"/>
        </w:rPr>
        <w:t>a</w:t>
      </w:r>
      <w:r w:rsidR="00F02969">
        <w:rPr>
          <w:rFonts w:asciiTheme="minorBidi" w:hAnsiTheme="minorBidi"/>
          <w:sz w:val="24"/>
          <w:szCs w:val="24"/>
        </w:rPr>
        <w:t>re coming up, have been identified as important prompts for officers</w:t>
      </w:r>
      <w:r w:rsidR="00192A06">
        <w:rPr>
          <w:rFonts w:asciiTheme="minorBidi" w:hAnsiTheme="minorBidi"/>
          <w:sz w:val="24"/>
          <w:szCs w:val="24"/>
        </w:rPr>
        <w:t xml:space="preserve"> to complete or chase up outstanding investigations. </w:t>
      </w:r>
      <w:r w:rsidR="001D70DB">
        <w:rPr>
          <w:rFonts w:asciiTheme="minorBidi" w:hAnsiTheme="minorBidi"/>
          <w:sz w:val="24"/>
          <w:szCs w:val="24"/>
        </w:rPr>
        <w:t>C</w:t>
      </w:r>
      <w:r w:rsidR="00192A06">
        <w:rPr>
          <w:rFonts w:asciiTheme="minorBidi" w:hAnsiTheme="minorBidi"/>
          <w:sz w:val="24"/>
          <w:szCs w:val="24"/>
        </w:rPr>
        <w:t xml:space="preserve">ases in which suspects were released </w:t>
      </w:r>
      <w:r w:rsidR="003F4A87">
        <w:rPr>
          <w:rFonts w:asciiTheme="minorBidi" w:hAnsiTheme="minorBidi"/>
          <w:sz w:val="24"/>
          <w:szCs w:val="24"/>
        </w:rPr>
        <w:t xml:space="preserve">without bail </w:t>
      </w:r>
      <w:r w:rsidR="00192A06">
        <w:rPr>
          <w:rFonts w:asciiTheme="minorBidi" w:hAnsiTheme="minorBidi"/>
          <w:sz w:val="24"/>
          <w:szCs w:val="24"/>
        </w:rPr>
        <w:t xml:space="preserve">whilst investigations </w:t>
      </w:r>
      <w:r w:rsidR="00D74F5A">
        <w:rPr>
          <w:rFonts w:asciiTheme="minorBidi" w:hAnsiTheme="minorBidi"/>
          <w:sz w:val="24"/>
          <w:szCs w:val="24"/>
        </w:rPr>
        <w:t xml:space="preserve">were carried out </w:t>
      </w:r>
      <w:r w:rsidR="00192A06">
        <w:rPr>
          <w:rFonts w:asciiTheme="minorBidi" w:hAnsiTheme="minorBidi"/>
          <w:sz w:val="24"/>
          <w:szCs w:val="24"/>
        </w:rPr>
        <w:t xml:space="preserve">pre-2017 </w:t>
      </w:r>
      <w:r w:rsidR="00F02969">
        <w:rPr>
          <w:rFonts w:asciiTheme="minorBidi" w:hAnsiTheme="minorBidi"/>
          <w:sz w:val="24"/>
          <w:szCs w:val="24"/>
        </w:rPr>
        <w:t>were reported to lose</w:t>
      </w:r>
      <w:r w:rsidR="00192A06">
        <w:rPr>
          <w:rFonts w:asciiTheme="minorBidi" w:hAnsiTheme="minorBidi"/>
          <w:sz w:val="24"/>
          <w:szCs w:val="24"/>
        </w:rPr>
        <w:t xml:space="preserve"> </w:t>
      </w:r>
      <w:r w:rsidR="00D74F5A">
        <w:rPr>
          <w:rFonts w:asciiTheme="minorBidi" w:hAnsiTheme="minorBidi"/>
          <w:sz w:val="24"/>
          <w:szCs w:val="24"/>
        </w:rPr>
        <w:t>momentum</w:t>
      </w:r>
      <w:r w:rsidR="00F02969">
        <w:rPr>
          <w:rFonts w:asciiTheme="minorBidi" w:hAnsiTheme="minorBidi"/>
          <w:sz w:val="24"/>
          <w:szCs w:val="24"/>
        </w:rPr>
        <w:t xml:space="preserve"> and languish</w:t>
      </w:r>
      <w:r w:rsidR="00192A06">
        <w:rPr>
          <w:rFonts w:asciiTheme="minorBidi" w:hAnsiTheme="minorBidi"/>
          <w:sz w:val="24"/>
          <w:szCs w:val="24"/>
        </w:rPr>
        <w:t xml:space="preserve"> unfinished on IT systems</w:t>
      </w:r>
      <w:r w:rsidR="00D74F5A">
        <w:rPr>
          <w:rFonts w:asciiTheme="minorBidi" w:hAnsiTheme="minorBidi"/>
          <w:sz w:val="24"/>
          <w:szCs w:val="24"/>
        </w:rPr>
        <w:t>.</w:t>
      </w:r>
      <w:r w:rsidR="007B0229">
        <w:rPr>
          <w:rStyle w:val="FootnoteReference"/>
          <w:rFonts w:asciiTheme="minorBidi" w:hAnsiTheme="minorBidi"/>
          <w:sz w:val="24"/>
          <w:szCs w:val="24"/>
        </w:rPr>
        <w:footnoteReference w:id="52"/>
      </w:r>
      <w:r w:rsidR="00D74F5A">
        <w:rPr>
          <w:rFonts w:asciiTheme="minorBidi" w:hAnsiTheme="minorBidi"/>
          <w:sz w:val="24"/>
          <w:szCs w:val="24"/>
        </w:rPr>
        <w:t xml:space="preserve"> </w:t>
      </w:r>
      <w:r w:rsidR="001D70DB">
        <w:rPr>
          <w:rFonts w:asciiTheme="minorBidi" w:hAnsiTheme="minorBidi"/>
          <w:sz w:val="24"/>
          <w:szCs w:val="24"/>
        </w:rPr>
        <w:t>This is a problem wh</w:t>
      </w:r>
      <w:r w:rsidR="00F02518">
        <w:rPr>
          <w:rFonts w:asciiTheme="minorBidi" w:hAnsiTheme="minorBidi"/>
          <w:sz w:val="24"/>
          <w:szCs w:val="24"/>
        </w:rPr>
        <w:t xml:space="preserve">ich has also been reported post </w:t>
      </w:r>
      <w:r w:rsidR="001D70DB">
        <w:rPr>
          <w:rFonts w:asciiTheme="minorBidi" w:hAnsiTheme="minorBidi"/>
          <w:sz w:val="24"/>
          <w:szCs w:val="24"/>
        </w:rPr>
        <w:t>2017.</w:t>
      </w:r>
      <w:r w:rsidR="001D70DB">
        <w:rPr>
          <w:rStyle w:val="FootnoteReference"/>
          <w:rFonts w:asciiTheme="minorBidi" w:hAnsiTheme="minorBidi"/>
          <w:sz w:val="24"/>
          <w:szCs w:val="24"/>
        </w:rPr>
        <w:footnoteReference w:id="53"/>
      </w:r>
    </w:p>
    <w:p w:rsidR="00EF383E" w:rsidRDefault="0037569A" w:rsidP="00541980">
      <w:pPr>
        <w:spacing w:after="240" w:line="240" w:lineRule="auto"/>
        <w:jc w:val="both"/>
        <w:rPr>
          <w:rFonts w:asciiTheme="minorBidi" w:hAnsiTheme="minorBidi"/>
          <w:bCs/>
          <w:i/>
          <w:iCs/>
          <w:sz w:val="24"/>
          <w:szCs w:val="24"/>
        </w:rPr>
      </w:pPr>
      <w:r w:rsidRPr="00DB07D9">
        <w:rPr>
          <w:rFonts w:asciiTheme="minorBidi" w:hAnsiTheme="minorBidi"/>
          <w:bCs/>
          <w:i/>
          <w:iCs/>
          <w:sz w:val="24"/>
          <w:szCs w:val="24"/>
        </w:rPr>
        <w:t>Time on bail</w:t>
      </w:r>
    </w:p>
    <w:p w:rsidR="002C3C6C" w:rsidRDefault="00A47AA7" w:rsidP="00073B5A">
      <w:pPr>
        <w:spacing w:after="240" w:line="240" w:lineRule="auto"/>
        <w:jc w:val="both"/>
        <w:rPr>
          <w:rFonts w:asciiTheme="minorBidi" w:hAnsiTheme="minorBidi"/>
          <w:sz w:val="24"/>
          <w:szCs w:val="24"/>
        </w:rPr>
      </w:pPr>
      <w:r w:rsidRPr="00073B5A">
        <w:rPr>
          <w:rFonts w:asciiTheme="minorBidi" w:hAnsiTheme="minorBidi"/>
          <w:sz w:val="24"/>
          <w:szCs w:val="24"/>
        </w:rPr>
        <w:t>No official data a</w:t>
      </w:r>
      <w:r w:rsidR="00563792" w:rsidRPr="00073B5A">
        <w:rPr>
          <w:rFonts w:asciiTheme="minorBidi" w:hAnsiTheme="minorBidi"/>
          <w:sz w:val="24"/>
          <w:szCs w:val="24"/>
        </w:rPr>
        <w:t>re available on the length of time suspects spent on pre-charge bail</w:t>
      </w:r>
      <w:r w:rsidR="00F955F2" w:rsidRPr="00073B5A">
        <w:rPr>
          <w:rFonts w:asciiTheme="minorBidi" w:hAnsiTheme="minorBidi"/>
          <w:sz w:val="24"/>
          <w:szCs w:val="24"/>
        </w:rPr>
        <w:t xml:space="preserve"> prior to legislative change</w:t>
      </w:r>
      <w:r w:rsidR="00563792" w:rsidRPr="00073B5A">
        <w:rPr>
          <w:rFonts w:asciiTheme="minorBidi" w:hAnsiTheme="minorBidi"/>
          <w:sz w:val="24"/>
          <w:szCs w:val="24"/>
        </w:rPr>
        <w:t xml:space="preserve">. </w:t>
      </w:r>
      <w:r w:rsidR="00960354" w:rsidRPr="00073B5A">
        <w:rPr>
          <w:rFonts w:asciiTheme="minorBidi" w:hAnsiTheme="minorBidi"/>
          <w:sz w:val="24"/>
          <w:szCs w:val="24"/>
        </w:rPr>
        <w:t xml:space="preserve">The initial bail period of 28 days </w:t>
      </w:r>
      <w:r w:rsidR="00730D93" w:rsidRPr="00073B5A">
        <w:rPr>
          <w:rFonts w:asciiTheme="minorBidi" w:hAnsiTheme="minorBidi"/>
          <w:sz w:val="24"/>
          <w:szCs w:val="24"/>
        </w:rPr>
        <w:t xml:space="preserve">mandated </w:t>
      </w:r>
      <w:r w:rsidR="00960354" w:rsidRPr="00073B5A">
        <w:rPr>
          <w:rFonts w:asciiTheme="minorBidi" w:hAnsiTheme="minorBidi"/>
          <w:sz w:val="24"/>
          <w:szCs w:val="24"/>
        </w:rPr>
        <w:t xml:space="preserve">by the Policing and Crime Act 2017 seems to have been set arbitrarily and is significantly shorter than the time </w:t>
      </w:r>
      <w:r w:rsidR="002728C4" w:rsidRPr="00073B5A">
        <w:rPr>
          <w:rFonts w:asciiTheme="minorBidi" w:hAnsiTheme="minorBidi"/>
          <w:sz w:val="24"/>
          <w:szCs w:val="24"/>
        </w:rPr>
        <w:t xml:space="preserve">that research </w:t>
      </w:r>
      <w:r w:rsidR="00697049" w:rsidRPr="00073B5A">
        <w:rPr>
          <w:rFonts w:asciiTheme="minorBidi" w:hAnsiTheme="minorBidi"/>
          <w:sz w:val="24"/>
          <w:szCs w:val="24"/>
        </w:rPr>
        <w:t xml:space="preserve">and stakeholders </w:t>
      </w:r>
      <w:r w:rsidR="002728C4" w:rsidRPr="00073B5A">
        <w:rPr>
          <w:rFonts w:asciiTheme="minorBidi" w:hAnsiTheme="minorBidi"/>
          <w:sz w:val="24"/>
          <w:szCs w:val="24"/>
        </w:rPr>
        <w:t>suggested</w:t>
      </w:r>
      <w:r w:rsidR="00697049" w:rsidRPr="00073B5A">
        <w:rPr>
          <w:rFonts w:asciiTheme="minorBidi" w:hAnsiTheme="minorBidi"/>
          <w:sz w:val="24"/>
          <w:szCs w:val="24"/>
        </w:rPr>
        <w:t xml:space="preserve"> was needed</w:t>
      </w:r>
      <w:r w:rsidR="0019011D">
        <w:rPr>
          <w:rFonts w:asciiTheme="minorBidi" w:hAnsiTheme="minorBidi"/>
          <w:sz w:val="24"/>
          <w:szCs w:val="24"/>
        </w:rPr>
        <w:t xml:space="preserve"> for a rigorous investigation to be completed</w:t>
      </w:r>
      <w:r w:rsidR="00333802" w:rsidRPr="00073B5A">
        <w:rPr>
          <w:rFonts w:asciiTheme="minorBidi" w:hAnsiTheme="minorBidi"/>
          <w:sz w:val="24"/>
          <w:szCs w:val="24"/>
        </w:rPr>
        <w:t xml:space="preserve">. </w:t>
      </w:r>
      <w:r w:rsidR="00730D93" w:rsidRPr="00073B5A">
        <w:rPr>
          <w:rFonts w:asciiTheme="minorBidi" w:hAnsiTheme="minorBidi"/>
          <w:sz w:val="24"/>
          <w:szCs w:val="24"/>
        </w:rPr>
        <w:t xml:space="preserve">Prior to 2017, </w:t>
      </w:r>
      <w:r w:rsidR="00D12A25" w:rsidRPr="00073B5A">
        <w:rPr>
          <w:rFonts w:asciiTheme="minorBidi" w:hAnsiTheme="minorBidi"/>
          <w:sz w:val="24"/>
          <w:szCs w:val="24"/>
        </w:rPr>
        <w:t xml:space="preserve">evidence suggests that </w:t>
      </w:r>
      <w:r w:rsidR="00730D93" w:rsidRPr="00073B5A">
        <w:rPr>
          <w:rFonts w:asciiTheme="minorBidi" w:hAnsiTheme="minorBidi"/>
          <w:sz w:val="24"/>
          <w:szCs w:val="24"/>
        </w:rPr>
        <w:t>t</w:t>
      </w:r>
      <w:r w:rsidR="00960354" w:rsidRPr="00073B5A">
        <w:rPr>
          <w:rFonts w:asciiTheme="minorBidi" w:hAnsiTheme="minorBidi"/>
          <w:sz w:val="24"/>
          <w:szCs w:val="24"/>
        </w:rPr>
        <w:t xml:space="preserve">he median time spent on bail was </w:t>
      </w:r>
      <w:r w:rsidR="00730D93" w:rsidRPr="00073B5A">
        <w:rPr>
          <w:rFonts w:asciiTheme="minorBidi" w:hAnsiTheme="minorBidi"/>
          <w:sz w:val="24"/>
          <w:szCs w:val="24"/>
        </w:rPr>
        <w:t xml:space="preserve">around 46-47 days, </w:t>
      </w:r>
      <w:r w:rsidR="00960354" w:rsidRPr="00073B5A">
        <w:rPr>
          <w:rFonts w:asciiTheme="minorBidi" w:hAnsiTheme="minorBidi"/>
          <w:sz w:val="24"/>
          <w:szCs w:val="24"/>
        </w:rPr>
        <w:t xml:space="preserve">equating to </w:t>
      </w:r>
      <w:r w:rsidR="00960354" w:rsidRPr="00073B5A">
        <w:rPr>
          <w:rFonts w:asciiTheme="minorBidi" w:hAnsiTheme="minorBidi"/>
          <w:sz w:val="24"/>
          <w:szCs w:val="24"/>
        </w:rPr>
        <w:lastRenderedPageBreak/>
        <w:t>between five and six weeks.</w:t>
      </w:r>
      <w:r w:rsidR="007B0229" w:rsidRPr="00073B5A">
        <w:rPr>
          <w:rStyle w:val="FootnoteReference"/>
          <w:rFonts w:asciiTheme="minorBidi" w:hAnsiTheme="minorBidi"/>
          <w:sz w:val="24"/>
          <w:szCs w:val="24"/>
        </w:rPr>
        <w:footnoteReference w:id="54"/>
      </w:r>
      <w:r w:rsidR="00960354" w:rsidRPr="00073B5A">
        <w:rPr>
          <w:rFonts w:asciiTheme="minorBidi" w:hAnsiTheme="minorBidi"/>
          <w:sz w:val="24"/>
          <w:szCs w:val="24"/>
        </w:rPr>
        <w:t xml:space="preserve"> </w:t>
      </w:r>
      <w:r w:rsidR="00730D93" w:rsidRPr="00073B5A">
        <w:rPr>
          <w:rFonts w:asciiTheme="minorBidi" w:hAnsiTheme="minorBidi"/>
          <w:sz w:val="24"/>
          <w:szCs w:val="24"/>
        </w:rPr>
        <w:t>This research also</w:t>
      </w:r>
      <w:r w:rsidR="00BF5606" w:rsidRPr="00073B5A">
        <w:rPr>
          <w:rFonts w:asciiTheme="minorBidi" w:hAnsiTheme="minorBidi"/>
          <w:sz w:val="24"/>
          <w:szCs w:val="24"/>
        </w:rPr>
        <w:t xml:space="preserve"> </w:t>
      </w:r>
      <w:r w:rsidR="00031376" w:rsidRPr="00073B5A">
        <w:rPr>
          <w:rFonts w:asciiTheme="minorBidi" w:hAnsiTheme="minorBidi"/>
          <w:sz w:val="24"/>
          <w:szCs w:val="24"/>
        </w:rPr>
        <w:t xml:space="preserve">suggested that </w:t>
      </w:r>
      <w:r w:rsidR="00F65DBE" w:rsidRPr="00073B5A">
        <w:rPr>
          <w:rFonts w:asciiTheme="minorBidi" w:hAnsiTheme="minorBidi"/>
          <w:sz w:val="24"/>
          <w:szCs w:val="24"/>
        </w:rPr>
        <w:t xml:space="preserve">most </w:t>
      </w:r>
      <w:r w:rsidR="00960354" w:rsidRPr="00073B5A">
        <w:rPr>
          <w:rFonts w:asciiTheme="minorBidi" w:hAnsiTheme="minorBidi"/>
          <w:sz w:val="24"/>
          <w:szCs w:val="24"/>
        </w:rPr>
        <w:t>suspects were on bail for relatively short period</w:t>
      </w:r>
      <w:r w:rsidR="00F65DBE" w:rsidRPr="00073B5A">
        <w:rPr>
          <w:rFonts w:asciiTheme="minorBidi" w:hAnsiTheme="minorBidi"/>
          <w:sz w:val="24"/>
          <w:szCs w:val="24"/>
        </w:rPr>
        <w:t>s</w:t>
      </w:r>
      <w:r w:rsidR="00BF5606" w:rsidRPr="00073B5A">
        <w:rPr>
          <w:rFonts w:asciiTheme="minorBidi" w:hAnsiTheme="minorBidi"/>
          <w:sz w:val="24"/>
          <w:szCs w:val="24"/>
        </w:rPr>
        <w:t xml:space="preserve"> with the </w:t>
      </w:r>
      <w:r w:rsidR="00960354" w:rsidRPr="00073B5A">
        <w:rPr>
          <w:rFonts w:asciiTheme="minorBidi" w:hAnsiTheme="minorBidi"/>
          <w:sz w:val="24"/>
          <w:szCs w:val="24"/>
        </w:rPr>
        <w:t>majority on bail for less th</w:t>
      </w:r>
      <w:r w:rsidR="00867051" w:rsidRPr="00073B5A">
        <w:rPr>
          <w:rFonts w:asciiTheme="minorBidi" w:hAnsiTheme="minorBidi"/>
          <w:sz w:val="24"/>
          <w:szCs w:val="24"/>
        </w:rPr>
        <w:t>an two months</w:t>
      </w:r>
      <w:r w:rsidR="004C46DD" w:rsidRPr="00073B5A">
        <w:rPr>
          <w:rFonts w:asciiTheme="minorBidi" w:hAnsiTheme="minorBidi"/>
          <w:sz w:val="24"/>
          <w:szCs w:val="24"/>
        </w:rPr>
        <w:t>.</w:t>
      </w:r>
      <w:r w:rsidR="007B0229" w:rsidRPr="00073B5A">
        <w:rPr>
          <w:rStyle w:val="FootnoteReference"/>
          <w:rFonts w:asciiTheme="minorBidi" w:hAnsiTheme="minorBidi"/>
          <w:sz w:val="24"/>
          <w:szCs w:val="24"/>
        </w:rPr>
        <w:footnoteReference w:id="55"/>
      </w:r>
      <w:r w:rsidR="004C46DD" w:rsidRPr="00073B5A">
        <w:rPr>
          <w:rFonts w:asciiTheme="minorBidi" w:hAnsiTheme="minorBidi"/>
          <w:sz w:val="24"/>
          <w:szCs w:val="24"/>
        </w:rPr>
        <w:t xml:space="preserve"> </w:t>
      </w:r>
      <w:r w:rsidR="002C3C6C" w:rsidRPr="00073B5A">
        <w:rPr>
          <w:rFonts w:asciiTheme="minorBidi" w:hAnsiTheme="minorBidi"/>
          <w:sz w:val="24"/>
          <w:szCs w:val="24"/>
        </w:rPr>
        <w:t>This trend appears to have continued with Home Office experimental data for 2019 suggesting that the majority of suspects spent 28 days or less on bail (57%, n=49014).</w:t>
      </w:r>
      <w:r w:rsidR="007C47E6">
        <w:rPr>
          <w:rStyle w:val="FootnoteReference"/>
          <w:rFonts w:asciiTheme="minorBidi" w:hAnsiTheme="minorBidi"/>
          <w:sz w:val="24"/>
          <w:szCs w:val="24"/>
        </w:rPr>
        <w:footnoteReference w:id="56"/>
      </w:r>
      <w:r w:rsidR="002C3C6C" w:rsidRPr="00073B5A">
        <w:rPr>
          <w:rFonts w:asciiTheme="minorBidi" w:hAnsiTheme="minorBidi"/>
          <w:sz w:val="24"/>
          <w:szCs w:val="24"/>
        </w:rPr>
        <w:t xml:space="preserve"> A relatively small number of suspects spent over six months (11%, n=9318) on bail with a further tenth on bail for </w:t>
      </w:r>
      <w:r w:rsidR="007C47E6">
        <w:rPr>
          <w:rFonts w:asciiTheme="minorBidi" w:hAnsiTheme="minorBidi"/>
          <w:sz w:val="24"/>
          <w:szCs w:val="24"/>
        </w:rPr>
        <w:t>between three and six</w:t>
      </w:r>
      <w:r w:rsidR="002C3C6C" w:rsidRPr="00073B5A">
        <w:rPr>
          <w:rFonts w:asciiTheme="minorBidi" w:hAnsiTheme="minorBidi"/>
          <w:sz w:val="24"/>
          <w:szCs w:val="24"/>
        </w:rPr>
        <w:t xml:space="preserve"> months (11%, n=9403).</w:t>
      </w:r>
      <w:r w:rsidR="002C3C6C" w:rsidRPr="00073B5A">
        <w:rPr>
          <w:rStyle w:val="FootnoteReference"/>
          <w:rFonts w:asciiTheme="minorBidi" w:hAnsiTheme="minorBidi"/>
          <w:sz w:val="24"/>
          <w:szCs w:val="24"/>
        </w:rPr>
        <w:footnoteReference w:id="57"/>
      </w:r>
      <w:r w:rsidR="002C3C6C" w:rsidRPr="00073B5A">
        <w:rPr>
          <w:rFonts w:asciiTheme="minorBidi" w:hAnsiTheme="minorBidi"/>
          <w:sz w:val="24"/>
          <w:szCs w:val="24"/>
        </w:rPr>
        <w:t xml:space="preserve"> These data also provide an indication of the workload involved in </w:t>
      </w:r>
      <w:r w:rsidR="002C3C6C" w:rsidRPr="00073B5A">
        <w:rPr>
          <w:rFonts w:asciiTheme="minorBidi" w:hAnsiTheme="minorBidi"/>
          <w:sz w:val="24"/>
          <w:szCs w:val="24"/>
        </w:rPr>
        <w:lastRenderedPageBreak/>
        <w:t>the review process</w:t>
      </w:r>
      <w:r w:rsidR="0019011D">
        <w:rPr>
          <w:rFonts w:asciiTheme="minorBidi" w:hAnsiTheme="minorBidi"/>
          <w:sz w:val="24"/>
          <w:szCs w:val="24"/>
        </w:rPr>
        <w:t>,</w:t>
      </w:r>
      <w:r w:rsidR="00073B5A" w:rsidRPr="00073B5A">
        <w:rPr>
          <w:rFonts w:asciiTheme="minorBidi" w:hAnsiTheme="minorBidi"/>
          <w:sz w:val="24"/>
          <w:szCs w:val="24"/>
        </w:rPr>
        <w:t xml:space="preserve"> indicating that at least one extension application was</w:t>
      </w:r>
      <w:r w:rsidR="007C47E6">
        <w:rPr>
          <w:rFonts w:asciiTheme="minorBidi" w:hAnsiTheme="minorBidi"/>
          <w:sz w:val="24"/>
          <w:szCs w:val="24"/>
        </w:rPr>
        <w:t xml:space="preserve"> required</w:t>
      </w:r>
      <w:r w:rsidR="00073B5A" w:rsidRPr="00073B5A">
        <w:rPr>
          <w:rFonts w:asciiTheme="minorBidi" w:hAnsiTheme="minorBidi"/>
          <w:sz w:val="24"/>
          <w:szCs w:val="24"/>
        </w:rPr>
        <w:t xml:space="preserve"> in over 37,500 cases</w:t>
      </w:r>
      <w:r w:rsidR="007C47E6">
        <w:rPr>
          <w:rFonts w:asciiTheme="minorBidi" w:hAnsiTheme="minorBidi"/>
          <w:sz w:val="24"/>
          <w:szCs w:val="24"/>
        </w:rPr>
        <w:t xml:space="preserve"> during 2019</w:t>
      </w:r>
      <w:r w:rsidR="00073B5A" w:rsidRPr="00073B5A">
        <w:rPr>
          <w:rFonts w:asciiTheme="minorBidi" w:hAnsiTheme="minorBidi"/>
          <w:sz w:val="24"/>
          <w:szCs w:val="24"/>
        </w:rPr>
        <w:t>.</w:t>
      </w:r>
      <w:r w:rsidR="00073B5A">
        <w:rPr>
          <w:rFonts w:asciiTheme="minorBidi" w:hAnsiTheme="minorBidi"/>
          <w:sz w:val="24"/>
          <w:szCs w:val="24"/>
        </w:rPr>
        <w:t xml:space="preserve"> </w:t>
      </w:r>
    </w:p>
    <w:p w:rsidR="00523399" w:rsidRDefault="00960354" w:rsidP="00B844A2">
      <w:pPr>
        <w:spacing w:after="240" w:line="240" w:lineRule="auto"/>
        <w:jc w:val="both"/>
        <w:rPr>
          <w:rFonts w:asciiTheme="minorBidi" w:hAnsiTheme="minorBidi"/>
          <w:sz w:val="24"/>
          <w:szCs w:val="24"/>
        </w:rPr>
      </w:pPr>
      <w:r>
        <w:rPr>
          <w:rFonts w:asciiTheme="minorBidi" w:hAnsiTheme="minorBidi"/>
          <w:sz w:val="24"/>
          <w:szCs w:val="24"/>
        </w:rPr>
        <w:t xml:space="preserve">Knowledge of the reasons for bailing suspects is crucial to determining how long is too long </w:t>
      </w:r>
      <w:r w:rsidR="00371F0F">
        <w:rPr>
          <w:rFonts w:asciiTheme="minorBidi" w:hAnsiTheme="minorBidi"/>
          <w:sz w:val="24"/>
          <w:szCs w:val="24"/>
        </w:rPr>
        <w:t xml:space="preserve">spent </w:t>
      </w:r>
      <w:r>
        <w:rPr>
          <w:rFonts w:asciiTheme="minorBidi" w:hAnsiTheme="minorBidi"/>
          <w:sz w:val="24"/>
          <w:szCs w:val="24"/>
        </w:rPr>
        <w:t xml:space="preserve">on bail. </w:t>
      </w:r>
      <w:r w:rsidR="00541980">
        <w:rPr>
          <w:rFonts w:asciiTheme="minorBidi" w:hAnsiTheme="minorBidi"/>
          <w:sz w:val="24"/>
          <w:szCs w:val="24"/>
        </w:rPr>
        <w:t>A complex mix of c</w:t>
      </w:r>
      <w:r w:rsidR="003D6DCC">
        <w:rPr>
          <w:rFonts w:asciiTheme="minorBidi" w:hAnsiTheme="minorBidi"/>
          <w:sz w:val="24"/>
          <w:szCs w:val="24"/>
        </w:rPr>
        <w:t>ultural</w:t>
      </w:r>
      <w:r w:rsidR="00541980">
        <w:rPr>
          <w:rFonts w:asciiTheme="minorBidi" w:hAnsiTheme="minorBidi"/>
          <w:sz w:val="24"/>
          <w:szCs w:val="24"/>
        </w:rPr>
        <w:t>, organisational</w:t>
      </w:r>
      <w:r w:rsidR="003D6DCC">
        <w:rPr>
          <w:rFonts w:asciiTheme="minorBidi" w:hAnsiTheme="minorBidi"/>
          <w:sz w:val="24"/>
          <w:szCs w:val="24"/>
        </w:rPr>
        <w:t xml:space="preserve"> </w:t>
      </w:r>
      <w:r w:rsidR="007B1B8E">
        <w:rPr>
          <w:rFonts w:asciiTheme="minorBidi" w:hAnsiTheme="minorBidi"/>
          <w:sz w:val="24"/>
          <w:szCs w:val="24"/>
        </w:rPr>
        <w:t>and</w:t>
      </w:r>
      <w:r w:rsidR="00673D9F">
        <w:rPr>
          <w:rFonts w:asciiTheme="minorBidi" w:hAnsiTheme="minorBidi"/>
          <w:sz w:val="24"/>
          <w:szCs w:val="24"/>
        </w:rPr>
        <w:t xml:space="preserve"> practical factors play</w:t>
      </w:r>
      <w:r w:rsidR="003D6DCC">
        <w:rPr>
          <w:rFonts w:asciiTheme="minorBidi" w:hAnsiTheme="minorBidi"/>
          <w:sz w:val="24"/>
          <w:szCs w:val="24"/>
        </w:rPr>
        <w:t xml:space="preserve"> a part in </w:t>
      </w:r>
      <w:r w:rsidR="00CD2D2F">
        <w:rPr>
          <w:rFonts w:asciiTheme="minorBidi" w:hAnsiTheme="minorBidi"/>
          <w:sz w:val="24"/>
          <w:szCs w:val="24"/>
        </w:rPr>
        <w:t xml:space="preserve">initial and subsequent </w:t>
      </w:r>
      <w:r w:rsidR="003D6DCC">
        <w:rPr>
          <w:rFonts w:asciiTheme="minorBidi" w:hAnsiTheme="minorBidi"/>
          <w:sz w:val="24"/>
          <w:szCs w:val="24"/>
        </w:rPr>
        <w:t xml:space="preserve">decisions about </w:t>
      </w:r>
      <w:r w:rsidR="00CD2D2F">
        <w:rPr>
          <w:rFonts w:asciiTheme="minorBidi" w:hAnsiTheme="minorBidi"/>
          <w:sz w:val="24"/>
          <w:szCs w:val="24"/>
        </w:rPr>
        <w:t xml:space="preserve">the length of </w:t>
      </w:r>
      <w:r w:rsidR="003D6DCC">
        <w:rPr>
          <w:rFonts w:asciiTheme="minorBidi" w:hAnsiTheme="minorBidi"/>
          <w:sz w:val="24"/>
          <w:szCs w:val="24"/>
        </w:rPr>
        <w:t>bail</w:t>
      </w:r>
      <w:r w:rsidR="00B844A2">
        <w:rPr>
          <w:rFonts w:asciiTheme="minorBidi" w:hAnsiTheme="minorBidi"/>
          <w:sz w:val="24"/>
          <w:szCs w:val="24"/>
        </w:rPr>
        <w:t xml:space="preserve"> periods</w:t>
      </w:r>
      <w:r>
        <w:rPr>
          <w:rFonts w:asciiTheme="minorBidi" w:hAnsiTheme="minorBidi"/>
          <w:sz w:val="24"/>
          <w:szCs w:val="24"/>
        </w:rPr>
        <w:t xml:space="preserve">. </w:t>
      </w:r>
      <w:r w:rsidR="00541980">
        <w:rPr>
          <w:rFonts w:asciiTheme="minorBidi" w:hAnsiTheme="minorBidi"/>
          <w:sz w:val="24"/>
          <w:szCs w:val="24"/>
        </w:rPr>
        <w:t xml:space="preserve">For example, officers’ shift patterns play a part in </w:t>
      </w:r>
      <w:r w:rsidR="008A1B2C">
        <w:rPr>
          <w:rFonts w:asciiTheme="minorBidi" w:hAnsiTheme="minorBidi"/>
          <w:sz w:val="24"/>
          <w:szCs w:val="24"/>
        </w:rPr>
        <w:t>setting bail dates</w:t>
      </w:r>
      <w:r w:rsidR="007B0229">
        <w:rPr>
          <w:rFonts w:asciiTheme="minorBidi" w:hAnsiTheme="minorBidi"/>
          <w:sz w:val="24"/>
          <w:szCs w:val="24"/>
        </w:rPr>
        <w:t>.</w:t>
      </w:r>
      <w:r w:rsidR="007B0229">
        <w:rPr>
          <w:rStyle w:val="FootnoteReference"/>
          <w:rFonts w:asciiTheme="minorBidi" w:hAnsiTheme="minorBidi"/>
          <w:sz w:val="24"/>
          <w:szCs w:val="24"/>
        </w:rPr>
        <w:footnoteReference w:id="58"/>
      </w:r>
      <w:r w:rsidR="00541980">
        <w:rPr>
          <w:rFonts w:asciiTheme="minorBidi" w:hAnsiTheme="minorBidi"/>
          <w:sz w:val="24"/>
          <w:szCs w:val="24"/>
        </w:rPr>
        <w:t xml:space="preserve"> </w:t>
      </w:r>
      <w:r w:rsidR="004C46DD" w:rsidRPr="00577C3D">
        <w:rPr>
          <w:rFonts w:asciiTheme="minorBidi" w:hAnsiTheme="minorBidi"/>
          <w:sz w:val="24"/>
          <w:szCs w:val="24"/>
        </w:rPr>
        <w:t>The increasing sophistication of forensic techniques is often mentioned as one of the causes of the rise in pre-charge bail prior to 2017. It is certainly true that the types and complexity of evidence which needs to be examined has changed resulting in more lengthy timescales for completion.</w:t>
      </w:r>
      <w:r w:rsidR="00D460C2">
        <w:rPr>
          <w:rStyle w:val="FootnoteReference"/>
          <w:rFonts w:asciiTheme="minorBidi" w:hAnsiTheme="minorBidi"/>
          <w:sz w:val="24"/>
          <w:szCs w:val="24"/>
        </w:rPr>
        <w:footnoteReference w:id="59"/>
      </w:r>
      <w:r w:rsidR="004C46DD" w:rsidRPr="00577C3D">
        <w:rPr>
          <w:rFonts w:asciiTheme="minorBidi" w:hAnsiTheme="minorBidi"/>
          <w:sz w:val="24"/>
          <w:szCs w:val="24"/>
        </w:rPr>
        <w:t xml:space="preserve"> </w:t>
      </w:r>
      <w:r w:rsidR="00577C3D" w:rsidRPr="00577C3D">
        <w:rPr>
          <w:rFonts w:asciiTheme="minorBidi" w:hAnsiTheme="minorBidi"/>
          <w:sz w:val="24"/>
          <w:szCs w:val="24"/>
        </w:rPr>
        <w:t>But</w:t>
      </w:r>
      <w:r w:rsidR="00730D93" w:rsidRPr="00577C3D">
        <w:rPr>
          <w:rFonts w:asciiTheme="minorBidi" w:hAnsiTheme="minorBidi"/>
          <w:sz w:val="24"/>
          <w:szCs w:val="24"/>
        </w:rPr>
        <w:t xml:space="preserve">, this rather simplistic explanation belies the complexity of the relationship between police behaviour and the need for forensic examination of evidence. The availability of ever more sophisticated forensic tests leads officers to believe that it is worth </w:t>
      </w:r>
      <w:r w:rsidR="00730D93" w:rsidRPr="00577C3D">
        <w:rPr>
          <w:rFonts w:asciiTheme="minorBidi" w:hAnsiTheme="minorBidi"/>
          <w:sz w:val="24"/>
          <w:szCs w:val="24"/>
        </w:rPr>
        <w:lastRenderedPageBreak/>
        <w:t xml:space="preserve">testing as much of the available evidence </w:t>
      </w:r>
      <w:r w:rsidR="00523399" w:rsidRPr="00577C3D">
        <w:rPr>
          <w:rFonts w:asciiTheme="minorBidi" w:hAnsiTheme="minorBidi"/>
          <w:sz w:val="24"/>
          <w:szCs w:val="24"/>
        </w:rPr>
        <w:t xml:space="preserve">contributing to the </w:t>
      </w:r>
      <w:r w:rsidR="00730D93" w:rsidRPr="00577C3D">
        <w:rPr>
          <w:rFonts w:asciiTheme="minorBidi" w:hAnsiTheme="minorBidi"/>
          <w:sz w:val="24"/>
          <w:szCs w:val="24"/>
        </w:rPr>
        <w:t xml:space="preserve">‘just in case’ </w:t>
      </w:r>
      <w:r w:rsidR="00523399" w:rsidRPr="00577C3D">
        <w:rPr>
          <w:rFonts w:asciiTheme="minorBidi" w:hAnsiTheme="minorBidi"/>
          <w:sz w:val="24"/>
          <w:szCs w:val="24"/>
        </w:rPr>
        <w:t>culture described above</w:t>
      </w:r>
      <w:r w:rsidR="00730D93" w:rsidRPr="00577C3D">
        <w:rPr>
          <w:rFonts w:asciiTheme="minorBidi" w:hAnsiTheme="minorBidi"/>
          <w:sz w:val="24"/>
          <w:szCs w:val="24"/>
        </w:rPr>
        <w:t xml:space="preserve">. Furthermore, significant delays in </w:t>
      </w:r>
      <w:r w:rsidR="007B1B8E" w:rsidRPr="00577C3D">
        <w:rPr>
          <w:rFonts w:asciiTheme="minorBidi" w:hAnsiTheme="minorBidi"/>
          <w:sz w:val="24"/>
          <w:szCs w:val="24"/>
        </w:rPr>
        <w:t xml:space="preserve">receiving the results of </w:t>
      </w:r>
      <w:r w:rsidR="00730D93" w:rsidRPr="00577C3D">
        <w:rPr>
          <w:rFonts w:asciiTheme="minorBidi" w:hAnsiTheme="minorBidi"/>
          <w:sz w:val="24"/>
          <w:szCs w:val="24"/>
        </w:rPr>
        <w:t>forensic test</w:t>
      </w:r>
      <w:r w:rsidR="007B1B8E" w:rsidRPr="00577C3D">
        <w:rPr>
          <w:rFonts w:asciiTheme="minorBidi" w:hAnsiTheme="minorBidi"/>
          <w:sz w:val="24"/>
          <w:szCs w:val="24"/>
        </w:rPr>
        <w:t>s</w:t>
      </w:r>
      <w:r w:rsidR="00730D93" w:rsidRPr="00577C3D">
        <w:rPr>
          <w:rFonts w:asciiTheme="minorBidi" w:hAnsiTheme="minorBidi"/>
          <w:sz w:val="24"/>
          <w:szCs w:val="24"/>
        </w:rPr>
        <w:t xml:space="preserve"> </w:t>
      </w:r>
      <w:r w:rsidR="007B0229">
        <w:rPr>
          <w:rFonts w:asciiTheme="minorBidi" w:hAnsiTheme="minorBidi"/>
          <w:sz w:val="24"/>
          <w:szCs w:val="24"/>
        </w:rPr>
        <w:t xml:space="preserve">have been </w:t>
      </w:r>
      <w:r w:rsidR="00730D93" w:rsidRPr="00577C3D">
        <w:rPr>
          <w:rFonts w:asciiTheme="minorBidi" w:hAnsiTheme="minorBidi"/>
          <w:sz w:val="24"/>
          <w:szCs w:val="24"/>
        </w:rPr>
        <w:t>reported because of their complexity</w:t>
      </w:r>
      <w:r w:rsidR="00FB0741" w:rsidRPr="00577C3D">
        <w:rPr>
          <w:rFonts w:asciiTheme="minorBidi" w:hAnsiTheme="minorBidi"/>
          <w:sz w:val="24"/>
          <w:szCs w:val="24"/>
        </w:rPr>
        <w:t xml:space="preserve">, a </w:t>
      </w:r>
      <w:r w:rsidR="00730D93" w:rsidRPr="00577C3D">
        <w:rPr>
          <w:rFonts w:asciiTheme="minorBidi" w:hAnsiTheme="minorBidi"/>
          <w:sz w:val="24"/>
          <w:szCs w:val="24"/>
        </w:rPr>
        <w:t>lack of capacity in forensic services</w:t>
      </w:r>
      <w:r w:rsidR="00FB0741" w:rsidRPr="00577C3D">
        <w:rPr>
          <w:rFonts w:asciiTheme="minorBidi" w:hAnsiTheme="minorBidi"/>
          <w:sz w:val="24"/>
          <w:szCs w:val="24"/>
        </w:rPr>
        <w:t xml:space="preserve"> and </w:t>
      </w:r>
      <w:r w:rsidR="00730D93" w:rsidRPr="00577C3D">
        <w:rPr>
          <w:rFonts w:asciiTheme="minorBidi" w:hAnsiTheme="minorBidi"/>
          <w:sz w:val="24"/>
          <w:szCs w:val="24"/>
        </w:rPr>
        <w:t xml:space="preserve">delays </w:t>
      </w:r>
      <w:r w:rsidR="003A67BA" w:rsidRPr="00577C3D">
        <w:rPr>
          <w:rFonts w:asciiTheme="minorBidi" w:hAnsiTheme="minorBidi"/>
          <w:sz w:val="24"/>
          <w:szCs w:val="24"/>
        </w:rPr>
        <w:t>in</w:t>
      </w:r>
      <w:r w:rsidR="00730D93" w:rsidRPr="00577C3D">
        <w:rPr>
          <w:rFonts w:asciiTheme="minorBidi" w:hAnsiTheme="minorBidi"/>
          <w:sz w:val="24"/>
          <w:szCs w:val="24"/>
        </w:rPr>
        <w:t xml:space="preserve"> other agencies </w:t>
      </w:r>
      <w:r w:rsidR="00FB0741" w:rsidRPr="00577C3D">
        <w:rPr>
          <w:rFonts w:asciiTheme="minorBidi" w:hAnsiTheme="minorBidi"/>
          <w:sz w:val="24"/>
          <w:szCs w:val="24"/>
        </w:rPr>
        <w:t>and the CPS</w:t>
      </w:r>
      <w:r w:rsidR="00730D93" w:rsidRPr="00577C3D">
        <w:rPr>
          <w:rFonts w:asciiTheme="minorBidi" w:hAnsiTheme="minorBidi"/>
          <w:sz w:val="24"/>
          <w:szCs w:val="24"/>
        </w:rPr>
        <w:t>.</w:t>
      </w:r>
      <w:r w:rsidR="007B0229">
        <w:rPr>
          <w:rStyle w:val="FootnoteReference"/>
          <w:rFonts w:asciiTheme="minorBidi" w:hAnsiTheme="minorBidi"/>
          <w:sz w:val="24"/>
          <w:szCs w:val="24"/>
        </w:rPr>
        <w:footnoteReference w:id="60"/>
      </w:r>
      <w:r w:rsidR="004D143B" w:rsidRPr="00577C3D">
        <w:rPr>
          <w:rFonts w:asciiTheme="minorBidi" w:hAnsiTheme="minorBidi"/>
          <w:sz w:val="24"/>
          <w:szCs w:val="24"/>
        </w:rPr>
        <w:t xml:space="preserve"> </w:t>
      </w:r>
      <w:r w:rsidR="00523399" w:rsidRPr="00577C3D">
        <w:rPr>
          <w:rFonts w:asciiTheme="minorBidi" w:hAnsiTheme="minorBidi"/>
          <w:sz w:val="24"/>
          <w:szCs w:val="24"/>
        </w:rPr>
        <w:t>This challenges the simplistic explanation underpinning the changes in law relating to pre-charge bail th</w:t>
      </w:r>
      <w:r w:rsidR="003A67BA" w:rsidRPr="00577C3D">
        <w:rPr>
          <w:rFonts w:asciiTheme="minorBidi" w:hAnsiTheme="minorBidi"/>
          <w:sz w:val="24"/>
          <w:szCs w:val="24"/>
        </w:rPr>
        <w:t>at the delays a</w:t>
      </w:r>
      <w:r w:rsidR="00523399" w:rsidRPr="00577C3D">
        <w:rPr>
          <w:rFonts w:asciiTheme="minorBidi" w:hAnsiTheme="minorBidi"/>
          <w:sz w:val="24"/>
          <w:szCs w:val="24"/>
        </w:rPr>
        <w:t>re exclusively or primaril</w:t>
      </w:r>
      <w:r w:rsidR="00D66CFE" w:rsidRPr="00577C3D">
        <w:rPr>
          <w:rFonts w:asciiTheme="minorBidi" w:hAnsiTheme="minorBidi"/>
          <w:sz w:val="24"/>
          <w:szCs w:val="24"/>
        </w:rPr>
        <w:t>y explained by police practices. As nearly al</w:t>
      </w:r>
      <w:r w:rsidR="003A67BA" w:rsidRPr="00577C3D">
        <w:rPr>
          <w:rFonts w:asciiTheme="minorBidi" w:hAnsiTheme="minorBidi"/>
          <w:sz w:val="24"/>
          <w:szCs w:val="24"/>
        </w:rPr>
        <w:t xml:space="preserve">l interviewees </w:t>
      </w:r>
      <w:r w:rsidR="000102B0">
        <w:rPr>
          <w:rFonts w:asciiTheme="minorBidi" w:hAnsiTheme="minorBidi"/>
          <w:sz w:val="24"/>
          <w:szCs w:val="24"/>
        </w:rPr>
        <w:t xml:space="preserve">in Hucklesby’s study </w:t>
      </w:r>
      <w:r w:rsidR="003A67BA" w:rsidRPr="00577C3D">
        <w:rPr>
          <w:rFonts w:asciiTheme="minorBidi" w:hAnsiTheme="minorBidi"/>
          <w:sz w:val="24"/>
          <w:szCs w:val="24"/>
        </w:rPr>
        <w:t>pointed out, the police</w:t>
      </w:r>
      <w:r w:rsidR="00D66CFE" w:rsidRPr="00577C3D">
        <w:rPr>
          <w:rFonts w:asciiTheme="minorBidi" w:hAnsiTheme="minorBidi"/>
          <w:sz w:val="24"/>
          <w:szCs w:val="24"/>
        </w:rPr>
        <w:t xml:space="preserve"> are </w:t>
      </w:r>
      <w:r w:rsidR="00371F0F" w:rsidRPr="00577C3D">
        <w:rPr>
          <w:rFonts w:asciiTheme="minorBidi" w:hAnsiTheme="minorBidi"/>
          <w:sz w:val="24"/>
          <w:szCs w:val="24"/>
        </w:rPr>
        <w:t>often</w:t>
      </w:r>
      <w:r w:rsidR="00D66CFE" w:rsidRPr="00577C3D">
        <w:rPr>
          <w:rFonts w:asciiTheme="minorBidi" w:hAnsiTheme="minorBidi"/>
          <w:sz w:val="24"/>
          <w:szCs w:val="24"/>
        </w:rPr>
        <w:t xml:space="preserve"> reliant on other individuals and agencies</w:t>
      </w:r>
      <w:r w:rsidR="00697049">
        <w:rPr>
          <w:rFonts w:asciiTheme="minorBidi" w:hAnsiTheme="minorBidi"/>
          <w:sz w:val="24"/>
          <w:szCs w:val="24"/>
        </w:rPr>
        <w:t xml:space="preserve"> for the timely return of forensic test results</w:t>
      </w:r>
      <w:r w:rsidR="006E77DD">
        <w:rPr>
          <w:rFonts w:asciiTheme="minorBidi" w:hAnsiTheme="minorBidi"/>
          <w:sz w:val="24"/>
          <w:szCs w:val="24"/>
        </w:rPr>
        <w:t xml:space="preserve"> </w:t>
      </w:r>
      <w:r w:rsidR="00B844A2">
        <w:rPr>
          <w:rFonts w:asciiTheme="minorBidi" w:hAnsiTheme="minorBidi"/>
          <w:sz w:val="24"/>
          <w:szCs w:val="24"/>
        </w:rPr>
        <w:t xml:space="preserve">as well as </w:t>
      </w:r>
      <w:r w:rsidR="006E77DD">
        <w:rPr>
          <w:rFonts w:asciiTheme="minorBidi" w:hAnsiTheme="minorBidi"/>
          <w:sz w:val="24"/>
          <w:szCs w:val="24"/>
        </w:rPr>
        <w:t>other evidence</w:t>
      </w:r>
      <w:r w:rsidR="00D66CFE" w:rsidRPr="00577C3D">
        <w:rPr>
          <w:rFonts w:asciiTheme="minorBidi" w:hAnsiTheme="minorBidi"/>
          <w:sz w:val="24"/>
          <w:szCs w:val="24"/>
        </w:rPr>
        <w:t>.</w:t>
      </w:r>
      <w:r w:rsidR="003A67BA">
        <w:rPr>
          <w:rFonts w:asciiTheme="minorBidi" w:hAnsiTheme="minorBidi"/>
          <w:sz w:val="24"/>
          <w:szCs w:val="24"/>
        </w:rPr>
        <w:t xml:space="preserve"> </w:t>
      </w:r>
    </w:p>
    <w:p w:rsidR="00F63DC7" w:rsidRPr="00DB07D9" w:rsidRDefault="00F63DC7" w:rsidP="00F63DC7">
      <w:pPr>
        <w:spacing w:after="240" w:line="240" w:lineRule="auto"/>
        <w:jc w:val="both"/>
        <w:rPr>
          <w:rFonts w:asciiTheme="minorBidi" w:hAnsiTheme="minorBidi"/>
          <w:bCs/>
          <w:i/>
          <w:iCs/>
          <w:sz w:val="24"/>
          <w:szCs w:val="24"/>
        </w:rPr>
      </w:pPr>
      <w:r w:rsidRPr="00DB07D9">
        <w:rPr>
          <w:rFonts w:asciiTheme="minorBidi" w:hAnsiTheme="minorBidi"/>
          <w:bCs/>
          <w:i/>
          <w:iCs/>
          <w:sz w:val="24"/>
          <w:szCs w:val="24"/>
        </w:rPr>
        <w:t>Extending bail periods</w:t>
      </w:r>
    </w:p>
    <w:p w:rsidR="00B05660" w:rsidRDefault="00297ED1" w:rsidP="00B844A2">
      <w:pPr>
        <w:spacing w:after="240" w:line="240" w:lineRule="auto"/>
        <w:jc w:val="both"/>
        <w:rPr>
          <w:rFonts w:asciiTheme="minorBidi" w:hAnsiTheme="minorBidi"/>
          <w:sz w:val="24"/>
          <w:szCs w:val="24"/>
        </w:rPr>
      </w:pPr>
      <w:r>
        <w:rPr>
          <w:rFonts w:asciiTheme="minorBidi" w:hAnsiTheme="minorBidi"/>
          <w:sz w:val="24"/>
          <w:szCs w:val="24"/>
        </w:rPr>
        <w:t xml:space="preserve">Setting a bail period at the start of an investigation will always be an </w:t>
      </w:r>
      <w:r w:rsidR="00F63DC7">
        <w:rPr>
          <w:rFonts w:asciiTheme="minorBidi" w:hAnsiTheme="minorBidi"/>
          <w:sz w:val="24"/>
          <w:szCs w:val="24"/>
        </w:rPr>
        <w:t xml:space="preserve">(best) </w:t>
      </w:r>
      <w:r>
        <w:rPr>
          <w:rFonts w:asciiTheme="minorBidi" w:hAnsiTheme="minorBidi"/>
          <w:sz w:val="24"/>
          <w:szCs w:val="24"/>
        </w:rPr>
        <w:t xml:space="preserve">estimate given </w:t>
      </w:r>
      <w:r w:rsidR="004142D9">
        <w:rPr>
          <w:rFonts w:asciiTheme="minorBidi" w:hAnsiTheme="minorBidi"/>
          <w:sz w:val="24"/>
          <w:szCs w:val="24"/>
        </w:rPr>
        <w:t xml:space="preserve">that </w:t>
      </w:r>
      <w:r w:rsidR="008A1B2C">
        <w:rPr>
          <w:rFonts w:asciiTheme="minorBidi" w:hAnsiTheme="minorBidi"/>
          <w:sz w:val="24"/>
          <w:szCs w:val="24"/>
        </w:rPr>
        <w:t>investigations are dynamic</w:t>
      </w:r>
      <w:r>
        <w:rPr>
          <w:rFonts w:asciiTheme="minorBidi" w:hAnsiTheme="minorBidi"/>
          <w:sz w:val="24"/>
          <w:szCs w:val="24"/>
        </w:rPr>
        <w:t xml:space="preserve">. </w:t>
      </w:r>
      <w:r w:rsidR="00340C5B">
        <w:rPr>
          <w:rFonts w:asciiTheme="minorBidi" w:hAnsiTheme="minorBidi"/>
          <w:sz w:val="24"/>
          <w:szCs w:val="24"/>
        </w:rPr>
        <w:t>Extending bail periods (rebailing) is inconvenient for suspects and increases uncertainty</w:t>
      </w:r>
      <w:r w:rsidR="008A1B2C">
        <w:rPr>
          <w:rFonts w:asciiTheme="minorBidi" w:hAnsiTheme="minorBidi"/>
          <w:sz w:val="24"/>
          <w:szCs w:val="24"/>
        </w:rPr>
        <w:t xml:space="preserve"> but was common practice</w:t>
      </w:r>
      <w:r w:rsidR="004142D9">
        <w:rPr>
          <w:rFonts w:asciiTheme="minorBidi" w:hAnsiTheme="minorBidi"/>
          <w:sz w:val="24"/>
          <w:szCs w:val="24"/>
        </w:rPr>
        <w:t xml:space="preserve"> before 2017</w:t>
      </w:r>
      <w:r w:rsidR="00340C5B">
        <w:rPr>
          <w:rFonts w:asciiTheme="minorBidi" w:hAnsiTheme="minorBidi"/>
          <w:sz w:val="24"/>
          <w:szCs w:val="24"/>
        </w:rPr>
        <w:t xml:space="preserve">. </w:t>
      </w:r>
      <w:r w:rsidR="00697049">
        <w:rPr>
          <w:rFonts w:asciiTheme="minorBidi" w:hAnsiTheme="minorBidi"/>
          <w:sz w:val="24"/>
          <w:szCs w:val="24"/>
        </w:rPr>
        <w:t>Research suggests that a</w:t>
      </w:r>
      <w:r w:rsidR="00F63DC7">
        <w:rPr>
          <w:rFonts w:asciiTheme="minorBidi" w:hAnsiTheme="minorBidi"/>
          <w:sz w:val="24"/>
          <w:szCs w:val="24"/>
        </w:rPr>
        <w:t xml:space="preserve">round </w:t>
      </w:r>
      <w:r w:rsidR="00F63DC7">
        <w:rPr>
          <w:rFonts w:asciiTheme="minorBidi" w:hAnsiTheme="minorBidi"/>
          <w:sz w:val="24"/>
          <w:szCs w:val="24"/>
        </w:rPr>
        <w:lastRenderedPageBreak/>
        <w:t xml:space="preserve">two fifths of suspects </w:t>
      </w:r>
      <w:r w:rsidR="000102B0">
        <w:rPr>
          <w:rFonts w:asciiTheme="minorBidi" w:hAnsiTheme="minorBidi"/>
          <w:sz w:val="24"/>
          <w:szCs w:val="24"/>
        </w:rPr>
        <w:t>we</w:t>
      </w:r>
      <w:r w:rsidR="008F3832">
        <w:rPr>
          <w:rFonts w:asciiTheme="minorBidi" w:hAnsiTheme="minorBidi"/>
          <w:sz w:val="24"/>
          <w:szCs w:val="24"/>
        </w:rPr>
        <w:t xml:space="preserve">re </w:t>
      </w:r>
      <w:r w:rsidR="00B05660">
        <w:rPr>
          <w:rFonts w:asciiTheme="minorBidi" w:hAnsiTheme="minorBidi"/>
          <w:sz w:val="24"/>
          <w:szCs w:val="24"/>
        </w:rPr>
        <w:t>‘</w:t>
      </w:r>
      <w:r w:rsidR="00F63DC7">
        <w:rPr>
          <w:rFonts w:asciiTheme="minorBidi" w:hAnsiTheme="minorBidi"/>
          <w:sz w:val="24"/>
          <w:szCs w:val="24"/>
        </w:rPr>
        <w:t>rebailed</w:t>
      </w:r>
      <w:r w:rsidR="00B05660">
        <w:rPr>
          <w:rFonts w:asciiTheme="minorBidi" w:hAnsiTheme="minorBidi"/>
          <w:sz w:val="24"/>
          <w:szCs w:val="24"/>
        </w:rPr>
        <w:t>’</w:t>
      </w:r>
      <w:r w:rsidR="004142D9">
        <w:rPr>
          <w:rFonts w:asciiTheme="minorBidi" w:hAnsiTheme="minorBidi"/>
          <w:sz w:val="24"/>
          <w:szCs w:val="24"/>
        </w:rPr>
        <w:t>.</w:t>
      </w:r>
      <w:r w:rsidR="00AD3CFF">
        <w:rPr>
          <w:rStyle w:val="FootnoteReference"/>
          <w:rFonts w:asciiTheme="minorBidi" w:hAnsiTheme="minorBidi"/>
          <w:sz w:val="24"/>
          <w:szCs w:val="24"/>
        </w:rPr>
        <w:footnoteReference w:id="61"/>
      </w:r>
      <w:r w:rsidR="004142D9" w:rsidRPr="004142D9">
        <w:rPr>
          <w:rStyle w:val="EndnoteReference"/>
          <w:rFonts w:asciiTheme="minorBidi" w:hAnsiTheme="minorBidi"/>
          <w:sz w:val="24"/>
          <w:szCs w:val="24"/>
        </w:rPr>
        <w:t xml:space="preserve"> </w:t>
      </w:r>
      <w:r w:rsidR="002B5E73">
        <w:rPr>
          <w:rFonts w:asciiTheme="minorBidi" w:hAnsiTheme="minorBidi"/>
          <w:sz w:val="24"/>
          <w:szCs w:val="24"/>
        </w:rPr>
        <w:t xml:space="preserve">There is a clear </w:t>
      </w:r>
      <w:r w:rsidR="00A16F91">
        <w:rPr>
          <w:rFonts w:asciiTheme="minorBidi" w:hAnsiTheme="minorBidi"/>
          <w:sz w:val="24"/>
          <w:szCs w:val="24"/>
        </w:rPr>
        <w:t xml:space="preserve">tension between </w:t>
      </w:r>
      <w:r w:rsidR="008F3832">
        <w:rPr>
          <w:rFonts w:asciiTheme="minorBidi" w:hAnsiTheme="minorBidi"/>
          <w:sz w:val="24"/>
          <w:szCs w:val="24"/>
        </w:rPr>
        <w:t>setting short</w:t>
      </w:r>
      <w:r w:rsidR="00A16F91">
        <w:rPr>
          <w:rFonts w:asciiTheme="minorBidi" w:hAnsiTheme="minorBidi"/>
          <w:sz w:val="24"/>
          <w:szCs w:val="24"/>
        </w:rPr>
        <w:t xml:space="preserve"> bail periods and the </w:t>
      </w:r>
      <w:r w:rsidR="003E4E44">
        <w:rPr>
          <w:rFonts w:asciiTheme="minorBidi" w:hAnsiTheme="minorBidi"/>
          <w:sz w:val="24"/>
          <w:szCs w:val="24"/>
        </w:rPr>
        <w:t xml:space="preserve">potential </w:t>
      </w:r>
      <w:r w:rsidR="00A16F91">
        <w:rPr>
          <w:rFonts w:asciiTheme="minorBidi" w:hAnsiTheme="minorBidi"/>
          <w:sz w:val="24"/>
          <w:szCs w:val="24"/>
        </w:rPr>
        <w:t xml:space="preserve">need to </w:t>
      </w:r>
      <w:r w:rsidR="00B05660">
        <w:rPr>
          <w:rFonts w:asciiTheme="minorBidi" w:hAnsiTheme="minorBidi"/>
          <w:sz w:val="24"/>
          <w:szCs w:val="24"/>
        </w:rPr>
        <w:t>extend bail periods</w:t>
      </w:r>
      <w:r w:rsidR="002B5E73">
        <w:rPr>
          <w:rFonts w:asciiTheme="minorBidi" w:hAnsiTheme="minorBidi"/>
          <w:sz w:val="24"/>
          <w:szCs w:val="24"/>
        </w:rPr>
        <w:t xml:space="preserve"> which le</w:t>
      </w:r>
      <w:r w:rsidR="00B844A2">
        <w:rPr>
          <w:rFonts w:asciiTheme="minorBidi" w:hAnsiTheme="minorBidi"/>
          <w:sz w:val="24"/>
          <w:szCs w:val="24"/>
        </w:rPr>
        <w:t>a</w:t>
      </w:r>
      <w:r w:rsidR="00AD3CFF">
        <w:rPr>
          <w:rFonts w:asciiTheme="minorBidi" w:hAnsiTheme="minorBidi"/>
          <w:sz w:val="24"/>
          <w:szCs w:val="24"/>
        </w:rPr>
        <w:t>d</w:t>
      </w:r>
      <w:r w:rsidR="00B844A2">
        <w:rPr>
          <w:rFonts w:asciiTheme="minorBidi" w:hAnsiTheme="minorBidi"/>
          <w:sz w:val="24"/>
          <w:szCs w:val="24"/>
        </w:rPr>
        <w:t>s</w:t>
      </w:r>
      <w:r w:rsidR="00AD3CFF">
        <w:rPr>
          <w:rFonts w:asciiTheme="minorBidi" w:hAnsiTheme="minorBidi"/>
          <w:sz w:val="24"/>
          <w:szCs w:val="24"/>
        </w:rPr>
        <w:t xml:space="preserve"> to differentially practices and rebailing rates </w:t>
      </w:r>
      <w:r w:rsidR="00B844A2">
        <w:rPr>
          <w:rFonts w:asciiTheme="minorBidi" w:hAnsiTheme="minorBidi"/>
          <w:sz w:val="24"/>
          <w:szCs w:val="24"/>
        </w:rPr>
        <w:t xml:space="preserve">in and between </w:t>
      </w:r>
      <w:r w:rsidR="00AD3CFF">
        <w:rPr>
          <w:rFonts w:asciiTheme="minorBidi" w:hAnsiTheme="minorBidi"/>
          <w:sz w:val="24"/>
          <w:szCs w:val="24"/>
        </w:rPr>
        <w:t>forces</w:t>
      </w:r>
      <w:r w:rsidR="00B05660">
        <w:rPr>
          <w:rFonts w:asciiTheme="minorBidi" w:hAnsiTheme="minorBidi"/>
          <w:sz w:val="24"/>
          <w:szCs w:val="24"/>
        </w:rPr>
        <w:t>.</w:t>
      </w:r>
      <w:r w:rsidR="002B5E73">
        <w:rPr>
          <w:rStyle w:val="FootnoteReference"/>
          <w:rFonts w:asciiTheme="minorBidi" w:hAnsiTheme="minorBidi"/>
          <w:sz w:val="24"/>
          <w:szCs w:val="24"/>
        </w:rPr>
        <w:footnoteReference w:id="62"/>
      </w:r>
      <w:r w:rsidR="00B05660">
        <w:rPr>
          <w:rFonts w:asciiTheme="minorBidi" w:hAnsiTheme="minorBidi"/>
          <w:sz w:val="24"/>
          <w:szCs w:val="24"/>
        </w:rPr>
        <w:t xml:space="preserve"> </w:t>
      </w:r>
      <w:r w:rsidR="002B5E73">
        <w:rPr>
          <w:rFonts w:asciiTheme="minorBidi" w:hAnsiTheme="minorBidi"/>
          <w:sz w:val="24"/>
          <w:szCs w:val="24"/>
        </w:rPr>
        <w:t xml:space="preserve">Various workarounds </w:t>
      </w:r>
      <w:r w:rsidR="00B844A2">
        <w:rPr>
          <w:rFonts w:asciiTheme="minorBidi" w:hAnsiTheme="minorBidi"/>
          <w:sz w:val="24"/>
          <w:szCs w:val="24"/>
        </w:rPr>
        <w:t>are</w:t>
      </w:r>
      <w:r w:rsidR="002B5E73">
        <w:rPr>
          <w:rFonts w:asciiTheme="minorBidi" w:hAnsiTheme="minorBidi"/>
          <w:sz w:val="24"/>
          <w:szCs w:val="24"/>
        </w:rPr>
        <w:t xml:space="preserve"> used by the police to avoi</w:t>
      </w:r>
      <w:r w:rsidR="00150D9D">
        <w:rPr>
          <w:rFonts w:asciiTheme="minorBidi" w:hAnsiTheme="minorBidi"/>
          <w:sz w:val="24"/>
          <w:szCs w:val="24"/>
        </w:rPr>
        <w:t>d the need to book suspects into</w:t>
      </w:r>
      <w:r w:rsidR="002B5E73">
        <w:rPr>
          <w:rFonts w:asciiTheme="minorBidi" w:hAnsiTheme="minorBidi"/>
          <w:sz w:val="24"/>
          <w:szCs w:val="24"/>
        </w:rPr>
        <w:t xml:space="preserve"> custody to rebail them</w:t>
      </w:r>
      <w:r w:rsidR="006E77DD">
        <w:rPr>
          <w:rFonts w:asciiTheme="minorBidi" w:hAnsiTheme="minorBidi"/>
          <w:sz w:val="24"/>
          <w:szCs w:val="24"/>
        </w:rPr>
        <w:t xml:space="preserve"> to reduce the resource burden</w:t>
      </w:r>
      <w:r w:rsidR="00150D9D">
        <w:rPr>
          <w:rFonts w:asciiTheme="minorBidi" w:hAnsiTheme="minorBidi"/>
          <w:sz w:val="24"/>
          <w:szCs w:val="24"/>
        </w:rPr>
        <w:t>.</w:t>
      </w:r>
      <w:r w:rsidR="00150D9D">
        <w:rPr>
          <w:rStyle w:val="FootnoteReference"/>
          <w:rFonts w:asciiTheme="minorBidi" w:hAnsiTheme="minorBidi"/>
          <w:sz w:val="24"/>
          <w:szCs w:val="24"/>
        </w:rPr>
        <w:footnoteReference w:id="63"/>
      </w:r>
      <w:r w:rsidR="002B5E73">
        <w:rPr>
          <w:rFonts w:asciiTheme="minorBidi" w:hAnsiTheme="minorBidi"/>
          <w:sz w:val="24"/>
          <w:szCs w:val="24"/>
        </w:rPr>
        <w:t xml:space="preserve"> </w:t>
      </w:r>
      <w:r w:rsidR="00150D9D">
        <w:rPr>
          <w:rFonts w:asciiTheme="minorBidi" w:hAnsiTheme="minorBidi"/>
          <w:sz w:val="24"/>
          <w:szCs w:val="24"/>
        </w:rPr>
        <w:t>As a result, cases were not routinely reviewed and no fresh assessment of whether bail, and any bail conditions, remained proportionate and necessary or the likelihood of prosecution took place.</w:t>
      </w:r>
    </w:p>
    <w:p w:rsidR="004D143B" w:rsidRDefault="00150D9D" w:rsidP="00BC51ED">
      <w:pPr>
        <w:spacing w:after="240" w:line="240" w:lineRule="auto"/>
        <w:jc w:val="both"/>
        <w:rPr>
          <w:rFonts w:asciiTheme="minorBidi" w:hAnsiTheme="minorBidi"/>
          <w:sz w:val="24"/>
          <w:szCs w:val="24"/>
        </w:rPr>
      </w:pPr>
      <w:r>
        <w:rPr>
          <w:rFonts w:asciiTheme="minorBidi" w:hAnsiTheme="minorBidi"/>
          <w:sz w:val="24"/>
          <w:szCs w:val="24"/>
        </w:rPr>
        <w:t xml:space="preserve">Since 2017, </w:t>
      </w:r>
      <w:r w:rsidR="00C075E5">
        <w:rPr>
          <w:rFonts w:asciiTheme="minorBidi" w:hAnsiTheme="minorBidi"/>
          <w:sz w:val="24"/>
          <w:szCs w:val="24"/>
        </w:rPr>
        <w:t xml:space="preserve">RUI </w:t>
      </w:r>
      <w:r w:rsidR="000102B0">
        <w:rPr>
          <w:rFonts w:asciiTheme="minorBidi" w:hAnsiTheme="minorBidi"/>
          <w:sz w:val="24"/>
          <w:szCs w:val="24"/>
        </w:rPr>
        <w:t>appears to have</w:t>
      </w:r>
      <w:r>
        <w:rPr>
          <w:rFonts w:asciiTheme="minorBidi" w:hAnsiTheme="minorBidi"/>
          <w:sz w:val="24"/>
          <w:szCs w:val="24"/>
        </w:rPr>
        <w:t xml:space="preserve"> been utilised as a </w:t>
      </w:r>
      <w:r w:rsidR="00C075E5">
        <w:rPr>
          <w:rFonts w:asciiTheme="minorBidi" w:hAnsiTheme="minorBidi"/>
          <w:sz w:val="24"/>
          <w:szCs w:val="24"/>
        </w:rPr>
        <w:t>workaround</w:t>
      </w:r>
      <w:r>
        <w:rPr>
          <w:rFonts w:asciiTheme="minorBidi" w:hAnsiTheme="minorBidi"/>
          <w:sz w:val="24"/>
          <w:szCs w:val="24"/>
        </w:rPr>
        <w:t xml:space="preserve"> to avoid the ‘bureaucratic’ review process associated with the use of bail.</w:t>
      </w:r>
      <w:r w:rsidR="00C075E5">
        <w:rPr>
          <w:rFonts w:asciiTheme="minorBidi" w:hAnsiTheme="minorBidi"/>
          <w:sz w:val="24"/>
          <w:szCs w:val="24"/>
        </w:rPr>
        <w:t xml:space="preserve"> T</w:t>
      </w:r>
      <w:r w:rsidR="004D143B">
        <w:rPr>
          <w:rFonts w:asciiTheme="minorBidi" w:hAnsiTheme="minorBidi"/>
          <w:sz w:val="24"/>
          <w:szCs w:val="24"/>
        </w:rPr>
        <w:t>he likelihood of cases being concluded within the initial bail period of 28 days</w:t>
      </w:r>
      <w:r w:rsidR="00C075E5">
        <w:rPr>
          <w:rFonts w:asciiTheme="minorBidi" w:hAnsiTheme="minorBidi"/>
          <w:sz w:val="24"/>
          <w:szCs w:val="24"/>
        </w:rPr>
        <w:t xml:space="preserve"> i</w:t>
      </w:r>
      <w:r w:rsidR="007B1B8E">
        <w:rPr>
          <w:rFonts w:asciiTheme="minorBidi" w:hAnsiTheme="minorBidi"/>
          <w:sz w:val="24"/>
          <w:szCs w:val="24"/>
        </w:rPr>
        <w:t>s slim</w:t>
      </w:r>
      <w:r>
        <w:rPr>
          <w:rFonts w:asciiTheme="minorBidi" w:hAnsiTheme="minorBidi"/>
          <w:sz w:val="24"/>
          <w:szCs w:val="24"/>
        </w:rPr>
        <w:t xml:space="preserve"> so it is </w:t>
      </w:r>
      <w:r w:rsidR="007B1B8E">
        <w:rPr>
          <w:rFonts w:asciiTheme="minorBidi" w:hAnsiTheme="minorBidi"/>
          <w:sz w:val="24"/>
          <w:szCs w:val="24"/>
        </w:rPr>
        <w:t xml:space="preserve">simpler and easier </w:t>
      </w:r>
      <w:r>
        <w:rPr>
          <w:rFonts w:asciiTheme="minorBidi" w:hAnsiTheme="minorBidi"/>
          <w:sz w:val="24"/>
          <w:szCs w:val="24"/>
        </w:rPr>
        <w:t xml:space="preserve">for the police to </w:t>
      </w:r>
      <w:r w:rsidR="004D143B">
        <w:rPr>
          <w:rFonts w:asciiTheme="minorBidi" w:hAnsiTheme="minorBidi"/>
          <w:sz w:val="24"/>
          <w:szCs w:val="24"/>
        </w:rPr>
        <w:t xml:space="preserve">use </w:t>
      </w:r>
      <w:r>
        <w:rPr>
          <w:rFonts w:asciiTheme="minorBidi" w:hAnsiTheme="minorBidi"/>
          <w:sz w:val="24"/>
          <w:szCs w:val="24"/>
        </w:rPr>
        <w:t xml:space="preserve">RUI. </w:t>
      </w:r>
      <w:r w:rsidR="004D143B" w:rsidRPr="0018600E">
        <w:rPr>
          <w:rFonts w:asciiTheme="minorBidi" w:hAnsiTheme="minorBidi"/>
          <w:sz w:val="24"/>
          <w:szCs w:val="24"/>
        </w:rPr>
        <w:t xml:space="preserve">This line of </w:t>
      </w:r>
      <w:r w:rsidR="004D143B" w:rsidRPr="0018600E">
        <w:rPr>
          <w:rFonts w:asciiTheme="minorBidi" w:hAnsiTheme="minorBidi"/>
          <w:sz w:val="24"/>
          <w:szCs w:val="24"/>
        </w:rPr>
        <w:lastRenderedPageBreak/>
        <w:t>reasoning provides an explanation of why suspects in cases involving allegation</w:t>
      </w:r>
      <w:r w:rsidR="00AE6C28" w:rsidRPr="0018600E">
        <w:rPr>
          <w:rFonts w:asciiTheme="minorBidi" w:hAnsiTheme="minorBidi"/>
          <w:sz w:val="24"/>
          <w:szCs w:val="24"/>
        </w:rPr>
        <w:t>s</w:t>
      </w:r>
      <w:r w:rsidR="004D143B" w:rsidRPr="0018600E">
        <w:rPr>
          <w:rFonts w:asciiTheme="minorBidi" w:hAnsiTheme="minorBidi"/>
          <w:sz w:val="24"/>
          <w:szCs w:val="24"/>
        </w:rPr>
        <w:t xml:space="preserve"> of serious offences may be more likely to be RUI – it is a mechanism for the police to avoid add</w:t>
      </w:r>
      <w:r w:rsidR="00AE6C28" w:rsidRPr="0018600E">
        <w:rPr>
          <w:rFonts w:asciiTheme="minorBidi" w:hAnsiTheme="minorBidi"/>
          <w:sz w:val="24"/>
          <w:szCs w:val="24"/>
        </w:rPr>
        <w:t>ing</w:t>
      </w:r>
      <w:r w:rsidR="004D143B" w:rsidRPr="0018600E">
        <w:rPr>
          <w:rFonts w:asciiTheme="minorBidi" w:hAnsiTheme="minorBidi"/>
          <w:sz w:val="24"/>
          <w:szCs w:val="24"/>
        </w:rPr>
        <w:t xml:space="preserve"> to their workloads</w:t>
      </w:r>
      <w:r w:rsidR="00A472C0" w:rsidRPr="0018600E">
        <w:rPr>
          <w:rFonts w:asciiTheme="minorBidi" w:hAnsiTheme="minorBidi"/>
          <w:sz w:val="24"/>
          <w:szCs w:val="24"/>
        </w:rPr>
        <w:t xml:space="preserve"> and managing their time when resources</w:t>
      </w:r>
      <w:r w:rsidR="00A472C0">
        <w:rPr>
          <w:rFonts w:asciiTheme="minorBidi" w:hAnsiTheme="minorBidi"/>
          <w:sz w:val="24"/>
          <w:szCs w:val="24"/>
        </w:rPr>
        <w:t xml:space="preserve"> are limited</w:t>
      </w:r>
      <w:r>
        <w:rPr>
          <w:rFonts w:asciiTheme="minorBidi" w:hAnsiTheme="minorBidi"/>
          <w:sz w:val="24"/>
          <w:szCs w:val="24"/>
        </w:rPr>
        <w:t xml:space="preserve"> and investigations likely to be lengthy</w:t>
      </w:r>
      <w:r w:rsidR="004D143B">
        <w:rPr>
          <w:rFonts w:asciiTheme="minorBidi" w:hAnsiTheme="minorBidi"/>
          <w:sz w:val="24"/>
          <w:szCs w:val="24"/>
        </w:rPr>
        <w:t>.</w:t>
      </w:r>
      <w:r w:rsidR="00605619">
        <w:rPr>
          <w:rStyle w:val="FootnoteReference"/>
          <w:rFonts w:asciiTheme="minorBidi" w:hAnsiTheme="minorBidi"/>
          <w:sz w:val="24"/>
          <w:szCs w:val="24"/>
        </w:rPr>
        <w:footnoteReference w:id="64"/>
      </w:r>
      <w:r w:rsidR="00594748">
        <w:rPr>
          <w:rFonts w:asciiTheme="minorBidi" w:hAnsiTheme="minorBidi"/>
          <w:sz w:val="24"/>
          <w:szCs w:val="24"/>
        </w:rPr>
        <w:t xml:space="preserve"> </w:t>
      </w:r>
      <w:r w:rsidR="00594748" w:rsidRPr="00936F21">
        <w:rPr>
          <w:rFonts w:asciiTheme="minorBidi" w:hAnsiTheme="minorBidi"/>
          <w:sz w:val="24"/>
          <w:szCs w:val="24"/>
        </w:rPr>
        <w:t xml:space="preserve">RUI fits into the trend for more informal police practices during the investigation stage </w:t>
      </w:r>
      <w:r w:rsidR="00C075E5" w:rsidRPr="00936F21">
        <w:rPr>
          <w:rFonts w:asciiTheme="minorBidi" w:hAnsiTheme="minorBidi"/>
          <w:sz w:val="24"/>
          <w:szCs w:val="24"/>
        </w:rPr>
        <w:t>including the rise</w:t>
      </w:r>
      <w:r w:rsidR="0052164B" w:rsidRPr="00936F21">
        <w:rPr>
          <w:rFonts w:asciiTheme="minorBidi" w:hAnsiTheme="minorBidi"/>
          <w:sz w:val="24"/>
          <w:szCs w:val="24"/>
        </w:rPr>
        <w:t xml:space="preserve"> in the</w:t>
      </w:r>
      <w:r w:rsidR="00B844A2" w:rsidRPr="00936F21">
        <w:rPr>
          <w:rFonts w:asciiTheme="minorBidi" w:hAnsiTheme="minorBidi"/>
          <w:sz w:val="24"/>
          <w:szCs w:val="24"/>
        </w:rPr>
        <w:t xml:space="preserve"> use of ‘voluntary attendance’</w:t>
      </w:r>
      <w:r w:rsidR="0052164B" w:rsidRPr="00936F21">
        <w:rPr>
          <w:rFonts w:asciiTheme="minorBidi" w:hAnsiTheme="minorBidi"/>
          <w:sz w:val="24"/>
          <w:szCs w:val="24"/>
        </w:rPr>
        <w:t xml:space="preserve">, </w:t>
      </w:r>
      <w:r w:rsidR="00594748" w:rsidRPr="00936F21">
        <w:rPr>
          <w:rFonts w:asciiTheme="minorBidi" w:hAnsiTheme="minorBidi"/>
          <w:sz w:val="24"/>
          <w:szCs w:val="24"/>
        </w:rPr>
        <w:t>which largely bypass the strict regulation</w:t>
      </w:r>
      <w:r w:rsidR="00A07B09" w:rsidRPr="00936F21">
        <w:rPr>
          <w:rFonts w:asciiTheme="minorBidi" w:hAnsiTheme="minorBidi"/>
          <w:sz w:val="24"/>
          <w:szCs w:val="24"/>
        </w:rPr>
        <w:t>s</w:t>
      </w:r>
      <w:r w:rsidR="00286EB0" w:rsidRPr="00936F21">
        <w:rPr>
          <w:rFonts w:asciiTheme="minorBidi" w:hAnsiTheme="minorBidi"/>
          <w:sz w:val="24"/>
          <w:szCs w:val="24"/>
        </w:rPr>
        <w:t xml:space="preserve"> </w:t>
      </w:r>
      <w:r w:rsidR="00594748" w:rsidRPr="00936F21">
        <w:rPr>
          <w:rFonts w:asciiTheme="minorBidi" w:hAnsiTheme="minorBidi"/>
          <w:sz w:val="24"/>
          <w:szCs w:val="24"/>
        </w:rPr>
        <w:t>provided by PACE 1984</w:t>
      </w:r>
      <w:r w:rsidR="00936F21" w:rsidRPr="00936F21">
        <w:rPr>
          <w:rStyle w:val="FootnoteReference"/>
          <w:rFonts w:asciiTheme="minorBidi" w:hAnsiTheme="minorBidi"/>
          <w:sz w:val="24"/>
          <w:szCs w:val="24"/>
        </w:rPr>
        <w:footnoteReference w:id="65"/>
      </w:r>
      <w:r w:rsidR="00A07B09" w:rsidRPr="00936F21">
        <w:rPr>
          <w:rFonts w:asciiTheme="minorBidi" w:hAnsiTheme="minorBidi"/>
          <w:sz w:val="24"/>
          <w:szCs w:val="24"/>
        </w:rPr>
        <w:t xml:space="preserve"> by avoiding the use of arrest and detention wherever possible</w:t>
      </w:r>
      <w:r w:rsidR="00594748" w:rsidRPr="00936F21">
        <w:rPr>
          <w:rFonts w:asciiTheme="minorBidi" w:hAnsiTheme="minorBidi"/>
          <w:sz w:val="24"/>
          <w:szCs w:val="24"/>
        </w:rPr>
        <w:t>.</w:t>
      </w:r>
      <w:r w:rsidR="0018600E" w:rsidRPr="00936F21">
        <w:rPr>
          <w:rStyle w:val="FootnoteReference"/>
          <w:rFonts w:asciiTheme="minorBidi" w:hAnsiTheme="minorBidi"/>
          <w:sz w:val="24"/>
          <w:szCs w:val="24"/>
        </w:rPr>
        <w:footnoteReference w:id="66"/>
      </w:r>
      <w:r w:rsidR="00594748">
        <w:rPr>
          <w:rFonts w:asciiTheme="minorBidi" w:hAnsiTheme="minorBidi"/>
          <w:sz w:val="24"/>
          <w:szCs w:val="24"/>
        </w:rPr>
        <w:t xml:space="preserve"> </w:t>
      </w:r>
    </w:p>
    <w:p w:rsidR="004D143B" w:rsidRPr="00DB07D9" w:rsidRDefault="00A472C0" w:rsidP="00A472C0">
      <w:pPr>
        <w:spacing w:after="240" w:line="240" w:lineRule="auto"/>
        <w:jc w:val="both"/>
        <w:rPr>
          <w:rFonts w:asciiTheme="minorBidi" w:hAnsiTheme="minorBidi"/>
          <w:b/>
          <w:bCs/>
          <w:iCs/>
          <w:sz w:val="24"/>
          <w:szCs w:val="24"/>
        </w:rPr>
      </w:pPr>
      <w:r w:rsidRPr="00DB07D9">
        <w:rPr>
          <w:rFonts w:asciiTheme="minorBidi" w:hAnsiTheme="minorBidi"/>
          <w:b/>
          <w:bCs/>
          <w:iCs/>
          <w:sz w:val="24"/>
          <w:szCs w:val="24"/>
        </w:rPr>
        <w:t>Current p</w:t>
      </w:r>
      <w:r w:rsidR="00AE6C28" w:rsidRPr="00DB07D9">
        <w:rPr>
          <w:rFonts w:asciiTheme="minorBidi" w:hAnsiTheme="minorBidi"/>
          <w:b/>
          <w:bCs/>
          <w:iCs/>
          <w:sz w:val="24"/>
          <w:szCs w:val="24"/>
        </w:rPr>
        <w:t>roposals for reform</w:t>
      </w:r>
    </w:p>
    <w:p w:rsidR="0069421A" w:rsidRDefault="00A472C0" w:rsidP="00B844A2">
      <w:pPr>
        <w:spacing w:after="240" w:line="240" w:lineRule="auto"/>
        <w:jc w:val="both"/>
        <w:rPr>
          <w:rFonts w:asciiTheme="minorBidi" w:hAnsiTheme="minorBidi"/>
          <w:sz w:val="24"/>
          <w:szCs w:val="24"/>
        </w:rPr>
      </w:pPr>
      <w:r>
        <w:rPr>
          <w:rFonts w:asciiTheme="minorBidi" w:hAnsiTheme="minorBidi"/>
          <w:sz w:val="24"/>
          <w:szCs w:val="24"/>
        </w:rPr>
        <w:lastRenderedPageBreak/>
        <w:t xml:space="preserve">The history of workarounds in this area of the police work </w:t>
      </w:r>
      <w:r w:rsidR="001B3717">
        <w:rPr>
          <w:rFonts w:asciiTheme="minorBidi" w:hAnsiTheme="minorBidi"/>
          <w:sz w:val="24"/>
          <w:szCs w:val="24"/>
        </w:rPr>
        <w:t xml:space="preserve">(and others) </w:t>
      </w:r>
      <w:r>
        <w:rPr>
          <w:rFonts w:asciiTheme="minorBidi" w:hAnsiTheme="minorBidi"/>
          <w:sz w:val="24"/>
          <w:szCs w:val="24"/>
        </w:rPr>
        <w:t xml:space="preserve">demonstrates the need for caution in proposing any further legal changes. </w:t>
      </w:r>
      <w:r w:rsidR="00645F62">
        <w:rPr>
          <w:rFonts w:asciiTheme="minorBidi" w:hAnsiTheme="minorBidi"/>
          <w:sz w:val="24"/>
          <w:szCs w:val="24"/>
        </w:rPr>
        <w:t xml:space="preserve">The Home Office </w:t>
      </w:r>
      <w:r w:rsidR="00B24BFB">
        <w:rPr>
          <w:rFonts w:asciiTheme="minorBidi" w:hAnsiTheme="minorBidi"/>
          <w:sz w:val="24"/>
          <w:szCs w:val="24"/>
        </w:rPr>
        <w:t xml:space="preserve">has </w:t>
      </w:r>
      <w:r w:rsidR="005F6B3F">
        <w:rPr>
          <w:rFonts w:asciiTheme="minorBidi" w:hAnsiTheme="minorBidi"/>
          <w:sz w:val="24"/>
          <w:szCs w:val="24"/>
        </w:rPr>
        <w:t>undertaken</w:t>
      </w:r>
      <w:r w:rsidR="00645F62">
        <w:rPr>
          <w:rFonts w:asciiTheme="minorBidi" w:hAnsiTheme="minorBidi"/>
          <w:sz w:val="24"/>
          <w:szCs w:val="24"/>
        </w:rPr>
        <w:t xml:space="preserve"> a consultation </w:t>
      </w:r>
      <w:r w:rsidR="00972515">
        <w:rPr>
          <w:rFonts w:asciiTheme="minorBidi" w:hAnsiTheme="minorBidi"/>
          <w:sz w:val="24"/>
          <w:szCs w:val="24"/>
        </w:rPr>
        <w:t>in which it</w:t>
      </w:r>
      <w:r w:rsidR="00645F62">
        <w:rPr>
          <w:rFonts w:asciiTheme="minorBidi" w:hAnsiTheme="minorBidi"/>
          <w:sz w:val="24"/>
          <w:szCs w:val="24"/>
        </w:rPr>
        <w:t xml:space="preserve"> </w:t>
      </w:r>
      <w:r w:rsidR="0097367E">
        <w:rPr>
          <w:rFonts w:asciiTheme="minorBidi" w:hAnsiTheme="minorBidi"/>
          <w:sz w:val="24"/>
          <w:szCs w:val="24"/>
        </w:rPr>
        <w:t>states it</w:t>
      </w:r>
      <w:r w:rsidR="00286EB0">
        <w:rPr>
          <w:rFonts w:asciiTheme="minorBidi" w:hAnsiTheme="minorBidi"/>
          <w:sz w:val="24"/>
          <w:szCs w:val="24"/>
        </w:rPr>
        <w:t>s</w:t>
      </w:r>
      <w:r w:rsidR="0097367E">
        <w:rPr>
          <w:rFonts w:asciiTheme="minorBidi" w:hAnsiTheme="minorBidi"/>
          <w:sz w:val="24"/>
          <w:szCs w:val="24"/>
        </w:rPr>
        <w:t xml:space="preserve"> intention to </w:t>
      </w:r>
      <w:r w:rsidR="00B844A2">
        <w:rPr>
          <w:rFonts w:asciiTheme="minorBidi" w:hAnsiTheme="minorBidi"/>
          <w:sz w:val="24"/>
          <w:szCs w:val="24"/>
        </w:rPr>
        <w:t>amend</w:t>
      </w:r>
      <w:r w:rsidR="0097367E">
        <w:rPr>
          <w:rFonts w:asciiTheme="minorBidi" w:hAnsiTheme="minorBidi"/>
          <w:sz w:val="24"/>
          <w:szCs w:val="24"/>
        </w:rPr>
        <w:t xml:space="preserve"> the current pre-charge bail</w:t>
      </w:r>
      <w:r w:rsidR="00286EB0">
        <w:rPr>
          <w:rFonts w:asciiTheme="minorBidi" w:hAnsiTheme="minorBidi"/>
          <w:sz w:val="24"/>
          <w:szCs w:val="24"/>
        </w:rPr>
        <w:t xml:space="preserve"> framework</w:t>
      </w:r>
      <w:r w:rsidR="0097367E">
        <w:rPr>
          <w:rFonts w:asciiTheme="minorBidi" w:hAnsiTheme="minorBidi"/>
          <w:sz w:val="24"/>
          <w:szCs w:val="24"/>
        </w:rPr>
        <w:t>.</w:t>
      </w:r>
      <w:r w:rsidR="0018600E">
        <w:rPr>
          <w:rStyle w:val="FootnoteReference"/>
          <w:rFonts w:asciiTheme="minorBidi" w:hAnsiTheme="minorBidi"/>
          <w:sz w:val="24"/>
          <w:szCs w:val="24"/>
        </w:rPr>
        <w:footnoteReference w:id="67"/>
      </w:r>
      <w:r w:rsidR="0097367E">
        <w:rPr>
          <w:rFonts w:asciiTheme="minorBidi" w:hAnsiTheme="minorBidi"/>
          <w:sz w:val="24"/>
          <w:szCs w:val="24"/>
        </w:rPr>
        <w:t xml:space="preserve"> It sets </w:t>
      </w:r>
      <w:r w:rsidR="00645F62">
        <w:rPr>
          <w:rFonts w:asciiTheme="minorBidi" w:hAnsiTheme="minorBidi"/>
          <w:sz w:val="24"/>
          <w:szCs w:val="24"/>
        </w:rPr>
        <w:t>out</w:t>
      </w:r>
      <w:r w:rsidR="0097367E">
        <w:rPr>
          <w:rFonts w:asciiTheme="minorBidi" w:hAnsiTheme="minorBidi"/>
          <w:sz w:val="24"/>
          <w:szCs w:val="24"/>
        </w:rPr>
        <w:t xml:space="preserve"> a number of options for consideration</w:t>
      </w:r>
      <w:r w:rsidR="00B24BFB">
        <w:rPr>
          <w:rFonts w:asciiTheme="minorBidi" w:hAnsiTheme="minorBidi"/>
          <w:sz w:val="24"/>
          <w:szCs w:val="24"/>
        </w:rPr>
        <w:t xml:space="preserve">. </w:t>
      </w:r>
      <w:r w:rsidR="0097367E">
        <w:rPr>
          <w:rFonts w:asciiTheme="minorBidi" w:hAnsiTheme="minorBidi"/>
          <w:sz w:val="24"/>
          <w:szCs w:val="24"/>
        </w:rPr>
        <w:t>It proposes</w:t>
      </w:r>
      <w:r w:rsidR="00972515">
        <w:rPr>
          <w:rFonts w:asciiTheme="minorBidi" w:hAnsiTheme="minorBidi"/>
          <w:sz w:val="24"/>
          <w:szCs w:val="24"/>
        </w:rPr>
        <w:t xml:space="preserve"> </w:t>
      </w:r>
      <w:r w:rsidR="00B24BFB">
        <w:rPr>
          <w:rFonts w:asciiTheme="minorBidi" w:hAnsiTheme="minorBidi"/>
          <w:sz w:val="24"/>
          <w:szCs w:val="24"/>
        </w:rPr>
        <w:t xml:space="preserve">removing the presumption against bail </w:t>
      </w:r>
      <w:r w:rsidR="0069421A">
        <w:rPr>
          <w:rFonts w:asciiTheme="minorBidi" w:hAnsiTheme="minorBidi"/>
          <w:sz w:val="24"/>
          <w:szCs w:val="24"/>
        </w:rPr>
        <w:t>brought in by the 2017 Act</w:t>
      </w:r>
      <w:r w:rsidR="0018600E">
        <w:rPr>
          <w:rFonts w:asciiTheme="minorBidi" w:hAnsiTheme="minorBidi"/>
          <w:sz w:val="24"/>
          <w:szCs w:val="24"/>
        </w:rPr>
        <w:t xml:space="preserve"> and replacing</w:t>
      </w:r>
      <w:r w:rsidR="005F6B3F">
        <w:rPr>
          <w:rFonts w:asciiTheme="minorBidi" w:hAnsiTheme="minorBidi"/>
          <w:sz w:val="24"/>
          <w:szCs w:val="24"/>
        </w:rPr>
        <w:t xml:space="preserve"> it with </w:t>
      </w:r>
      <w:r w:rsidR="00B24BFB">
        <w:rPr>
          <w:rFonts w:asciiTheme="minorBidi" w:hAnsiTheme="minorBidi"/>
          <w:sz w:val="24"/>
          <w:szCs w:val="24"/>
        </w:rPr>
        <w:t>a requirement that bail</w:t>
      </w:r>
      <w:r w:rsidR="00EB51B7">
        <w:rPr>
          <w:rFonts w:asciiTheme="minorBidi" w:hAnsiTheme="minorBidi"/>
          <w:sz w:val="24"/>
          <w:szCs w:val="24"/>
        </w:rPr>
        <w:t xml:space="preserve"> must be</w:t>
      </w:r>
      <w:r w:rsidR="0097367E">
        <w:rPr>
          <w:rFonts w:asciiTheme="minorBidi" w:hAnsiTheme="minorBidi"/>
          <w:sz w:val="24"/>
          <w:szCs w:val="24"/>
        </w:rPr>
        <w:t xml:space="preserve"> necessary and proportionate</w:t>
      </w:r>
      <w:r w:rsidR="0069421A">
        <w:rPr>
          <w:rFonts w:asciiTheme="minorBidi" w:hAnsiTheme="minorBidi"/>
          <w:sz w:val="24"/>
          <w:szCs w:val="24"/>
        </w:rPr>
        <w:t>. It also adds</w:t>
      </w:r>
      <w:r w:rsidR="00B24BFB">
        <w:rPr>
          <w:rFonts w:asciiTheme="minorBidi" w:hAnsiTheme="minorBidi"/>
          <w:sz w:val="24"/>
          <w:szCs w:val="24"/>
        </w:rPr>
        <w:t xml:space="preserve"> a requirement for certain factors to be considered </w:t>
      </w:r>
      <w:r w:rsidR="00972515">
        <w:rPr>
          <w:rFonts w:asciiTheme="minorBidi" w:hAnsiTheme="minorBidi"/>
          <w:sz w:val="24"/>
          <w:szCs w:val="24"/>
        </w:rPr>
        <w:t>when deciding if bail is appropriate</w:t>
      </w:r>
      <w:r w:rsidR="0069421A">
        <w:rPr>
          <w:rFonts w:asciiTheme="minorBidi" w:hAnsiTheme="minorBidi"/>
          <w:sz w:val="24"/>
          <w:szCs w:val="24"/>
        </w:rPr>
        <w:t>. These are:</w:t>
      </w:r>
      <w:r w:rsidR="00B24BFB">
        <w:rPr>
          <w:rFonts w:asciiTheme="minorBidi" w:hAnsiTheme="minorBidi"/>
          <w:sz w:val="24"/>
          <w:szCs w:val="24"/>
        </w:rPr>
        <w:t xml:space="preserve"> severity of the alleged offence; </w:t>
      </w:r>
      <w:r w:rsidR="0069421A">
        <w:rPr>
          <w:rFonts w:asciiTheme="minorBidi" w:hAnsiTheme="minorBidi"/>
          <w:sz w:val="24"/>
          <w:szCs w:val="24"/>
        </w:rPr>
        <w:t xml:space="preserve">a </w:t>
      </w:r>
      <w:r w:rsidR="00B24BFB">
        <w:rPr>
          <w:rFonts w:asciiTheme="minorBidi" w:hAnsiTheme="minorBidi"/>
          <w:sz w:val="24"/>
          <w:szCs w:val="24"/>
        </w:rPr>
        <w:t xml:space="preserve">need to safeguard victims and witnesses; </w:t>
      </w:r>
      <w:r w:rsidR="0069421A">
        <w:rPr>
          <w:rFonts w:asciiTheme="minorBidi" w:hAnsiTheme="minorBidi"/>
          <w:sz w:val="24"/>
          <w:szCs w:val="24"/>
        </w:rPr>
        <w:t xml:space="preserve">to </w:t>
      </w:r>
      <w:r w:rsidR="00B24BFB">
        <w:rPr>
          <w:rFonts w:asciiTheme="minorBidi" w:hAnsiTheme="minorBidi"/>
          <w:sz w:val="24"/>
          <w:szCs w:val="24"/>
        </w:rPr>
        <w:t xml:space="preserve">prevent offending; </w:t>
      </w:r>
      <w:r w:rsidR="0069421A">
        <w:rPr>
          <w:rFonts w:asciiTheme="minorBidi" w:hAnsiTheme="minorBidi"/>
          <w:sz w:val="24"/>
          <w:szCs w:val="24"/>
        </w:rPr>
        <w:t xml:space="preserve">to </w:t>
      </w:r>
      <w:r w:rsidR="00B24BFB">
        <w:rPr>
          <w:rFonts w:asciiTheme="minorBidi" w:hAnsiTheme="minorBidi"/>
          <w:sz w:val="24"/>
          <w:szCs w:val="24"/>
        </w:rPr>
        <w:t>manage risks of absconding</w:t>
      </w:r>
      <w:r w:rsidR="0097367E">
        <w:rPr>
          <w:rFonts w:asciiTheme="minorBidi" w:hAnsiTheme="minorBidi"/>
          <w:sz w:val="24"/>
          <w:szCs w:val="24"/>
        </w:rPr>
        <w:t>;</w:t>
      </w:r>
      <w:r w:rsidR="00B24BFB">
        <w:rPr>
          <w:rFonts w:asciiTheme="minorBidi" w:hAnsiTheme="minorBidi"/>
          <w:sz w:val="24"/>
          <w:szCs w:val="24"/>
        </w:rPr>
        <w:t xml:space="preserve"> and </w:t>
      </w:r>
      <w:r w:rsidR="0069421A">
        <w:rPr>
          <w:rFonts w:asciiTheme="minorBidi" w:hAnsiTheme="minorBidi"/>
          <w:sz w:val="24"/>
          <w:szCs w:val="24"/>
        </w:rPr>
        <w:t>to manage</w:t>
      </w:r>
      <w:r w:rsidR="00B24BFB">
        <w:rPr>
          <w:rFonts w:asciiTheme="minorBidi" w:hAnsiTheme="minorBidi"/>
          <w:sz w:val="24"/>
          <w:szCs w:val="24"/>
        </w:rPr>
        <w:t xml:space="preserve"> the risk to the public. </w:t>
      </w:r>
      <w:r w:rsidR="00936F21" w:rsidRPr="00936F21">
        <w:rPr>
          <w:rFonts w:asciiTheme="minorBidi" w:hAnsiTheme="minorBidi"/>
          <w:sz w:val="24"/>
          <w:szCs w:val="24"/>
        </w:rPr>
        <w:t xml:space="preserve">Whilst the </w:t>
      </w:r>
      <w:r w:rsidR="0069421A" w:rsidRPr="00936F21">
        <w:rPr>
          <w:rFonts w:asciiTheme="minorBidi" w:hAnsiTheme="minorBidi"/>
          <w:sz w:val="24"/>
          <w:szCs w:val="24"/>
        </w:rPr>
        <w:t xml:space="preserve">repeal of the presumption against bail </w:t>
      </w:r>
      <w:r w:rsidR="005F6B3F" w:rsidRPr="00936F21">
        <w:rPr>
          <w:rFonts w:asciiTheme="minorBidi" w:hAnsiTheme="minorBidi"/>
          <w:sz w:val="24"/>
          <w:szCs w:val="24"/>
        </w:rPr>
        <w:t xml:space="preserve">and creating legal criteria on which decisions should be based </w:t>
      </w:r>
      <w:r w:rsidR="00936F21" w:rsidRPr="00936F21">
        <w:rPr>
          <w:rFonts w:asciiTheme="minorBidi" w:hAnsiTheme="minorBidi"/>
          <w:sz w:val="24"/>
          <w:szCs w:val="24"/>
        </w:rPr>
        <w:t>will be welcomed by some,</w:t>
      </w:r>
      <w:r w:rsidR="0069421A" w:rsidRPr="00936F21">
        <w:rPr>
          <w:rFonts w:asciiTheme="minorBidi" w:hAnsiTheme="minorBidi"/>
          <w:sz w:val="24"/>
          <w:szCs w:val="24"/>
        </w:rPr>
        <w:t xml:space="preserve"> the</w:t>
      </w:r>
      <w:r w:rsidR="0069421A">
        <w:rPr>
          <w:rFonts w:asciiTheme="minorBidi" w:hAnsiTheme="minorBidi"/>
          <w:sz w:val="24"/>
          <w:szCs w:val="24"/>
        </w:rPr>
        <w:t xml:space="preserve"> devil is in the detail. Some of the criteria </w:t>
      </w:r>
      <w:r w:rsidR="00210E45">
        <w:rPr>
          <w:rFonts w:asciiTheme="minorBidi" w:hAnsiTheme="minorBidi"/>
          <w:sz w:val="24"/>
          <w:szCs w:val="24"/>
        </w:rPr>
        <w:t xml:space="preserve">(e.g. managing risks to the public) </w:t>
      </w:r>
      <w:r w:rsidR="0069421A">
        <w:rPr>
          <w:rFonts w:asciiTheme="minorBidi" w:hAnsiTheme="minorBidi"/>
          <w:sz w:val="24"/>
          <w:szCs w:val="24"/>
        </w:rPr>
        <w:t>are so broad as to be meaningless</w:t>
      </w:r>
      <w:r w:rsidR="00210E45">
        <w:rPr>
          <w:rFonts w:asciiTheme="minorBidi" w:hAnsiTheme="minorBidi"/>
          <w:sz w:val="24"/>
          <w:szCs w:val="24"/>
        </w:rPr>
        <w:t xml:space="preserve"> and would enable the police to justify the use of bail on n</w:t>
      </w:r>
      <w:r w:rsidR="00936F21">
        <w:rPr>
          <w:rFonts w:asciiTheme="minorBidi" w:hAnsiTheme="minorBidi"/>
          <w:sz w:val="24"/>
          <w:szCs w:val="24"/>
        </w:rPr>
        <w:t>early every occasion they deem</w:t>
      </w:r>
      <w:r w:rsidR="00210E45">
        <w:rPr>
          <w:rFonts w:asciiTheme="minorBidi" w:hAnsiTheme="minorBidi"/>
          <w:sz w:val="24"/>
          <w:szCs w:val="24"/>
        </w:rPr>
        <w:t xml:space="preserve"> necessary</w:t>
      </w:r>
      <w:r w:rsidR="0069421A">
        <w:rPr>
          <w:rFonts w:asciiTheme="minorBidi" w:hAnsiTheme="minorBidi"/>
          <w:sz w:val="24"/>
          <w:szCs w:val="24"/>
        </w:rPr>
        <w:t xml:space="preserve">. They also do not map onto </w:t>
      </w:r>
      <w:r w:rsidR="0069421A">
        <w:rPr>
          <w:rFonts w:asciiTheme="minorBidi" w:hAnsiTheme="minorBidi"/>
          <w:sz w:val="24"/>
          <w:szCs w:val="24"/>
        </w:rPr>
        <w:lastRenderedPageBreak/>
        <w:t xml:space="preserve">the </w:t>
      </w:r>
      <w:r w:rsidR="00210E45">
        <w:rPr>
          <w:rFonts w:asciiTheme="minorBidi" w:hAnsiTheme="minorBidi"/>
          <w:sz w:val="24"/>
          <w:szCs w:val="24"/>
        </w:rPr>
        <w:t xml:space="preserve">grounds </w:t>
      </w:r>
      <w:r w:rsidR="0069421A">
        <w:rPr>
          <w:rFonts w:asciiTheme="minorBidi" w:hAnsiTheme="minorBidi"/>
          <w:sz w:val="24"/>
          <w:szCs w:val="24"/>
        </w:rPr>
        <w:t>in the Bail Act 1976</w:t>
      </w:r>
      <w:r w:rsidR="00210E45">
        <w:rPr>
          <w:rFonts w:asciiTheme="minorBidi" w:hAnsiTheme="minorBidi"/>
          <w:sz w:val="24"/>
          <w:szCs w:val="24"/>
        </w:rPr>
        <w:t xml:space="preserve"> </w:t>
      </w:r>
      <w:r w:rsidR="0069421A">
        <w:rPr>
          <w:rFonts w:asciiTheme="minorBidi" w:hAnsiTheme="minorBidi"/>
          <w:sz w:val="24"/>
          <w:szCs w:val="24"/>
        </w:rPr>
        <w:t xml:space="preserve">resulting in inconsistency at different stages of the remand process. </w:t>
      </w:r>
    </w:p>
    <w:p w:rsidR="0069421A" w:rsidRDefault="0069421A" w:rsidP="0097367E">
      <w:pPr>
        <w:spacing w:after="240" w:line="240" w:lineRule="auto"/>
        <w:jc w:val="both"/>
        <w:rPr>
          <w:rFonts w:asciiTheme="minorBidi" w:hAnsiTheme="minorBidi"/>
          <w:sz w:val="24"/>
          <w:szCs w:val="24"/>
        </w:rPr>
      </w:pPr>
      <w:r>
        <w:rPr>
          <w:rFonts w:asciiTheme="minorBidi" w:hAnsiTheme="minorBidi"/>
          <w:sz w:val="24"/>
          <w:szCs w:val="24"/>
        </w:rPr>
        <w:t>The consultation</w:t>
      </w:r>
      <w:r w:rsidR="00972515">
        <w:rPr>
          <w:rFonts w:asciiTheme="minorBidi" w:hAnsiTheme="minorBidi"/>
          <w:sz w:val="24"/>
          <w:szCs w:val="24"/>
        </w:rPr>
        <w:t xml:space="preserve"> also</w:t>
      </w:r>
      <w:r w:rsidR="0097367E">
        <w:rPr>
          <w:rFonts w:asciiTheme="minorBidi" w:hAnsiTheme="minorBidi"/>
          <w:sz w:val="24"/>
          <w:szCs w:val="24"/>
        </w:rPr>
        <w:t xml:space="preserve"> proposes</w:t>
      </w:r>
      <w:r w:rsidR="00972515">
        <w:rPr>
          <w:rFonts w:asciiTheme="minorBidi" w:hAnsiTheme="minorBidi"/>
          <w:sz w:val="24"/>
          <w:szCs w:val="24"/>
        </w:rPr>
        <w:t xml:space="preserve"> a number of new models </w:t>
      </w:r>
      <w:r w:rsidR="005F6B3F">
        <w:rPr>
          <w:rFonts w:asciiTheme="minorBidi" w:hAnsiTheme="minorBidi"/>
          <w:sz w:val="24"/>
          <w:szCs w:val="24"/>
        </w:rPr>
        <w:t xml:space="preserve">of review. </w:t>
      </w:r>
      <w:r>
        <w:rPr>
          <w:rFonts w:asciiTheme="minorBidi" w:hAnsiTheme="minorBidi"/>
          <w:sz w:val="24"/>
          <w:szCs w:val="24"/>
        </w:rPr>
        <w:t>These include</w:t>
      </w:r>
      <w:r w:rsidR="00972515">
        <w:rPr>
          <w:rFonts w:asciiTheme="minorBidi" w:hAnsiTheme="minorBidi"/>
          <w:sz w:val="24"/>
          <w:szCs w:val="24"/>
        </w:rPr>
        <w:t xml:space="preserve"> initial reviews being conducted by custody officers and taking place later (at either two or three months) </w:t>
      </w:r>
      <w:r w:rsidR="0019011D">
        <w:rPr>
          <w:rFonts w:asciiTheme="minorBidi" w:hAnsiTheme="minorBidi"/>
          <w:sz w:val="24"/>
          <w:szCs w:val="24"/>
        </w:rPr>
        <w:t xml:space="preserve">than </w:t>
      </w:r>
      <w:r>
        <w:rPr>
          <w:rFonts w:asciiTheme="minorBidi" w:hAnsiTheme="minorBidi"/>
          <w:sz w:val="24"/>
          <w:szCs w:val="24"/>
        </w:rPr>
        <w:t xml:space="preserve">currently (28 days) </w:t>
      </w:r>
      <w:r w:rsidR="00972515">
        <w:rPr>
          <w:rFonts w:asciiTheme="minorBidi" w:hAnsiTheme="minorBidi"/>
          <w:sz w:val="24"/>
          <w:szCs w:val="24"/>
        </w:rPr>
        <w:t xml:space="preserve">and subsequent reviews being undertaken initially by senior police officers and latterly by magistrates. Judicial oversight would begin at somewhere between six and nine months compared with the current three months. </w:t>
      </w:r>
      <w:r>
        <w:rPr>
          <w:rFonts w:asciiTheme="minorBidi" w:hAnsiTheme="minorBidi"/>
          <w:sz w:val="24"/>
          <w:szCs w:val="24"/>
        </w:rPr>
        <w:t>The aim of these changes is to reduce the number of cases re</w:t>
      </w:r>
      <w:r w:rsidR="005F6B3F">
        <w:rPr>
          <w:rFonts w:asciiTheme="minorBidi" w:hAnsiTheme="minorBidi"/>
          <w:sz w:val="24"/>
          <w:szCs w:val="24"/>
        </w:rPr>
        <w:t>quiring</w:t>
      </w:r>
      <w:r>
        <w:rPr>
          <w:rFonts w:asciiTheme="minorBidi" w:hAnsiTheme="minorBidi"/>
          <w:sz w:val="24"/>
          <w:szCs w:val="24"/>
        </w:rPr>
        <w:t xml:space="preserve"> review by both the police and the courts. The initial time which can be spent on b</w:t>
      </w:r>
      <w:r w:rsidR="00B460C2">
        <w:rPr>
          <w:rFonts w:asciiTheme="minorBidi" w:hAnsiTheme="minorBidi"/>
          <w:sz w:val="24"/>
          <w:szCs w:val="24"/>
        </w:rPr>
        <w:t>ail before a review is required</w:t>
      </w:r>
      <w:r>
        <w:rPr>
          <w:rFonts w:asciiTheme="minorBidi" w:hAnsiTheme="minorBidi"/>
          <w:sz w:val="24"/>
          <w:szCs w:val="24"/>
        </w:rPr>
        <w:t xml:space="preserve"> will be at le</w:t>
      </w:r>
      <w:r w:rsidR="00B460C2">
        <w:rPr>
          <w:rFonts w:asciiTheme="minorBidi" w:hAnsiTheme="minorBidi"/>
          <w:sz w:val="24"/>
          <w:szCs w:val="24"/>
        </w:rPr>
        <w:t xml:space="preserve">ast 60 days. </w:t>
      </w:r>
      <w:r w:rsidR="001447CB">
        <w:rPr>
          <w:rFonts w:asciiTheme="minorBidi" w:hAnsiTheme="minorBidi"/>
          <w:sz w:val="24"/>
          <w:szCs w:val="24"/>
        </w:rPr>
        <w:t xml:space="preserve">A two month initial bail period </w:t>
      </w:r>
      <w:r w:rsidR="00B460C2">
        <w:rPr>
          <w:rFonts w:asciiTheme="minorBidi" w:hAnsiTheme="minorBidi"/>
          <w:sz w:val="24"/>
          <w:szCs w:val="24"/>
        </w:rPr>
        <w:t xml:space="preserve">is a pragmatic and sensible compromise which </w:t>
      </w:r>
      <w:r w:rsidR="001447CB">
        <w:rPr>
          <w:rFonts w:asciiTheme="minorBidi" w:hAnsiTheme="minorBidi"/>
          <w:sz w:val="24"/>
          <w:szCs w:val="24"/>
        </w:rPr>
        <w:t xml:space="preserve">would ensure that the majority of cases are completed within the initial bail period. It </w:t>
      </w:r>
      <w:r w:rsidR="00B460C2">
        <w:rPr>
          <w:rFonts w:asciiTheme="minorBidi" w:hAnsiTheme="minorBidi"/>
          <w:sz w:val="24"/>
          <w:szCs w:val="24"/>
        </w:rPr>
        <w:t xml:space="preserve">might </w:t>
      </w:r>
      <w:r w:rsidR="005F6B3F">
        <w:rPr>
          <w:rFonts w:asciiTheme="minorBidi" w:hAnsiTheme="minorBidi"/>
          <w:sz w:val="24"/>
          <w:szCs w:val="24"/>
        </w:rPr>
        <w:t xml:space="preserve">also </w:t>
      </w:r>
      <w:r w:rsidR="00B460C2">
        <w:rPr>
          <w:rFonts w:asciiTheme="minorBidi" w:hAnsiTheme="minorBidi"/>
          <w:sz w:val="24"/>
          <w:szCs w:val="24"/>
        </w:rPr>
        <w:t xml:space="preserve">reduce the </w:t>
      </w:r>
      <w:r w:rsidR="005F6B3F">
        <w:rPr>
          <w:rFonts w:asciiTheme="minorBidi" w:hAnsiTheme="minorBidi"/>
          <w:sz w:val="24"/>
          <w:szCs w:val="24"/>
        </w:rPr>
        <w:t xml:space="preserve">current </w:t>
      </w:r>
      <w:r w:rsidR="00B460C2">
        <w:rPr>
          <w:rFonts w:asciiTheme="minorBidi" w:hAnsiTheme="minorBidi"/>
          <w:sz w:val="24"/>
          <w:szCs w:val="24"/>
        </w:rPr>
        <w:t>disincentive</w:t>
      </w:r>
      <w:r w:rsidR="005F6B3F">
        <w:rPr>
          <w:rFonts w:asciiTheme="minorBidi" w:hAnsiTheme="minorBidi"/>
          <w:sz w:val="24"/>
          <w:szCs w:val="24"/>
        </w:rPr>
        <w:t xml:space="preserve"> to use bail because of </w:t>
      </w:r>
      <w:r w:rsidR="00B460C2">
        <w:rPr>
          <w:rFonts w:asciiTheme="minorBidi" w:hAnsiTheme="minorBidi"/>
          <w:sz w:val="24"/>
          <w:szCs w:val="24"/>
        </w:rPr>
        <w:t xml:space="preserve">the unrealistic time limit of 28 days </w:t>
      </w:r>
      <w:r w:rsidR="001447CB">
        <w:rPr>
          <w:rFonts w:asciiTheme="minorBidi" w:hAnsiTheme="minorBidi"/>
          <w:sz w:val="24"/>
          <w:szCs w:val="24"/>
        </w:rPr>
        <w:t xml:space="preserve">whilst </w:t>
      </w:r>
      <w:r w:rsidR="005F6B3F">
        <w:rPr>
          <w:rFonts w:asciiTheme="minorBidi" w:hAnsiTheme="minorBidi"/>
          <w:sz w:val="24"/>
          <w:szCs w:val="24"/>
        </w:rPr>
        <w:t>continuing to incentivise</w:t>
      </w:r>
      <w:r w:rsidR="001447CB">
        <w:rPr>
          <w:rFonts w:asciiTheme="minorBidi" w:hAnsiTheme="minorBidi"/>
          <w:sz w:val="24"/>
          <w:szCs w:val="24"/>
        </w:rPr>
        <w:t xml:space="preserve"> the completion of cases expeditiously</w:t>
      </w:r>
      <w:r w:rsidR="00B460C2">
        <w:rPr>
          <w:rFonts w:asciiTheme="minorBidi" w:hAnsiTheme="minorBidi"/>
          <w:sz w:val="24"/>
          <w:szCs w:val="24"/>
        </w:rPr>
        <w:t xml:space="preserve">. </w:t>
      </w:r>
      <w:r>
        <w:rPr>
          <w:rFonts w:asciiTheme="minorBidi" w:hAnsiTheme="minorBidi"/>
          <w:sz w:val="24"/>
          <w:szCs w:val="24"/>
        </w:rPr>
        <w:t xml:space="preserve"> </w:t>
      </w:r>
    </w:p>
    <w:p w:rsidR="005B077D" w:rsidRDefault="00B460C2" w:rsidP="0097367E">
      <w:pPr>
        <w:spacing w:after="240" w:line="240" w:lineRule="auto"/>
        <w:jc w:val="both"/>
        <w:rPr>
          <w:rFonts w:asciiTheme="minorBidi" w:hAnsiTheme="minorBidi"/>
          <w:sz w:val="24"/>
          <w:szCs w:val="24"/>
        </w:rPr>
      </w:pPr>
      <w:r>
        <w:rPr>
          <w:rFonts w:asciiTheme="minorBidi" w:hAnsiTheme="minorBidi"/>
          <w:sz w:val="24"/>
          <w:szCs w:val="24"/>
        </w:rPr>
        <w:t xml:space="preserve">The consultation recognises the need </w:t>
      </w:r>
      <w:r w:rsidR="005B077D">
        <w:rPr>
          <w:rFonts w:asciiTheme="minorBidi" w:hAnsiTheme="minorBidi"/>
          <w:sz w:val="24"/>
          <w:szCs w:val="24"/>
        </w:rPr>
        <w:t>for guidance to manage</w:t>
      </w:r>
      <w:r>
        <w:rPr>
          <w:rFonts w:asciiTheme="minorBidi" w:hAnsiTheme="minorBidi"/>
          <w:sz w:val="24"/>
          <w:szCs w:val="24"/>
        </w:rPr>
        <w:t xml:space="preserve"> the use of RUI. </w:t>
      </w:r>
      <w:r w:rsidR="000C4C39">
        <w:rPr>
          <w:rFonts w:asciiTheme="minorBidi" w:hAnsiTheme="minorBidi"/>
          <w:sz w:val="24"/>
          <w:szCs w:val="24"/>
        </w:rPr>
        <w:t xml:space="preserve">It </w:t>
      </w:r>
      <w:r>
        <w:rPr>
          <w:rFonts w:asciiTheme="minorBidi" w:hAnsiTheme="minorBidi"/>
          <w:sz w:val="24"/>
          <w:szCs w:val="24"/>
        </w:rPr>
        <w:t>proposes</w:t>
      </w:r>
      <w:r w:rsidR="000C4C39">
        <w:rPr>
          <w:rFonts w:asciiTheme="minorBidi" w:hAnsiTheme="minorBidi"/>
          <w:sz w:val="24"/>
          <w:szCs w:val="24"/>
        </w:rPr>
        <w:t xml:space="preserve"> </w:t>
      </w:r>
      <w:r w:rsidR="00EB51B7">
        <w:rPr>
          <w:rFonts w:asciiTheme="minorBidi" w:hAnsiTheme="minorBidi"/>
          <w:sz w:val="24"/>
          <w:szCs w:val="24"/>
        </w:rPr>
        <w:t>a system of review for RUI which mirror</w:t>
      </w:r>
      <w:r>
        <w:rPr>
          <w:rFonts w:asciiTheme="minorBidi" w:hAnsiTheme="minorBidi"/>
          <w:sz w:val="24"/>
          <w:szCs w:val="24"/>
        </w:rPr>
        <w:t>s</w:t>
      </w:r>
      <w:r w:rsidR="00EB51B7">
        <w:rPr>
          <w:rFonts w:asciiTheme="minorBidi" w:hAnsiTheme="minorBidi"/>
          <w:sz w:val="24"/>
          <w:szCs w:val="24"/>
        </w:rPr>
        <w:t xml:space="preserve"> that for bail</w:t>
      </w:r>
      <w:r w:rsidR="009021A8">
        <w:rPr>
          <w:rFonts w:asciiTheme="minorBidi" w:hAnsiTheme="minorBidi"/>
          <w:sz w:val="24"/>
          <w:szCs w:val="24"/>
        </w:rPr>
        <w:t xml:space="preserve"> but which is </w:t>
      </w:r>
      <w:r w:rsidR="005B077D">
        <w:rPr>
          <w:rFonts w:asciiTheme="minorBidi" w:hAnsiTheme="minorBidi"/>
          <w:sz w:val="24"/>
          <w:szCs w:val="24"/>
        </w:rPr>
        <w:t xml:space="preserve">set out in a code of practice rather than in legislation and carried out </w:t>
      </w:r>
      <w:r w:rsidR="0097367E">
        <w:rPr>
          <w:rFonts w:asciiTheme="minorBidi" w:hAnsiTheme="minorBidi"/>
          <w:sz w:val="24"/>
          <w:szCs w:val="24"/>
        </w:rPr>
        <w:t xml:space="preserve">solely </w:t>
      </w:r>
      <w:r w:rsidR="000C4C39">
        <w:rPr>
          <w:rFonts w:asciiTheme="minorBidi" w:hAnsiTheme="minorBidi"/>
          <w:sz w:val="24"/>
          <w:szCs w:val="24"/>
        </w:rPr>
        <w:t>by the police</w:t>
      </w:r>
      <w:r w:rsidR="00EB51B7">
        <w:rPr>
          <w:rFonts w:asciiTheme="minorBidi" w:hAnsiTheme="minorBidi"/>
          <w:sz w:val="24"/>
          <w:szCs w:val="24"/>
        </w:rPr>
        <w:t xml:space="preserve"> with no judicial oversight</w:t>
      </w:r>
      <w:r w:rsidR="000C4C39">
        <w:rPr>
          <w:rFonts w:asciiTheme="minorBidi" w:hAnsiTheme="minorBidi"/>
          <w:sz w:val="24"/>
          <w:szCs w:val="24"/>
        </w:rPr>
        <w:t xml:space="preserve">. </w:t>
      </w:r>
      <w:r w:rsidR="009021A8">
        <w:rPr>
          <w:rFonts w:asciiTheme="minorBidi" w:hAnsiTheme="minorBidi"/>
          <w:sz w:val="24"/>
          <w:szCs w:val="24"/>
        </w:rPr>
        <w:t>Consequently, the code</w:t>
      </w:r>
      <w:r w:rsidR="005B077D">
        <w:rPr>
          <w:rFonts w:asciiTheme="minorBidi" w:hAnsiTheme="minorBidi"/>
          <w:sz w:val="24"/>
          <w:szCs w:val="24"/>
        </w:rPr>
        <w:t xml:space="preserve"> would be a form of guidance which </w:t>
      </w:r>
      <w:r w:rsidR="006B07EC">
        <w:rPr>
          <w:rFonts w:asciiTheme="minorBidi" w:hAnsiTheme="minorBidi"/>
          <w:sz w:val="24"/>
          <w:szCs w:val="24"/>
        </w:rPr>
        <w:t xml:space="preserve">has no legal status and is </w:t>
      </w:r>
      <w:r w:rsidR="005B077D">
        <w:rPr>
          <w:rFonts w:asciiTheme="minorBidi" w:hAnsiTheme="minorBidi"/>
          <w:sz w:val="24"/>
          <w:szCs w:val="24"/>
        </w:rPr>
        <w:t xml:space="preserve">not legally enforceable. </w:t>
      </w:r>
      <w:r w:rsidR="00502D5B">
        <w:rPr>
          <w:rFonts w:asciiTheme="minorBidi" w:hAnsiTheme="minorBidi"/>
          <w:sz w:val="24"/>
          <w:szCs w:val="24"/>
        </w:rPr>
        <w:lastRenderedPageBreak/>
        <w:t xml:space="preserve">Unless RUI is given a legal status and enshrined in PACE 1984 or similar legislation it is not possible to have a legally enforceable system of review or for it to be regulated by the PACE codes of practice. As a result, </w:t>
      </w:r>
      <w:r w:rsidR="00150D9D">
        <w:rPr>
          <w:rFonts w:asciiTheme="minorBidi" w:hAnsiTheme="minorBidi"/>
          <w:sz w:val="24"/>
          <w:szCs w:val="24"/>
        </w:rPr>
        <w:t xml:space="preserve">the proposed </w:t>
      </w:r>
      <w:r>
        <w:rPr>
          <w:rFonts w:asciiTheme="minorBidi" w:hAnsiTheme="minorBidi"/>
          <w:sz w:val="24"/>
          <w:szCs w:val="24"/>
        </w:rPr>
        <w:t xml:space="preserve">review process </w:t>
      </w:r>
      <w:r w:rsidR="00502D5B">
        <w:rPr>
          <w:rFonts w:asciiTheme="minorBidi" w:hAnsiTheme="minorBidi"/>
          <w:sz w:val="24"/>
          <w:szCs w:val="24"/>
        </w:rPr>
        <w:t xml:space="preserve">adds little to the </w:t>
      </w:r>
      <w:r w:rsidR="009021A8">
        <w:rPr>
          <w:rFonts w:asciiTheme="minorBidi" w:hAnsiTheme="minorBidi"/>
          <w:sz w:val="24"/>
          <w:szCs w:val="24"/>
        </w:rPr>
        <w:t xml:space="preserve">existing </w:t>
      </w:r>
      <w:r w:rsidR="00502D5B">
        <w:rPr>
          <w:rFonts w:asciiTheme="minorBidi" w:hAnsiTheme="minorBidi"/>
          <w:sz w:val="24"/>
          <w:szCs w:val="24"/>
        </w:rPr>
        <w:t xml:space="preserve">NPCC’s guidance and </w:t>
      </w:r>
      <w:r>
        <w:rPr>
          <w:rFonts w:asciiTheme="minorBidi" w:hAnsiTheme="minorBidi"/>
          <w:sz w:val="24"/>
          <w:szCs w:val="24"/>
        </w:rPr>
        <w:t>is unlikely to provide ef</w:t>
      </w:r>
      <w:r w:rsidR="005F6B3F">
        <w:rPr>
          <w:rFonts w:asciiTheme="minorBidi" w:hAnsiTheme="minorBidi"/>
          <w:sz w:val="24"/>
          <w:szCs w:val="24"/>
        </w:rPr>
        <w:t xml:space="preserve">fective oversight of decisions </w:t>
      </w:r>
      <w:r>
        <w:rPr>
          <w:rFonts w:asciiTheme="minorBidi" w:hAnsiTheme="minorBidi"/>
          <w:sz w:val="24"/>
          <w:szCs w:val="24"/>
        </w:rPr>
        <w:t xml:space="preserve">or </w:t>
      </w:r>
      <w:r w:rsidR="001447CB">
        <w:rPr>
          <w:rFonts w:asciiTheme="minorBidi" w:hAnsiTheme="minorBidi"/>
          <w:sz w:val="24"/>
          <w:szCs w:val="24"/>
        </w:rPr>
        <w:t xml:space="preserve">act as </w:t>
      </w:r>
      <w:r>
        <w:rPr>
          <w:rFonts w:asciiTheme="minorBidi" w:hAnsiTheme="minorBidi"/>
          <w:sz w:val="24"/>
          <w:szCs w:val="24"/>
        </w:rPr>
        <w:t xml:space="preserve">an incentive to use bail instead of RUI. In short, the problem created by the 2017 Act </w:t>
      </w:r>
      <w:r w:rsidR="0018600E">
        <w:rPr>
          <w:rFonts w:asciiTheme="minorBidi" w:hAnsiTheme="minorBidi"/>
          <w:sz w:val="24"/>
          <w:szCs w:val="24"/>
        </w:rPr>
        <w:t xml:space="preserve">would </w:t>
      </w:r>
      <w:r>
        <w:rPr>
          <w:rFonts w:asciiTheme="minorBidi" w:hAnsiTheme="minorBidi"/>
          <w:sz w:val="24"/>
          <w:szCs w:val="24"/>
        </w:rPr>
        <w:t xml:space="preserve">remain. </w:t>
      </w:r>
    </w:p>
    <w:p w:rsidR="00B460C2" w:rsidRDefault="00FB2C68" w:rsidP="0097367E">
      <w:pPr>
        <w:spacing w:after="240" w:line="240" w:lineRule="auto"/>
        <w:jc w:val="both"/>
        <w:rPr>
          <w:rFonts w:asciiTheme="minorBidi" w:hAnsiTheme="minorBidi"/>
          <w:sz w:val="24"/>
          <w:szCs w:val="24"/>
        </w:rPr>
      </w:pPr>
      <w:r>
        <w:rPr>
          <w:rFonts w:asciiTheme="minorBidi" w:hAnsiTheme="minorBidi"/>
          <w:sz w:val="24"/>
          <w:szCs w:val="24"/>
        </w:rPr>
        <w:t xml:space="preserve">Without putting RUI on a statutory footing, the </w:t>
      </w:r>
      <w:r w:rsidR="00B460C2">
        <w:rPr>
          <w:rFonts w:asciiTheme="minorBidi" w:hAnsiTheme="minorBidi"/>
          <w:sz w:val="24"/>
          <w:szCs w:val="24"/>
        </w:rPr>
        <w:t xml:space="preserve">alternative </w:t>
      </w:r>
      <w:r>
        <w:rPr>
          <w:rFonts w:asciiTheme="minorBidi" w:hAnsiTheme="minorBidi"/>
          <w:sz w:val="24"/>
          <w:szCs w:val="24"/>
        </w:rPr>
        <w:t xml:space="preserve">is to </w:t>
      </w:r>
      <w:r w:rsidR="001447CB">
        <w:rPr>
          <w:rFonts w:asciiTheme="minorBidi" w:hAnsiTheme="minorBidi"/>
          <w:sz w:val="24"/>
          <w:szCs w:val="24"/>
        </w:rPr>
        <w:t xml:space="preserve">enshrine a presumption of bail </w:t>
      </w:r>
      <w:r w:rsidR="007A090D">
        <w:rPr>
          <w:rFonts w:asciiTheme="minorBidi" w:hAnsiTheme="minorBidi"/>
          <w:sz w:val="24"/>
          <w:szCs w:val="24"/>
        </w:rPr>
        <w:t xml:space="preserve">with exceptions </w:t>
      </w:r>
      <w:r w:rsidR="00B37BDC">
        <w:rPr>
          <w:rFonts w:asciiTheme="minorBidi" w:hAnsiTheme="minorBidi"/>
          <w:sz w:val="24"/>
          <w:szCs w:val="24"/>
        </w:rPr>
        <w:t>into law.</w:t>
      </w:r>
      <w:r w:rsidR="00936F21" w:rsidRPr="00936F21">
        <w:rPr>
          <w:rStyle w:val="FootnoteReference"/>
          <w:rFonts w:asciiTheme="minorBidi" w:hAnsiTheme="minorBidi"/>
          <w:sz w:val="24"/>
          <w:szCs w:val="24"/>
        </w:rPr>
        <w:t xml:space="preserve"> </w:t>
      </w:r>
      <w:r w:rsidR="00936F21">
        <w:rPr>
          <w:rStyle w:val="FootnoteReference"/>
          <w:rFonts w:asciiTheme="minorBidi" w:hAnsiTheme="minorBidi"/>
          <w:sz w:val="24"/>
          <w:szCs w:val="24"/>
        </w:rPr>
        <w:footnoteReference w:id="68"/>
      </w:r>
      <w:r w:rsidR="00B37BDC">
        <w:rPr>
          <w:rFonts w:asciiTheme="minorBidi" w:hAnsiTheme="minorBidi"/>
          <w:sz w:val="24"/>
          <w:szCs w:val="24"/>
        </w:rPr>
        <w:t xml:space="preserve"> </w:t>
      </w:r>
      <w:r w:rsidR="007A090D">
        <w:rPr>
          <w:rFonts w:asciiTheme="minorBidi" w:hAnsiTheme="minorBidi"/>
          <w:sz w:val="24"/>
          <w:szCs w:val="24"/>
        </w:rPr>
        <w:t xml:space="preserve">Whilst this does not exclude the use of RUI it would send a clear message that bail was the preferred option. </w:t>
      </w:r>
      <w:r w:rsidR="0033700A">
        <w:rPr>
          <w:rFonts w:asciiTheme="minorBidi" w:hAnsiTheme="minorBidi"/>
          <w:sz w:val="24"/>
          <w:szCs w:val="24"/>
        </w:rPr>
        <w:t>It</w:t>
      </w:r>
      <w:r w:rsidR="001447CB">
        <w:rPr>
          <w:rFonts w:asciiTheme="minorBidi" w:hAnsiTheme="minorBidi"/>
          <w:sz w:val="24"/>
          <w:szCs w:val="24"/>
        </w:rPr>
        <w:t xml:space="preserve"> would also e</w:t>
      </w:r>
      <w:r w:rsidR="007A090D">
        <w:rPr>
          <w:rFonts w:asciiTheme="minorBidi" w:hAnsiTheme="minorBidi"/>
          <w:sz w:val="24"/>
          <w:szCs w:val="24"/>
        </w:rPr>
        <w:t>nsure consistency of approach to</w:t>
      </w:r>
      <w:r w:rsidR="001447CB">
        <w:rPr>
          <w:rFonts w:asciiTheme="minorBidi" w:hAnsiTheme="minorBidi"/>
          <w:sz w:val="24"/>
          <w:szCs w:val="24"/>
        </w:rPr>
        <w:t xml:space="preserve"> bail across the different stages of pre- and trial processes. </w:t>
      </w:r>
      <w:r w:rsidR="000651F1">
        <w:rPr>
          <w:rFonts w:asciiTheme="minorBidi" w:hAnsiTheme="minorBidi"/>
          <w:sz w:val="24"/>
          <w:szCs w:val="24"/>
        </w:rPr>
        <w:t>However, this alone</w:t>
      </w:r>
      <w:r w:rsidR="007A090D">
        <w:rPr>
          <w:rFonts w:asciiTheme="minorBidi" w:hAnsiTheme="minorBidi"/>
          <w:sz w:val="24"/>
          <w:szCs w:val="24"/>
        </w:rPr>
        <w:t xml:space="preserve"> will not incentivise the use of bail unless the review process is both effective</w:t>
      </w:r>
      <w:r w:rsidR="00DB1E07">
        <w:rPr>
          <w:rFonts w:asciiTheme="minorBidi" w:hAnsiTheme="minorBidi"/>
          <w:sz w:val="24"/>
          <w:szCs w:val="24"/>
        </w:rPr>
        <w:t>,</w:t>
      </w:r>
      <w:r w:rsidR="007A090D">
        <w:rPr>
          <w:rFonts w:asciiTheme="minorBidi" w:hAnsiTheme="minorBidi"/>
          <w:sz w:val="24"/>
          <w:szCs w:val="24"/>
        </w:rPr>
        <w:t xml:space="preserve"> in the sense of protecting suspects’ and victims’ rights</w:t>
      </w:r>
      <w:r w:rsidR="00DB1E07">
        <w:rPr>
          <w:rFonts w:asciiTheme="minorBidi" w:hAnsiTheme="minorBidi"/>
          <w:sz w:val="24"/>
          <w:szCs w:val="24"/>
        </w:rPr>
        <w:t>,</w:t>
      </w:r>
      <w:r w:rsidR="007A090D">
        <w:rPr>
          <w:rFonts w:asciiTheme="minorBidi" w:hAnsiTheme="minorBidi"/>
          <w:sz w:val="24"/>
          <w:szCs w:val="24"/>
        </w:rPr>
        <w:t xml:space="preserve"> </w:t>
      </w:r>
      <w:r w:rsidR="000651F1">
        <w:rPr>
          <w:rFonts w:asciiTheme="minorBidi" w:hAnsiTheme="minorBidi"/>
          <w:sz w:val="24"/>
          <w:szCs w:val="24"/>
        </w:rPr>
        <w:t>and</w:t>
      </w:r>
      <w:r w:rsidR="007A090D">
        <w:rPr>
          <w:rFonts w:asciiTheme="minorBidi" w:hAnsiTheme="minorBidi"/>
          <w:sz w:val="24"/>
          <w:szCs w:val="24"/>
        </w:rPr>
        <w:t xml:space="preserve"> efficient and workable for the police, courts and suspects and their representatives. </w:t>
      </w:r>
      <w:r w:rsidR="001447CB">
        <w:rPr>
          <w:rFonts w:asciiTheme="minorBidi" w:hAnsiTheme="minorBidi"/>
          <w:sz w:val="24"/>
          <w:szCs w:val="24"/>
        </w:rPr>
        <w:t>To facilitate a</w:t>
      </w:r>
      <w:r w:rsidR="000651F1">
        <w:rPr>
          <w:rFonts w:asciiTheme="minorBidi" w:hAnsiTheme="minorBidi"/>
          <w:sz w:val="24"/>
          <w:szCs w:val="24"/>
        </w:rPr>
        <w:t>n effective and</w:t>
      </w:r>
      <w:r w:rsidR="007A090D">
        <w:rPr>
          <w:rFonts w:asciiTheme="minorBidi" w:hAnsiTheme="minorBidi"/>
          <w:sz w:val="24"/>
          <w:szCs w:val="24"/>
        </w:rPr>
        <w:t xml:space="preserve"> workable </w:t>
      </w:r>
      <w:r w:rsidR="001447CB">
        <w:rPr>
          <w:rFonts w:asciiTheme="minorBidi" w:hAnsiTheme="minorBidi"/>
          <w:sz w:val="24"/>
          <w:szCs w:val="24"/>
        </w:rPr>
        <w:t>review proce</w:t>
      </w:r>
      <w:r w:rsidR="005F6B3F">
        <w:rPr>
          <w:rFonts w:asciiTheme="minorBidi" w:hAnsiTheme="minorBidi"/>
          <w:sz w:val="24"/>
          <w:szCs w:val="24"/>
        </w:rPr>
        <w:t>ss for the additional numbers on</w:t>
      </w:r>
      <w:r w:rsidR="001447CB">
        <w:rPr>
          <w:rFonts w:asciiTheme="minorBidi" w:hAnsiTheme="minorBidi"/>
          <w:sz w:val="24"/>
          <w:szCs w:val="24"/>
        </w:rPr>
        <w:t xml:space="preserve"> bail, a system of full and light touch review points could be created. Full reviews would take place at two, four, </w:t>
      </w:r>
      <w:r w:rsidR="001447CB">
        <w:rPr>
          <w:rFonts w:asciiTheme="minorBidi" w:hAnsiTheme="minorBidi"/>
          <w:sz w:val="24"/>
          <w:szCs w:val="24"/>
        </w:rPr>
        <w:lastRenderedPageBreak/>
        <w:t xml:space="preserve">six and 12 months </w:t>
      </w:r>
      <w:r w:rsidR="007B3C50">
        <w:rPr>
          <w:rFonts w:asciiTheme="minorBidi" w:hAnsiTheme="minorBidi"/>
          <w:sz w:val="24"/>
          <w:szCs w:val="24"/>
        </w:rPr>
        <w:t>and a</w:t>
      </w:r>
      <w:r w:rsidR="0033700A">
        <w:rPr>
          <w:rFonts w:asciiTheme="minorBidi" w:hAnsiTheme="minorBidi"/>
          <w:sz w:val="24"/>
          <w:szCs w:val="24"/>
        </w:rPr>
        <w:t>t</w:t>
      </w:r>
      <w:r w:rsidR="007B3C50">
        <w:rPr>
          <w:rFonts w:asciiTheme="minorBidi" w:hAnsiTheme="minorBidi"/>
          <w:sz w:val="24"/>
          <w:szCs w:val="24"/>
        </w:rPr>
        <w:t xml:space="preserve"> four monthly intervals thereafter. They would involve a rigorous examination of case</w:t>
      </w:r>
      <w:r w:rsidR="00DB1E07">
        <w:rPr>
          <w:rFonts w:asciiTheme="minorBidi" w:hAnsiTheme="minorBidi"/>
          <w:sz w:val="24"/>
          <w:szCs w:val="24"/>
        </w:rPr>
        <w:t>s</w:t>
      </w:r>
      <w:r w:rsidR="007B3C50">
        <w:rPr>
          <w:rFonts w:asciiTheme="minorBidi" w:hAnsiTheme="minorBidi"/>
          <w:sz w:val="24"/>
          <w:szCs w:val="24"/>
        </w:rPr>
        <w:t xml:space="preserve"> with all parties present in court. This would ensure that the process is </w:t>
      </w:r>
      <w:r w:rsidR="005F6B3F">
        <w:rPr>
          <w:rFonts w:asciiTheme="minorBidi" w:hAnsiTheme="minorBidi"/>
          <w:sz w:val="24"/>
          <w:szCs w:val="24"/>
        </w:rPr>
        <w:t xml:space="preserve">transparent, procedurally just and </w:t>
      </w:r>
      <w:r w:rsidR="007B3C50">
        <w:rPr>
          <w:rFonts w:asciiTheme="minorBidi" w:hAnsiTheme="minorBidi"/>
          <w:sz w:val="24"/>
          <w:szCs w:val="24"/>
        </w:rPr>
        <w:t xml:space="preserve">not </w:t>
      </w:r>
      <w:r w:rsidR="005F6B3F">
        <w:rPr>
          <w:rFonts w:asciiTheme="minorBidi" w:hAnsiTheme="minorBidi"/>
          <w:sz w:val="24"/>
          <w:szCs w:val="24"/>
        </w:rPr>
        <w:t xml:space="preserve">simply </w:t>
      </w:r>
      <w:r w:rsidR="007B3C50">
        <w:rPr>
          <w:rFonts w:asciiTheme="minorBidi" w:hAnsiTheme="minorBidi"/>
          <w:sz w:val="24"/>
          <w:szCs w:val="24"/>
        </w:rPr>
        <w:t>presentational. L</w:t>
      </w:r>
      <w:r w:rsidR="001447CB">
        <w:rPr>
          <w:rFonts w:asciiTheme="minorBidi" w:hAnsiTheme="minorBidi"/>
          <w:sz w:val="24"/>
          <w:szCs w:val="24"/>
        </w:rPr>
        <w:t xml:space="preserve">ight touch reviews </w:t>
      </w:r>
      <w:r w:rsidR="007B3C50">
        <w:rPr>
          <w:rFonts w:asciiTheme="minorBidi" w:hAnsiTheme="minorBidi"/>
          <w:sz w:val="24"/>
          <w:szCs w:val="24"/>
        </w:rPr>
        <w:t xml:space="preserve">would take place at </w:t>
      </w:r>
      <w:r w:rsidR="001447CB">
        <w:rPr>
          <w:rFonts w:asciiTheme="minorBidi" w:hAnsiTheme="minorBidi"/>
          <w:sz w:val="24"/>
          <w:szCs w:val="24"/>
        </w:rPr>
        <w:t xml:space="preserve">two monthly intervals </w:t>
      </w:r>
      <w:r w:rsidR="007B3C50">
        <w:rPr>
          <w:rFonts w:asciiTheme="minorBidi" w:hAnsiTheme="minorBidi"/>
          <w:sz w:val="24"/>
          <w:szCs w:val="24"/>
        </w:rPr>
        <w:t>when full reviews are not required</w:t>
      </w:r>
      <w:r w:rsidR="001447CB">
        <w:rPr>
          <w:rFonts w:asciiTheme="minorBidi" w:hAnsiTheme="minorBidi"/>
          <w:sz w:val="24"/>
          <w:szCs w:val="24"/>
        </w:rPr>
        <w:t xml:space="preserve">. </w:t>
      </w:r>
      <w:r w:rsidR="007B3C50">
        <w:rPr>
          <w:rFonts w:asciiTheme="minorBidi" w:hAnsiTheme="minorBidi"/>
          <w:sz w:val="24"/>
          <w:szCs w:val="24"/>
        </w:rPr>
        <w:t>The right for suspects to be legally represented and for victims to be updated about the bail status of suspects should be enshrined in law</w:t>
      </w:r>
      <w:r w:rsidR="0033700A">
        <w:rPr>
          <w:rFonts w:asciiTheme="minorBidi" w:hAnsiTheme="minorBidi"/>
          <w:sz w:val="24"/>
          <w:szCs w:val="24"/>
        </w:rPr>
        <w:t>.</w:t>
      </w:r>
      <w:r w:rsidR="007B3C50">
        <w:rPr>
          <w:rFonts w:asciiTheme="minorBidi" w:hAnsiTheme="minorBidi"/>
          <w:sz w:val="24"/>
          <w:szCs w:val="24"/>
        </w:rPr>
        <w:t xml:space="preserve"> </w:t>
      </w:r>
      <w:r w:rsidR="009A4286">
        <w:rPr>
          <w:rFonts w:asciiTheme="minorBidi" w:hAnsiTheme="minorBidi"/>
          <w:sz w:val="24"/>
          <w:szCs w:val="24"/>
        </w:rPr>
        <w:t>For parity, a similar review process would be required for RUI</w:t>
      </w:r>
      <w:r w:rsidR="004772A2">
        <w:rPr>
          <w:rFonts w:asciiTheme="minorBidi" w:hAnsiTheme="minorBidi"/>
          <w:sz w:val="24"/>
          <w:szCs w:val="24"/>
        </w:rPr>
        <w:t xml:space="preserve"> but</w:t>
      </w:r>
      <w:r w:rsidR="009A4286">
        <w:rPr>
          <w:rFonts w:asciiTheme="minorBidi" w:hAnsiTheme="minorBidi"/>
          <w:sz w:val="24"/>
          <w:szCs w:val="24"/>
        </w:rPr>
        <w:t xml:space="preserve"> this cannot be left to the police to oversee</w:t>
      </w:r>
      <w:r w:rsidR="001447CB">
        <w:rPr>
          <w:rFonts w:asciiTheme="minorBidi" w:hAnsiTheme="minorBidi"/>
          <w:sz w:val="24"/>
          <w:szCs w:val="24"/>
        </w:rPr>
        <w:t xml:space="preserve"> </w:t>
      </w:r>
      <w:r w:rsidR="004772A2">
        <w:rPr>
          <w:rFonts w:asciiTheme="minorBidi" w:hAnsiTheme="minorBidi"/>
          <w:sz w:val="24"/>
          <w:szCs w:val="24"/>
        </w:rPr>
        <w:t>because the research evidence shows that police officers, whether they are custody officers or senior leaders, invariably confirm the decisions of investi</w:t>
      </w:r>
      <w:r w:rsidR="00F0754B">
        <w:rPr>
          <w:rFonts w:asciiTheme="minorBidi" w:hAnsiTheme="minorBidi"/>
          <w:sz w:val="24"/>
          <w:szCs w:val="24"/>
        </w:rPr>
        <w:t>gating</w:t>
      </w:r>
      <w:r w:rsidR="004772A2">
        <w:rPr>
          <w:rFonts w:asciiTheme="minorBidi" w:hAnsiTheme="minorBidi"/>
          <w:sz w:val="24"/>
          <w:szCs w:val="24"/>
        </w:rPr>
        <w:t xml:space="preserve"> teams.</w:t>
      </w:r>
      <w:r w:rsidR="004772A2">
        <w:rPr>
          <w:rStyle w:val="FootnoteReference"/>
          <w:rFonts w:asciiTheme="minorBidi" w:hAnsiTheme="minorBidi"/>
          <w:sz w:val="24"/>
          <w:szCs w:val="24"/>
        </w:rPr>
        <w:footnoteReference w:id="69"/>
      </w:r>
    </w:p>
    <w:p w:rsidR="00646E58" w:rsidRDefault="000651F1" w:rsidP="00645F62">
      <w:pPr>
        <w:spacing w:after="240" w:line="240" w:lineRule="auto"/>
        <w:jc w:val="both"/>
        <w:rPr>
          <w:rFonts w:asciiTheme="minorBidi" w:hAnsiTheme="minorBidi"/>
          <w:sz w:val="24"/>
          <w:szCs w:val="24"/>
        </w:rPr>
      </w:pPr>
      <w:r>
        <w:rPr>
          <w:rFonts w:asciiTheme="minorBidi" w:hAnsiTheme="minorBidi"/>
          <w:sz w:val="24"/>
          <w:szCs w:val="24"/>
        </w:rPr>
        <w:t>Whilst this proposal should increase the use of bail and decrease the use of RUI</w:t>
      </w:r>
      <w:r w:rsidR="00210E45">
        <w:rPr>
          <w:rFonts w:asciiTheme="minorBidi" w:hAnsiTheme="minorBidi"/>
          <w:sz w:val="24"/>
          <w:szCs w:val="24"/>
        </w:rPr>
        <w:t>,</w:t>
      </w:r>
      <w:r w:rsidR="00D32DE4">
        <w:rPr>
          <w:rFonts w:asciiTheme="minorBidi" w:hAnsiTheme="minorBidi"/>
          <w:sz w:val="24"/>
          <w:szCs w:val="24"/>
        </w:rPr>
        <w:t xml:space="preserve"> like the Home Office</w:t>
      </w:r>
      <w:r w:rsidR="00972FC8">
        <w:rPr>
          <w:rFonts w:asciiTheme="minorBidi" w:hAnsiTheme="minorBidi"/>
          <w:sz w:val="24"/>
          <w:szCs w:val="24"/>
        </w:rPr>
        <w:t>’s</w:t>
      </w:r>
      <w:r w:rsidR="00D32DE4">
        <w:rPr>
          <w:rFonts w:asciiTheme="minorBidi" w:hAnsiTheme="minorBidi"/>
          <w:sz w:val="24"/>
          <w:szCs w:val="24"/>
        </w:rPr>
        <w:t xml:space="preserve"> proposal</w:t>
      </w:r>
      <w:r w:rsidR="00210E45">
        <w:rPr>
          <w:rFonts w:asciiTheme="minorBidi" w:hAnsiTheme="minorBidi"/>
          <w:sz w:val="24"/>
          <w:szCs w:val="24"/>
        </w:rPr>
        <w:t>,</w:t>
      </w:r>
      <w:r w:rsidR="00D32DE4">
        <w:rPr>
          <w:rFonts w:asciiTheme="minorBidi" w:hAnsiTheme="minorBidi"/>
          <w:sz w:val="24"/>
          <w:szCs w:val="24"/>
        </w:rPr>
        <w:t xml:space="preserve"> </w:t>
      </w:r>
      <w:r>
        <w:rPr>
          <w:rFonts w:asciiTheme="minorBidi" w:hAnsiTheme="minorBidi"/>
          <w:sz w:val="24"/>
          <w:szCs w:val="24"/>
        </w:rPr>
        <w:t xml:space="preserve">it </w:t>
      </w:r>
      <w:r w:rsidR="00B844A2">
        <w:rPr>
          <w:rFonts w:asciiTheme="minorBidi" w:hAnsiTheme="minorBidi"/>
          <w:sz w:val="24"/>
          <w:szCs w:val="24"/>
        </w:rPr>
        <w:t xml:space="preserve">only </w:t>
      </w:r>
      <w:r w:rsidR="00D32DE4">
        <w:rPr>
          <w:rFonts w:asciiTheme="minorBidi" w:hAnsiTheme="minorBidi"/>
          <w:sz w:val="24"/>
          <w:szCs w:val="24"/>
        </w:rPr>
        <w:t>tinker</w:t>
      </w:r>
      <w:r w:rsidR="00972FC8">
        <w:rPr>
          <w:rFonts w:asciiTheme="minorBidi" w:hAnsiTheme="minorBidi"/>
          <w:sz w:val="24"/>
          <w:szCs w:val="24"/>
        </w:rPr>
        <w:t>s</w:t>
      </w:r>
      <w:r w:rsidR="00D32DE4">
        <w:rPr>
          <w:rFonts w:asciiTheme="minorBidi" w:hAnsiTheme="minorBidi"/>
          <w:sz w:val="24"/>
          <w:szCs w:val="24"/>
        </w:rPr>
        <w:t xml:space="preserve"> with </w:t>
      </w:r>
      <w:r w:rsidR="00972FC8">
        <w:rPr>
          <w:rFonts w:asciiTheme="minorBidi" w:hAnsiTheme="minorBidi"/>
          <w:sz w:val="24"/>
          <w:szCs w:val="24"/>
        </w:rPr>
        <w:t xml:space="preserve">the </w:t>
      </w:r>
      <w:r w:rsidR="00D32DE4">
        <w:rPr>
          <w:rFonts w:asciiTheme="minorBidi" w:hAnsiTheme="minorBidi"/>
          <w:sz w:val="24"/>
          <w:szCs w:val="24"/>
        </w:rPr>
        <w:t>system rather th</w:t>
      </w:r>
      <w:r w:rsidR="00210E45">
        <w:rPr>
          <w:rFonts w:asciiTheme="minorBidi" w:hAnsiTheme="minorBidi"/>
          <w:sz w:val="24"/>
          <w:szCs w:val="24"/>
        </w:rPr>
        <w:t>an</w:t>
      </w:r>
      <w:r w:rsidR="00D32DE4">
        <w:rPr>
          <w:rFonts w:asciiTheme="minorBidi" w:hAnsiTheme="minorBidi"/>
          <w:sz w:val="24"/>
          <w:szCs w:val="24"/>
        </w:rPr>
        <w:t xml:space="preserve"> overhauls it. </w:t>
      </w:r>
      <w:r>
        <w:rPr>
          <w:rFonts w:asciiTheme="minorBidi" w:hAnsiTheme="minorBidi"/>
          <w:sz w:val="24"/>
          <w:szCs w:val="24"/>
        </w:rPr>
        <w:t xml:space="preserve">The different legal status of bail </w:t>
      </w:r>
      <w:r w:rsidR="00DB1E07">
        <w:rPr>
          <w:rFonts w:asciiTheme="minorBidi" w:hAnsiTheme="minorBidi"/>
          <w:sz w:val="24"/>
          <w:szCs w:val="24"/>
        </w:rPr>
        <w:t>and its accompanying legally</w:t>
      </w:r>
      <w:r>
        <w:rPr>
          <w:rFonts w:asciiTheme="minorBidi" w:hAnsiTheme="minorBidi"/>
          <w:sz w:val="24"/>
          <w:szCs w:val="24"/>
        </w:rPr>
        <w:t xml:space="preserve"> enforceable review process will always make it more onerous for the police to use</w:t>
      </w:r>
      <w:r w:rsidR="00936F21">
        <w:rPr>
          <w:rFonts w:asciiTheme="minorBidi" w:hAnsiTheme="minorBidi"/>
          <w:sz w:val="24"/>
          <w:szCs w:val="24"/>
        </w:rPr>
        <w:t xml:space="preserve"> than RUI</w:t>
      </w:r>
      <w:r>
        <w:rPr>
          <w:rFonts w:asciiTheme="minorBidi" w:hAnsiTheme="minorBidi"/>
          <w:sz w:val="24"/>
          <w:szCs w:val="24"/>
        </w:rPr>
        <w:t xml:space="preserve">, thereby acting as a disincentive. </w:t>
      </w:r>
      <w:r w:rsidR="00DB1E07">
        <w:rPr>
          <w:rFonts w:asciiTheme="minorBidi" w:hAnsiTheme="minorBidi"/>
          <w:sz w:val="24"/>
          <w:szCs w:val="24"/>
        </w:rPr>
        <w:t xml:space="preserve">In such circumstances the danger is that the police find different workarounds to circumvent any </w:t>
      </w:r>
      <w:r w:rsidR="00304BD6">
        <w:rPr>
          <w:rFonts w:asciiTheme="minorBidi" w:hAnsiTheme="minorBidi"/>
          <w:sz w:val="24"/>
          <w:szCs w:val="24"/>
        </w:rPr>
        <w:t>new regulatory procedures</w:t>
      </w:r>
      <w:r w:rsidR="00DB1E07">
        <w:rPr>
          <w:rFonts w:asciiTheme="minorBidi" w:hAnsiTheme="minorBidi"/>
          <w:sz w:val="24"/>
          <w:szCs w:val="24"/>
        </w:rPr>
        <w:t xml:space="preserve"> </w:t>
      </w:r>
      <w:r w:rsidR="001944C1">
        <w:rPr>
          <w:rFonts w:asciiTheme="minorBidi" w:hAnsiTheme="minorBidi"/>
          <w:sz w:val="24"/>
          <w:szCs w:val="24"/>
        </w:rPr>
        <w:t xml:space="preserve">which </w:t>
      </w:r>
      <w:r w:rsidR="00304BD6">
        <w:rPr>
          <w:rFonts w:asciiTheme="minorBidi" w:hAnsiTheme="minorBidi"/>
          <w:sz w:val="24"/>
          <w:szCs w:val="24"/>
        </w:rPr>
        <w:t xml:space="preserve">will </w:t>
      </w:r>
      <w:r>
        <w:rPr>
          <w:rFonts w:asciiTheme="minorBidi" w:hAnsiTheme="minorBidi"/>
          <w:sz w:val="24"/>
          <w:szCs w:val="24"/>
        </w:rPr>
        <w:t>create</w:t>
      </w:r>
      <w:r w:rsidR="001944C1">
        <w:rPr>
          <w:rFonts w:asciiTheme="minorBidi" w:hAnsiTheme="minorBidi"/>
          <w:sz w:val="24"/>
          <w:szCs w:val="24"/>
        </w:rPr>
        <w:t xml:space="preserve"> new and different</w:t>
      </w:r>
      <w:r>
        <w:rPr>
          <w:rFonts w:asciiTheme="minorBidi" w:hAnsiTheme="minorBidi"/>
          <w:sz w:val="24"/>
          <w:szCs w:val="24"/>
        </w:rPr>
        <w:t xml:space="preserve"> problems. </w:t>
      </w:r>
      <w:r w:rsidR="00F27C0C">
        <w:rPr>
          <w:rFonts w:asciiTheme="minorBidi" w:hAnsiTheme="minorBidi"/>
          <w:sz w:val="24"/>
          <w:szCs w:val="24"/>
        </w:rPr>
        <w:t>For example, m</w:t>
      </w:r>
      <w:r>
        <w:rPr>
          <w:rFonts w:asciiTheme="minorBidi" w:hAnsiTheme="minorBidi"/>
          <w:sz w:val="24"/>
          <w:szCs w:val="24"/>
        </w:rPr>
        <w:t xml:space="preserve">andating </w:t>
      </w:r>
      <w:r w:rsidR="00F27C0C">
        <w:rPr>
          <w:rFonts w:asciiTheme="minorBidi" w:hAnsiTheme="minorBidi"/>
          <w:sz w:val="24"/>
          <w:szCs w:val="24"/>
        </w:rPr>
        <w:t xml:space="preserve">the use of </w:t>
      </w:r>
      <w:r>
        <w:rPr>
          <w:rFonts w:asciiTheme="minorBidi" w:hAnsiTheme="minorBidi"/>
          <w:sz w:val="24"/>
          <w:szCs w:val="24"/>
        </w:rPr>
        <w:t xml:space="preserve">bail </w:t>
      </w:r>
      <w:r w:rsidR="00F27C0C">
        <w:rPr>
          <w:rFonts w:asciiTheme="minorBidi" w:hAnsiTheme="minorBidi"/>
          <w:sz w:val="24"/>
          <w:szCs w:val="24"/>
        </w:rPr>
        <w:t xml:space="preserve">in all </w:t>
      </w:r>
      <w:r w:rsidR="00646E58">
        <w:rPr>
          <w:rFonts w:asciiTheme="minorBidi" w:hAnsiTheme="minorBidi"/>
          <w:sz w:val="24"/>
          <w:szCs w:val="24"/>
        </w:rPr>
        <w:t xml:space="preserve">cases </w:t>
      </w:r>
      <w:r w:rsidR="001944C1">
        <w:rPr>
          <w:rFonts w:asciiTheme="minorBidi" w:hAnsiTheme="minorBidi"/>
          <w:sz w:val="24"/>
          <w:szCs w:val="24"/>
        </w:rPr>
        <w:t xml:space="preserve">or </w:t>
      </w:r>
      <w:r>
        <w:rPr>
          <w:rFonts w:asciiTheme="minorBidi" w:hAnsiTheme="minorBidi"/>
          <w:sz w:val="24"/>
          <w:szCs w:val="24"/>
        </w:rPr>
        <w:t xml:space="preserve">prohibiting the use of RUI by law </w:t>
      </w:r>
      <w:r w:rsidR="000B3C66">
        <w:rPr>
          <w:rFonts w:asciiTheme="minorBidi" w:hAnsiTheme="minorBidi"/>
          <w:sz w:val="24"/>
          <w:szCs w:val="24"/>
        </w:rPr>
        <w:t xml:space="preserve">may </w:t>
      </w:r>
      <w:r>
        <w:rPr>
          <w:rFonts w:asciiTheme="minorBidi" w:hAnsiTheme="minorBidi"/>
          <w:sz w:val="24"/>
          <w:szCs w:val="24"/>
        </w:rPr>
        <w:t xml:space="preserve">result in </w:t>
      </w:r>
      <w:r w:rsidR="00F27C0C">
        <w:rPr>
          <w:rFonts w:asciiTheme="minorBidi" w:hAnsiTheme="minorBidi"/>
          <w:sz w:val="24"/>
          <w:szCs w:val="24"/>
        </w:rPr>
        <w:t xml:space="preserve">a rise in the number of suspects released with no </w:t>
      </w:r>
      <w:r w:rsidR="00F27C0C">
        <w:rPr>
          <w:rFonts w:asciiTheme="minorBidi" w:hAnsiTheme="minorBidi"/>
          <w:sz w:val="24"/>
          <w:szCs w:val="24"/>
        </w:rPr>
        <w:lastRenderedPageBreak/>
        <w:t xml:space="preserve">further action and rightly lead to a </w:t>
      </w:r>
      <w:r w:rsidR="001944C1">
        <w:rPr>
          <w:rFonts w:asciiTheme="minorBidi" w:hAnsiTheme="minorBidi"/>
          <w:sz w:val="24"/>
          <w:szCs w:val="24"/>
        </w:rPr>
        <w:t xml:space="preserve">public outcry. </w:t>
      </w:r>
      <w:r w:rsidR="00646E58">
        <w:rPr>
          <w:rFonts w:asciiTheme="minorBidi" w:hAnsiTheme="minorBidi"/>
          <w:sz w:val="24"/>
          <w:szCs w:val="24"/>
        </w:rPr>
        <w:t xml:space="preserve">Making bail compulsory in some cases, for example those involving alleged domestic violence, might work but the perverse incentives would remain. </w:t>
      </w:r>
    </w:p>
    <w:p w:rsidR="00DB1E07" w:rsidRDefault="001944C1" w:rsidP="00645F62">
      <w:pPr>
        <w:spacing w:after="240" w:line="240" w:lineRule="auto"/>
        <w:jc w:val="both"/>
        <w:rPr>
          <w:rFonts w:asciiTheme="minorBidi" w:hAnsiTheme="minorBidi"/>
          <w:sz w:val="24"/>
          <w:szCs w:val="24"/>
        </w:rPr>
      </w:pPr>
      <w:r>
        <w:rPr>
          <w:rFonts w:asciiTheme="minorBidi" w:hAnsiTheme="minorBidi"/>
          <w:sz w:val="24"/>
          <w:szCs w:val="24"/>
        </w:rPr>
        <w:t xml:space="preserve">Whilst limiting the time available for investigations might </w:t>
      </w:r>
      <w:r w:rsidR="009C3987">
        <w:rPr>
          <w:rFonts w:asciiTheme="minorBidi" w:hAnsiTheme="minorBidi"/>
          <w:sz w:val="24"/>
          <w:szCs w:val="24"/>
        </w:rPr>
        <w:t xml:space="preserve">appear to be </w:t>
      </w:r>
      <w:r>
        <w:rPr>
          <w:rFonts w:asciiTheme="minorBidi" w:hAnsiTheme="minorBidi"/>
          <w:sz w:val="24"/>
          <w:szCs w:val="24"/>
        </w:rPr>
        <w:t>a silver bullet</w:t>
      </w:r>
      <w:r w:rsidR="009C3987">
        <w:rPr>
          <w:rFonts w:asciiTheme="minorBidi" w:hAnsiTheme="minorBidi"/>
          <w:sz w:val="24"/>
          <w:szCs w:val="24"/>
        </w:rPr>
        <w:t>, the danger is that it would also lead</w:t>
      </w:r>
      <w:r>
        <w:rPr>
          <w:rFonts w:asciiTheme="minorBidi" w:hAnsiTheme="minorBidi"/>
          <w:sz w:val="24"/>
          <w:szCs w:val="24"/>
        </w:rPr>
        <w:t xml:space="preserve"> to </w:t>
      </w:r>
      <w:r w:rsidR="009C3987">
        <w:rPr>
          <w:rFonts w:asciiTheme="minorBidi" w:hAnsiTheme="minorBidi"/>
          <w:sz w:val="24"/>
          <w:szCs w:val="24"/>
        </w:rPr>
        <w:t xml:space="preserve">investigations being dropped prematurely, some avenues for investigation not being pursued rigorously and no further action becoming the default option. </w:t>
      </w:r>
      <w:r w:rsidR="00F02518">
        <w:rPr>
          <w:rFonts w:asciiTheme="minorBidi" w:hAnsiTheme="minorBidi"/>
          <w:sz w:val="24"/>
          <w:szCs w:val="24"/>
        </w:rPr>
        <w:t>There is also a risk that the police begin to apply for more extensions to detain suspects in custody</w:t>
      </w:r>
      <w:r w:rsidR="00A73F73">
        <w:rPr>
          <w:rFonts w:asciiTheme="minorBidi" w:hAnsiTheme="minorBidi"/>
          <w:sz w:val="24"/>
          <w:szCs w:val="24"/>
        </w:rPr>
        <w:t xml:space="preserve"> for investigations to be completed</w:t>
      </w:r>
      <w:r w:rsidR="00F02518">
        <w:rPr>
          <w:rFonts w:asciiTheme="minorBidi" w:hAnsiTheme="minorBidi"/>
          <w:sz w:val="24"/>
          <w:szCs w:val="24"/>
        </w:rPr>
        <w:t xml:space="preserve">. The Home Office </w:t>
      </w:r>
      <w:r w:rsidR="00E26AAB">
        <w:rPr>
          <w:rFonts w:asciiTheme="minorBidi" w:hAnsiTheme="minorBidi"/>
          <w:sz w:val="24"/>
          <w:szCs w:val="24"/>
        </w:rPr>
        <w:t>proposal</w:t>
      </w:r>
      <w:r w:rsidR="009C3987">
        <w:rPr>
          <w:rFonts w:asciiTheme="minorBidi" w:hAnsiTheme="minorBidi"/>
          <w:sz w:val="24"/>
          <w:szCs w:val="24"/>
        </w:rPr>
        <w:t xml:space="preserve"> is also based on flawed view that delays in investigations are always avoidable. Investigations take as long as they do for a complex set of reasons which include a lack of capacity in forensic science services, officers</w:t>
      </w:r>
      <w:r w:rsidR="00646E58">
        <w:rPr>
          <w:rFonts w:asciiTheme="minorBidi" w:hAnsiTheme="minorBidi"/>
          <w:sz w:val="24"/>
          <w:szCs w:val="24"/>
        </w:rPr>
        <w:t>’</w:t>
      </w:r>
      <w:r w:rsidR="009C3987">
        <w:rPr>
          <w:rFonts w:asciiTheme="minorBidi" w:hAnsiTheme="minorBidi"/>
          <w:sz w:val="24"/>
          <w:szCs w:val="24"/>
        </w:rPr>
        <w:t xml:space="preserve"> shift patterns, availability of witnesses</w:t>
      </w:r>
      <w:r w:rsidR="000B3C66">
        <w:rPr>
          <w:rFonts w:asciiTheme="minorBidi" w:hAnsiTheme="minorBidi"/>
          <w:sz w:val="24"/>
          <w:szCs w:val="24"/>
        </w:rPr>
        <w:t xml:space="preserve">, </w:t>
      </w:r>
      <w:r w:rsidR="009C3987">
        <w:rPr>
          <w:rFonts w:asciiTheme="minorBidi" w:hAnsiTheme="minorBidi"/>
          <w:sz w:val="24"/>
          <w:szCs w:val="24"/>
        </w:rPr>
        <w:t>priority being given to live cases in custody</w:t>
      </w:r>
      <w:r w:rsidR="00595368">
        <w:rPr>
          <w:rFonts w:asciiTheme="minorBidi" w:hAnsiTheme="minorBidi"/>
          <w:sz w:val="24"/>
          <w:szCs w:val="24"/>
        </w:rPr>
        <w:t>, new linked cases being uncovered</w:t>
      </w:r>
      <w:r w:rsidR="000B3C66">
        <w:rPr>
          <w:rFonts w:asciiTheme="minorBidi" w:hAnsiTheme="minorBidi"/>
          <w:sz w:val="24"/>
          <w:szCs w:val="24"/>
        </w:rPr>
        <w:t xml:space="preserve"> as well as the time taken for the CPS to make a charging decision</w:t>
      </w:r>
      <w:r w:rsidR="009C3987">
        <w:rPr>
          <w:rFonts w:asciiTheme="minorBidi" w:hAnsiTheme="minorBidi"/>
          <w:sz w:val="24"/>
          <w:szCs w:val="24"/>
        </w:rPr>
        <w:t>.</w:t>
      </w:r>
      <w:r w:rsidR="000B3C66">
        <w:rPr>
          <w:rStyle w:val="FootnoteReference"/>
          <w:rFonts w:asciiTheme="minorBidi" w:hAnsiTheme="minorBidi"/>
          <w:sz w:val="24"/>
          <w:szCs w:val="24"/>
        </w:rPr>
        <w:footnoteReference w:id="70"/>
      </w:r>
      <w:r w:rsidR="009C3987">
        <w:rPr>
          <w:rFonts w:asciiTheme="minorBidi" w:hAnsiTheme="minorBidi"/>
          <w:sz w:val="24"/>
          <w:szCs w:val="24"/>
        </w:rPr>
        <w:t xml:space="preserve"> </w:t>
      </w:r>
      <w:r w:rsidR="00E26AAB">
        <w:rPr>
          <w:rFonts w:asciiTheme="minorBidi" w:hAnsiTheme="minorBidi"/>
          <w:sz w:val="24"/>
          <w:szCs w:val="24"/>
        </w:rPr>
        <w:t xml:space="preserve">Police culture plays its part and limiting the time available for investigations may be part of the solution but only alongside other measures including increasing the capacity of forensic sciences services. </w:t>
      </w:r>
      <w:r w:rsidR="000B3C66">
        <w:rPr>
          <w:rFonts w:asciiTheme="minorBidi" w:hAnsiTheme="minorBidi"/>
          <w:sz w:val="24"/>
          <w:szCs w:val="24"/>
        </w:rPr>
        <w:lastRenderedPageBreak/>
        <w:t>Setting time limits is also not straightforward and raises some complex questions. These include whether one time limit would be set for all investigations or different time limits for investigations</w:t>
      </w:r>
      <w:r w:rsidR="00646E58">
        <w:rPr>
          <w:rFonts w:asciiTheme="minorBidi" w:hAnsiTheme="minorBidi"/>
          <w:sz w:val="24"/>
          <w:szCs w:val="24"/>
        </w:rPr>
        <w:t xml:space="preserve"> into different types of offences</w:t>
      </w:r>
      <w:r w:rsidR="000B3C66">
        <w:rPr>
          <w:rFonts w:asciiTheme="minorBidi" w:hAnsiTheme="minorBidi"/>
          <w:sz w:val="24"/>
          <w:szCs w:val="24"/>
        </w:rPr>
        <w:t xml:space="preserve"> and how would these be decided. Any time limit wh</w:t>
      </w:r>
      <w:r w:rsidR="00646E58">
        <w:rPr>
          <w:rFonts w:asciiTheme="minorBidi" w:hAnsiTheme="minorBidi"/>
          <w:sz w:val="24"/>
          <w:szCs w:val="24"/>
        </w:rPr>
        <w:t>ich was set would be arbitrary</w:t>
      </w:r>
      <w:r w:rsidR="000B3C66">
        <w:rPr>
          <w:rFonts w:asciiTheme="minorBidi" w:hAnsiTheme="minorBidi"/>
          <w:sz w:val="24"/>
          <w:szCs w:val="24"/>
        </w:rPr>
        <w:t xml:space="preserve"> – too long and it would risk being meaningless, presentational and lengthening rather than shorten investigation times. If it was to short the risks discussed above might play out. In common with other time limit procedures there would </w:t>
      </w:r>
      <w:r w:rsidR="006249EE">
        <w:rPr>
          <w:rFonts w:asciiTheme="minorBidi" w:hAnsiTheme="minorBidi"/>
          <w:sz w:val="24"/>
          <w:szCs w:val="24"/>
        </w:rPr>
        <w:t>need to</w:t>
      </w:r>
      <w:r w:rsidR="000B3C66">
        <w:rPr>
          <w:rFonts w:asciiTheme="minorBidi" w:hAnsiTheme="minorBidi"/>
          <w:sz w:val="24"/>
          <w:szCs w:val="24"/>
        </w:rPr>
        <w:t xml:space="preserve"> be a mechanism </w:t>
      </w:r>
      <w:r w:rsidR="006249EE">
        <w:rPr>
          <w:rFonts w:asciiTheme="minorBidi" w:hAnsiTheme="minorBidi"/>
          <w:sz w:val="24"/>
          <w:szCs w:val="24"/>
        </w:rPr>
        <w:t>for dealing with</w:t>
      </w:r>
      <w:r w:rsidR="000B3C66">
        <w:rPr>
          <w:rFonts w:asciiTheme="minorBidi" w:hAnsiTheme="minorBidi"/>
          <w:sz w:val="24"/>
          <w:szCs w:val="24"/>
        </w:rPr>
        <w:t xml:space="preserve"> exceptional circumstances</w:t>
      </w:r>
      <w:r w:rsidR="00646E58">
        <w:rPr>
          <w:rFonts w:asciiTheme="minorBidi" w:hAnsiTheme="minorBidi"/>
          <w:sz w:val="24"/>
          <w:szCs w:val="24"/>
        </w:rPr>
        <w:t xml:space="preserve"> which required longer investigation times</w:t>
      </w:r>
      <w:r w:rsidR="000B3C66">
        <w:rPr>
          <w:rFonts w:asciiTheme="minorBidi" w:hAnsiTheme="minorBidi"/>
          <w:sz w:val="24"/>
          <w:szCs w:val="24"/>
        </w:rPr>
        <w:t xml:space="preserve">. </w:t>
      </w:r>
      <w:r w:rsidR="00595368">
        <w:rPr>
          <w:rFonts w:asciiTheme="minorBidi" w:hAnsiTheme="minorBidi"/>
          <w:sz w:val="24"/>
          <w:szCs w:val="24"/>
        </w:rPr>
        <w:t>These would put additional pressure on the courts</w:t>
      </w:r>
      <w:r w:rsidR="00646E58">
        <w:rPr>
          <w:rFonts w:asciiTheme="minorBidi" w:hAnsiTheme="minorBidi"/>
          <w:sz w:val="24"/>
          <w:szCs w:val="24"/>
        </w:rPr>
        <w:t xml:space="preserve">, particularly if the procedure is to be </w:t>
      </w:r>
      <w:r w:rsidR="00755B29">
        <w:rPr>
          <w:rFonts w:asciiTheme="minorBidi" w:hAnsiTheme="minorBidi"/>
          <w:sz w:val="24"/>
          <w:szCs w:val="24"/>
        </w:rPr>
        <w:t xml:space="preserve">rigorous and </w:t>
      </w:r>
      <w:r w:rsidR="00646E58">
        <w:rPr>
          <w:rFonts w:asciiTheme="minorBidi" w:hAnsiTheme="minorBidi"/>
          <w:sz w:val="24"/>
          <w:szCs w:val="24"/>
        </w:rPr>
        <w:t>meaningful</w:t>
      </w:r>
      <w:r w:rsidR="00755B29">
        <w:rPr>
          <w:rFonts w:asciiTheme="minorBidi" w:hAnsiTheme="minorBidi"/>
          <w:sz w:val="24"/>
          <w:szCs w:val="24"/>
        </w:rPr>
        <w:t xml:space="preserve"> rather than presentational</w:t>
      </w:r>
      <w:r w:rsidR="00F0754B">
        <w:rPr>
          <w:rFonts w:asciiTheme="minorBidi" w:hAnsiTheme="minorBidi"/>
          <w:sz w:val="24"/>
          <w:szCs w:val="24"/>
        </w:rPr>
        <w:t>. A</w:t>
      </w:r>
      <w:r w:rsidR="004A7A28">
        <w:rPr>
          <w:rFonts w:asciiTheme="minorBidi" w:hAnsiTheme="minorBidi"/>
          <w:sz w:val="24"/>
          <w:szCs w:val="24"/>
        </w:rPr>
        <w:t xml:space="preserve">nother </w:t>
      </w:r>
      <w:r w:rsidR="00A73F73">
        <w:rPr>
          <w:rFonts w:asciiTheme="minorBidi" w:hAnsiTheme="minorBidi"/>
          <w:sz w:val="24"/>
          <w:szCs w:val="24"/>
        </w:rPr>
        <w:t>consideration</w:t>
      </w:r>
      <w:r w:rsidR="00F0754B">
        <w:rPr>
          <w:rFonts w:asciiTheme="minorBidi" w:hAnsiTheme="minorBidi"/>
          <w:sz w:val="24"/>
          <w:szCs w:val="24"/>
        </w:rPr>
        <w:t xml:space="preserve"> is that such procedures often </w:t>
      </w:r>
      <w:r w:rsidR="00755B29">
        <w:rPr>
          <w:rFonts w:asciiTheme="minorBidi" w:hAnsiTheme="minorBidi"/>
          <w:sz w:val="24"/>
          <w:szCs w:val="24"/>
        </w:rPr>
        <w:t xml:space="preserve">lead to applications being </w:t>
      </w:r>
      <w:r w:rsidR="00F0754B">
        <w:rPr>
          <w:rFonts w:asciiTheme="minorBidi" w:hAnsiTheme="minorBidi"/>
          <w:sz w:val="24"/>
          <w:szCs w:val="24"/>
        </w:rPr>
        <w:t xml:space="preserve">routinely </w:t>
      </w:r>
      <w:r w:rsidR="00755B29">
        <w:rPr>
          <w:rFonts w:asciiTheme="minorBidi" w:hAnsiTheme="minorBidi"/>
          <w:sz w:val="24"/>
          <w:szCs w:val="24"/>
        </w:rPr>
        <w:t>approved.</w:t>
      </w:r>
    </w:p>
    <w:p w:rsidR="004A7A28" w:rsidRDefault="004A7A28" w:rsidP="00645F62">
      <w:pPr>
        <w:spacing w:after="240" w:line="240" w:lineRule="auto"/>
        <w:jc w:val="both"/>
        <w:rPr>
          <w:rFonts w:asciiTheme="minorBidi" w:hAnsiTheme="minorBidi"/>
          <w:sz w:val="24"/>
          <w:szCs w:val="24"/>
        </w:rPr>
      </w:pPr>
      <w:r>
        <w:rPr>
          <w:rFonts w:asciiTheme="minorBidi" w:hAnsiTheme="minorBidi"/>
          <w:sz w:val="24"/>
          <w:szCs w:val="24"/>
        </w:rPr>
        <w:t xml:space="preserve">A third section of the Home Office consultation addresses questions about the effectiveness of bail conditions and asks </w:t>
      </w:r>
      <w:r w:rsidR="00C85D63">
        <w:rPr>
          <w:rFonts w:asciiTheme="minorBidi" w:hAnsiTheme="minorBidi"/>
          <w:sz w:val="24"/>
          <w:szCs w:val="24"/>
        </w:rPr>
        <w:t>specifically</w:t>
      </w:r>
      <w:r w:rsidR="00A73F73">
        <w:rPr>
          <w:rFonts w:asciiTheme="minorBidi" w:hAnsiTheme="minorBidi"/>
          <w:sz w:val="24"/>
          <w:szCs w:val="24"/>
        </w:rPr>
        <w:t>,</w:t>
      </w:r>
      <w:r w:rsidR="00C85D63">
        <w:rPr>
          <w:rFonts w:asciiTheme="minorBidi" w:hAnsiTheme="minorBidi"/>
          <w:sz w:val="24"/>
          <w:szCs w:val="24"/>
        </w:rPr>
        <w:t xml:space="preserve"> </w:t>
      </w:r>
      <w:r>
        <w:rPr>
          <w:rFonts w:asciiTheme="minorBidi" w:hAnsiTheme="minorBidi"/>
          <w:sz w:val="24"/>
          <w:szCs w:val="24"/>
        </w:rPr>
        <w:t xml:space="preserve">whether a solution </w:t>
      </w:r>
      <w:r w:rsidR="00C85D63">
        <w:rPr>
          <w:rFonts w:asciiTheme="minorBidi" w:hAnsiTheme="minorBidi"/>
          <w:sz w:val="24"/>
          <w:szCs w:val="24"/>
        </w:rPr>
        <w:t xml:space="preserve">might be </w:t>
      </w:r>
      <w:r>
        <w:rPr>
          <w:rFonts w:asciiTheme="minorBidi" w:hAnsiTheme="minorBidi"/>
          <w:sz w:val="24"/>
          <w:szCs w:val="24"/>
        </w:rPr>
        <w:t xml:space="preserve">to </w:t>
      </w:r>
      <w:r w:rsidR="00C77416">
        <w:rPr>
          <w:rFonts w:asciiTheme="minorBidi" w:hAnsiTheme="minorBidi"/>
          <w:sz w:val="24"/>
          <w:szCs w:val="24"/>
        </w:rPr>
        <w:t>make</w:t>
      </w:r>
      <w:r w:rsidR="00A73F73">
        <w:rPr>
          <w:rFonts w:asciiTheme="minorBidi" w:hAnsiTheme="minorBidi"/>
          <w:sz w:val="24"/>
          <w:szCs w:val="24"/>
        </w:rPr>
        <w:t xml:space="preserve"> </w:t>
      </w:r>
      <w:r>
        <w:rPr>
          <w:rFonts w:asciiTheme="minorBidi" w:hAnsiTheme="minorBidi"/>
          <w:sz w:val="24"/>
          <w:szCs w:val="24"/>
        </w:rPr>
        <w:t xml:space="preserve">breaches </w:t>
      </w:r>
      <w:r w:rsidR="00A73F73">
        <w:rPr>
          <w:rFonts w:asciiTheme="minorBidi" w:hAnsiTheme="minorBidi"/>
          <w:sz w:val="24"/>
          <w:szCs w:val="24"/>
        </w:rPr>
        <w:t xml:space="preserve">of conditions </w:t>
      </w:r>
      <w:r w:rsidR="00C85D63">
        <w:rPr>
          <w:rFonts w:asciiTheme="minorBidi" w:hAnsiTheme="minorBidi"/>
          <w:sz w:val="24"/>
          <w:szCs w:val="24"/>
        </w:rPr>
        <w:t>criminal offence</w:t>
      </w:r>
      <w:r w:rsidR="00A73F73">
        <w:rPr>
          <w:rFonts w:asciiTheme="minorBidi" w:hAnsiTheme="minorBidi"/>
          <w:sz w:val="24"/>
          <w:szCs w:val="24"/>
        </w:rPr>
        <w:t>s</w:t>
      </w:r>
      <w:r>
        <w:rPr>
          <w:rFonts w:asciiTheme="minorBidi" w:hAnsiTheme="minorBidi"/>
          <w:sz w:val="24"/>
          <w:szCs w:val="24"/>
        </w:rPr>
        <w:t>. The</w:t>
      </w:r>
      <w:r w:rsidR="00A82313">
        <w:rPr>
          <w:rFonts w:asciiTheme="minorBidi" w:hAnsiTheme="minorBidi"/>
          <w:sz w:val="24"/>
          <w:szCs w:val="24"/>
        </w:rPr>
        <w:t>re are several reasons why this is not desirable and/or feasible</w:t>
      </w:r>
      <w:r w:rsidR="002F1CA3">
        <w:rPr>
          <w:rFonts w:asciiTheme="minorBidi" w:hAnsiTheme="minorBidi"/>
          <w:sz w:val="24"/>
          <w:szCs w:val="24"/>
        </w:rPr>
        <w:t>,</w:t>
      </w:r>
      <w:r w:rsidR="00A82313">
        <w:rPr>
          <w:rFonts w:asciiTheme="minorBidi" w:hAnsiTheme="minorBidi"/>
          <w:sz w:val="24"/>
          <w:szCs w:val="24"/>
        </w:rPr>
        <w:t xml:space="preserve"> </w:t>
      </w:r>
      <w:r w:rsidR="002F1CA3">
        <w:rPr>
          <w:rFonts w:asciiTheme="minorBidi" w:hAnsiTheme="minorBidi"/>
          <w:sz w:val="24"/>
          <w:szCs w:val="24"/>
        </w:rPr>
        <w:t xml:space="preserve">some of which </w:t>
      </w:r>
      <w:r w:rsidR="00A82313">
        <w:rPr>
          <w:rFonts w:asciiTheme="minorBidi" w:hAnsiTheme="minorBidi"/>
          <w:sz w:val="24"/>
          <w:szCs w:val="24"/>
        </w:rPr>
        <w:t xml:space="preserve">mirror discussions </w:t>
      </w:r>
      <w:r w:rsidR="00A73F73">
        <w:rPr>
          <w:rFonts w:asciiTheme="minorBidi" w:hAnsiTheme="minorBidi"/>
          <w:sz w:val="24"/>
          <w:szCs w:val="24"/>
        </w:rPr>
        <w:t xml:space="preserve">in the 1990s about whether offending on bail should </w:t>
      </w:r>
      <w:r w:rsidR="00D3013A">
        <w:rPr>
          <w:rFonts w:asciiTheme="minorBidi" w:hAnsiTheme="minorBidi"/>
          <w:sz w:val="24"/>
          <w:szCs w:val="24"/>
        </w:rPr>
        <w:t>a criminal offence</w:t>
      </w:r>
      <w:r w:rsidR="00A82313">
        <w:rPr>
          <w:rFonts w:asciiTheme="minorBidi" w:hAnsiTheme="minorBidi"/>
          <w:sz w:val="24"/>
          <w:szCs w:val="24"/>
        </w:rPr>
        <w:t>.</w:t>
      </w:r>
      <w:r w:rsidR="00A82313">
        <w:rPr>
          <w:rStyle w:val="FootnoteReference"/>
          <w:rFonts w:asciiTheme="minorBidi" w:hAnsiTheme="minorBidi"/>
          <w:sz w:val="24"/>
          <w:szCs w:val="24"/>
        </w:rPr>
        <w:footnoteReference w:id="71"/>
      </w:r>
      <w:r>
        <w:rPr>
          <w:rFonts w:asciiTheme="minorBidi" w:hAnsiTheme="minorBidi"/>
          <w:sz w:val="24"/>
          <w:szCs w:val="24"/>
        </w:rPr>
        <w:t xml:space="preserve"> </w:t>
      </w:r>
      <w:r w:rsidR="00096542">
        <w:rPr>
          <w:rFonts w:asciiTheme="minorBidi" w:hAnsiTheme="minorBidi"/>
          <w:sz w:val="24"/>
          <w:szCs w:val="24"/>
        </w:rPr>
        <w:lastRenderedPageBreak/>
        <w:t>The main argument against such a proposal</w:t>
      </w:r>
      <w:r w:rsidR="000409FD">
        <w:rPr>
          <w:rFonts w:asciiTheme="minorBidi" w:hAnsiTheme="minorBidi"/>
          <w:sz w:val="24"/>
          <w:szCs w:val="24"/>
        </w:rPr>
        <w:t xml:space="preserve"> is that suspects may end up with a criminal conviction for breaching a condition </w:t>
      </w:r>
      <w:r w:rsidR="00D3013A">
        <w:rPr>
          <w:rFonts w:asciiTheme="minorBidi" w:hAnsiTheme="minorBidi"/>
          <w:sz w:val="24"/>
          <w:szCs w:val="24"/>
        </w:rPr>
        <w:t>of</w:t>
      </w:r>
      <w:r w:rsidR="000409FD">
        <w:rPr>
          <w:rFonts w:asciiTheme="minorBidi" w:hAnsiTheme="minorBidi"/>
          <w:sz w:val="24"/>
          <w:szCs w:val="24"/>
        </w:rPr>
        <w:t xml:space="preserve"> pre-charge bail </w:t>
      </w:r>
      <w:r w:rsidR="00701EA0">
        <w:rPr>
          <w:rFonts w:asciiTheme="minorBidi" w:hAnsiTheme="minorBidi"/>
          <w:sz w:val="24"/>
          <w:szCs w:val="24"/>
        </w:rPr>
        <w:t xml:space="preserve">related to an investigation </w:t>
      </w:r>
      <w:r w:rsidR="000409FD">
        <w:rPr>
          <w:rFonts w:asciiTheme="minorBidi" w:hAnsiTheme="minorBidi"/>
          <w:sz w:val="24"/>
          <w:szCs w:val="24"/>
        </w:rPr>
        <w:t xml:space="preserve">which ended </w:t>
      </w:r>
      <w:r w:rsidR="00096542">
        <w:rPr>
          <w:rFonts w:asciiTheme="minorBidi" w:hAnsiTheme="minorBidi"/>
          <w:sz w:val="24"/>
          <w:szCs w:val="24"/>
        </w:rPr>
        <w:t xml:space="preserve">in </w:t>
      </w:r>
      <w:r w:rsidR="000409FD">
        <w:rPr>
          <w:rFonts w:asciiTheme="minorBidi" w:hAnsiTheme="minorBidi"/>
          <w:sz w:val="24"/>
          <w:szCs w:val="24"/>
        </w:rPr>
        <w:t xml:space="preserve">no </w:t>
      </w:r>
      <w:r w:rsidR="00096542">
        <w:rPr>
          <w:rFonts w:asciiTheme="minorBidi" w:hAnsiTheme="minorBidi"/>
          <w:sz w:val="24"/>
          <w:szCs w:val="24"/>
        </w:rPr>
        <w:t xml:space="preserve">further action or </w:t>
      </w:r>
      <w:r w:rsidR="000409FD">
        <w:rPr>
          <w:rFonts w:asciiTheme="minorBidi" w:hAnsiTheme="minorBidi"/>
          <w:sz w:val="24"/>
          <w:szCs w:val="24"/>
        </w:rPr>
        <w:t xml:space="preserve">no conviction for the </w:t>
      </w:r>
      <w:r w:rsidR="00701EA0">
        <w:rPr>
          <w:rFonts w:asciiTheme="minorBidi" w:hAnsiTheme="minorBidi"/>
          <w:sz w:val="24"/>
          <w:szCs w:val="24"/>
        </w:rPr>
        <w:t xml:space="preserve">substantive </w:t>
      </w:r>
      <w:r w:rsidR="000409FD">
        <w:rPr>
          <w:rFonts w:asciiTheme="minorBidi" w:hAnsiTheme="minorBidi"/>
          <w:sz w:val="24"/>
          <w:szCs w:val="24"/>
        </w:rPr>
        <w:t xml:space="preserve">offence(s). </w:t>
      </w:r>
      <w:r w:rsidR="00D3013A">
        <w:rPr>
          <w:rFonts w:asciiTheme="minorBidi" w:hAnsiTheme="minorBidi"/>
          <w:sz w:val="24"/>
          <w:szCs w:val="24"/>
        </w:rPr>
        <w:t>G</w:t>
      </w:r>
      <w:r w:rsidR="000409FD">
        <w:rPr>
          <w:rFonts w:asciiTheme="minorBidi" w:hAnsiTheme="minorBidi"/>
          <w:sz w:val="24"/>
          <w:szCs w:val="24"/>
        </w:rPr>
        <w:t>iven that around half of all suspects subject to pre-charge bail are not proceeded against</w:t>
      </w:r>
      <w:r w:rsidR="00096542">
        <w:rPr>
          <w:rFonts w:asciiTheme="minorBidi" w:hAnsiTheme="minorBidi"/>
          <w:sz w:val="24"/>
          <w:szCs w:val="24"/>
        </w:rPr>
        <w:t>,</w:t>
      </w:r>
      <w:r w:rsidR="000409FD">
        <w:rPr>
          <w:rFonts w:asciiTheme="minorBidi" w:hAnsiTheme="minorBidi"/>
          <w:sz w:val="24"/>
          <w:szCs w:val="24"/>
        </w:rPr>
        <w:t xml:space="preserve"> the likelihood of this situati</w:t>
      </w:r>
      <w:r w:rsidR="002F1CA3">
        <w:rPr>
          <w:rFonts w:asciiTheme="minorBidi" w:hAnsiTheme="minorBidi"/>
          <w:sz w:val="24"/>
          <w:szCs w:val="24"/>
        </w:rPr>
        <w:t>on arising is high. The second argument</w:t>
      </w:r>
      <w:r w:rsidR="000409FD">
        <w:rPr>
          <w:rFonts w:asciiTheme="minorBidi" w:hAnsiTheme="minorBidi"/>
          <w:sz w:val="24"/>
          <w:szCs w:val="24"/>
        </w:rPr>
        <w:t xml:space="preserve"> is </w:t>
      </w:r>
      <w:r w:rsidR="00151485">
        <w:rPr>
          <w:rFonts w:asciiTheme="minorBidi" w:hAnsiTheme="minorBidi"/>
          <w:sz w:val="24"/>
          <w:szCs w:val="24"/>
        </w:rPr>
        <w:t xml:space="preserve">the substantial gap between reasonable suspicion, the </w:t>
      </w:r>
      <w:r w:rsidR="000409FD">
        <w:rPr>
          <w:rFonts w:asciiTheme="minorBidi" w:hAnsiTheme="minorBidi"/>
          <w:sz w:val="24"/>
          <w:szCs w:val="24"/>
        </w:rPr>
        <w:t xml:space="preserve">legal </w:t>
      </w:r>
      <w:r w:rsidR="002F1CA3">
        <w:rPr>
          <w:rFonts w:asciiTheme="minorBidi" w:hAnsiTheme="minorBidi"/>
          <w:sz w:val="24"/>
          <w:szCs w:val="24"/>
        </w:rPr>
        <w:t>threshold</w:t>
      </w:r>
      <w:r w:rsidR="000409FD">
        <w:rPr>
          <w:rFonts w:asciiTheme="minorBidi" w:hAnsiTheme="minorBidi"/>
          <w:sz w:val="24"/>
          <w:szCs w:val="24"/>
        </w:rPr>
        <w:t xml:space="preserve"> for arrest</w:t>
      </w:r>
      <w:r w:rsidR="002F1CA3">
        <w:rPr>
          <w:rFonts w:asciiTheme="minorBidi" w:hAnsiTheme="minorBidi"/>
          <w:sz w:val="24"/>
          <w:szCs w:val="24"/>
        </w:rPr>
        <w:t>ing suspects who have</w:t>
      </w:r>
      <w:r w:rsidR="000409FD">
        <w:rPr>
          <w:rFonts w:asciiTheme="minorBidi" w:hAnsiTheme="minorBidi"/>
          <w:sz w:val="24"/>
          <w:szCs w:val="24"/>
        </w:rPr>
        <w:t xml:space="preserve"> alleged breached conditions</w:t>
      </w:r>
      <w:r w:rsidR="00151485">
        <w:rPr>
          <w:rFonts w:asciiTheme="minorBidi" w:hAnsiTheme="minorBidi"/>
          <w:sz w:val="24"/>
          <w:szCs w:val="24"/>
        </w:rPr>
        <w:t xml:space="preserve">, and beyond reasonable doubt </w:t>
      </w:r>
      <w:r w:rsidR="000409FD">
        <w:rPr>
          <w:rFonts w:asciiTheme="minorBidi" w:hAnsiTheme="minorBidi"/>
          <w:sz w:val="24"/>
          <w:szCs w:val="24"/>
        </w:rPr>
        <w:t xml:space="preserve">required for criminal convictions. </w:t>
      </w:r>
      <w:r w:rsidR="00151485">
        <w:rPr>
          <w:rFonts w:asciiTheme="minorBidi" w:hAnsiTheme="minorBidi"/>
          <w:sz w:val="24"/>
          <w:szCs w:val="24"/>
        </w:rPr>
        <w:t xml:space="preserve">One result of this gap may be that </w:t>
      </w:r>
      <w:r w:rsidR="00701EA0">
        <w:rPr>
          <w:rFonts w:asciiTheme="minorBidi" w:hAnsiTheme="minorBidi"/>
          <w:sz w:val="24"/>
          <w:szCs w:val="24"/>
        </w:rPr>
        <w:t xml:space="preserve">the incidence of proven breaches of bail conditions </w:t>
      </w:r>
      <w:r w:rsidR="006C7DEA">
        <w:rPr>
          <w:rFonts w:asciiTheme="minorBidi" w:hAnsiTheme="minorBidi"/>
          <w:sz w:val="24"/>
          <w:szCs w:val="24"/>
        </w:rPr>
        <w:t>is much</w:t>
      </w:r>
      <w:r w:rsidR="00701EA0">
        <w:rPr>
          <w:rFonts w:asciiTheme="minorBidi" w:hAnsiTheme="minorBidi"/>
          <w:sz w:val="24"/>
          <w:szCs w:val="24"/>
        </w:rPr>
        <w:t xml:space="preserve"> lower than alleged breaches</w:t>
      </w:r>
      <w:r w:rsidR="002F1CA3">
        <w:rPr>
          <w:rFonts w:asciiTheme="minorBidi" w:hAnsiTheme="minorBidi"/>
          <w:sz w:val="24"/>
          <w:szCs w:val="24"/>
        </w:rPr>
        <w:t xml:space="preserve"> as was found to be the case with offending on bail</w:t>
      </w:r>
      <w:r w:rsidR="00701EA0">
        <w:rPr>
          <w:rFonts w:asciiTheme="minorBidi" w:hAnsiTheme="minorBidi"/>
          <w:sz w:val="24"/>
          <w:szCs w:val="24"/>
        </w:rPr>
        <w:t>.</w:t>
      </w:r>
      <w:r w:rsidR="00701EA0">
        <w:rPr>
          <w:rStyle w:val="FootnoteReference"/>
          <w:rFonts w:asciiTheme="minorBidi" w:hAnsiTheme="minorBidi"/>
          <w:sz w:val="24"/>
          <w:szCs w:val="24"/>
        </w:rPr>
        <w:footnoteReference w:id="72"/>
      </w:r>
      <w:r w:rsidR="00701EA0">
        <w:rPr>
          <w:rFonts w:asciiTheme="minorBidi" w:hAnsiTheme="minorBidi"/>
          <w:sz w:val="24"/>
          <w:szCs w:val="24"/>
        </w:rPr>
        <w:t xml:space="preserve"> </w:t>
      </w:r>
      <w:r w:rsidR="00151485">
        <w:rPr>
          <w:rFonts w:asciiTheme="minorBidi" w:hAnsiTheme="minorBidi"/>
          <w:sz w:val="24"/>
          <w:szCs w:val="24"/>
        </w:rPr>
        <w:t xml:space="preserve">The third issue is the </w:t>
      </w:r>
      <w:r w:rsidR="006C7DEA">
        <w:rPr>
          <w:rFonts w:asciiTheme="minorBidi" w:hAnsiTheme="minorBidi"/>
          <w:sz w:val="24"/>
          <w:szCs w:val="24"/>
        </w:rPr>
        <w:t xml:space="preserve">significant </w:t>
      </w:r>
      <w:r w:rsidR="00151485">
        <w:rPr>
          <w:rFonts w:asciiTheme="minorBidi" w:hAnsiTheme="minorBidi"/>
          <w:sz w:val="24"/>
          <w:szCs w:val="24"/>
        </w:rPr>
        <w:t xml:space="preserve">investment of </w:t>
      </w:r>
      <w:r w:rsidR="006C7DEA">
        <w:rPr>
          <w:rFonts w:asciiTheme="minorBidi" w:hAnsiTheme="minorBidi"/>
          <w:sz w:val="24"/>
          <w:szCs w:val="24"/>
        </w:rPr>
        <w:t>police, CPS and court</w:t>
      </w:r>
      <w:r w:rsidR="002F1CA3">
        <w:rPr>
          <w:rFonts w:asciiTheme="minorBidi" w:hAnsiTheme="minorBidi"/>
          <w:sz w:val="24"/>
          <w:szCs w:val="24"/>
        </w:rPr>
        <w:t xml:space="preserve"> </w:t>
      </w:r>
      <w:r w:rsidR="006C7DEA">
        <w:rPr>
          <w:rFonts w:asciiTheme="minorBidi" w:hAnsiTheme="minorBidi"/>
          <w:sz w:val="24"/>
          <w:szCs w:val="24"/>
        </w:rPr>
        <w:t xml:space="preserve">time and resources required to </w:t>
      </w:r>
      <w:r w:rsidR="002F1CA3">
        <w:rPr>
          <w:rFonts w:asciiTheme="minorBidi" w:hAnsiTheme="minorBidi"/>
          <w:sz w:val="24"/>
          <w:szCs w:val="24"/>
        </w:rPr>
        <w:t>e</w:t>
      </w:r>
      <w:r w:rsidR="006C7DEA">
        <w:rPr>
          <w:rFonts w:asciiTheme="minorBidi" w:hAnsiTheme="minorBidi"/>
          <w:sz w:val="24"/>
          <w:szCs w:val="24"/>
        </w:rPr>
        <w:t>nsure</w:t>
      </w:r>
      <w:r w:rsidR="000409FD">
        <w:rPr>
          <w:rFonts w:asciiTheme="minorBidi" w:hAnsiTheme="minorBidi"/>
          <w:sz w:val="24"/>
          <w:szCs w:val="24"/>
        </w:rPr>
        <w:t xml:space="preserve"> that suspects </w:t>
      </w:r>
      <w:r w:rsidR="00D3013A">
        <w:rPr>
          <w:rFonts w:asciiTheme="minorBidi" w:hAnsiTheme="minorBidi"/>
          <w:sz w:val="24"/>
          <w:szCs w:val="24"/>
        </w:rPr>
        <w:t>have a fair hearing which complies</w:t>
      </w:r>
      <w:r w:rsidR="000409FD">
        <w:rPr>
          <w:rFonts w:asciiTheme="minorBidi" w:hAnsiTheme="minorBidi"/>
          <w:sz w:val="24"/>
          <w:szCs w:val="24"/>
        </w:rPr>
        <w:t xml:space="preserve"> with the standards of criminal procedure and evidence</w:t>
      </w:r>
      <w:r w:rsidR="00D3013A">
        <w:rPr>
          <w:rFonts w:asciiTheme="minorBidi" w:hAnsiTheme="minorBidi"/>
          <w:sz w:val="24"/>
          <w:szCs w:val="24"/>
        </w:rPr>
        <w:t xml:space="preserve">. It is also likely </w:t>
      </w:r>
      <w:r w:rsidR="006C7DEA">
        <w:rPr>
          <w:rFonts w:asciiTheme="minorBidi" w:hAnsiTheme="minorBidi"/>
          <w:sz w:val="24"/>
          <w:szCs w:val="24"/>
        </w:rPr>
        <w:t xml:space="preserve">that the </w:t>
      </w:r>
      <w:r w:rsidR="00D3013A">
        <w:rPr>
          <w:rFonts w:asciiTheme="minorBidi" w:hAnsiTheme="minorBidi"/>
          <w:sz w:val="24"/>
          <w:szCs w:val="24"/>
        </w:rPr>
        <w:t xml:space="preserve">time suspects </w:t>
      </w:r>
      <w:r w:rsidR="006C7DEA">
        <w:rPr>
          <w:rFonts w:asciiTheme="minorBidi" w:hAnsiTheme="minorBidi"/>
          <w:sz w:val="24"/>
          <w:szCs w:val="24"/>
        </w:rPr>
        <w:t xml:space="preserve">spend on </w:t>
      </w:r>
      <w:r w:rsidR="00D3013A">
        <w:rPr>
          <w:rFonts w:asciiTheme="minorBidi" w:hAnsiTheme="minorBidi"/>
          <w:sz w:val="24"/>
          <w:szCs w:val="24"/>
        </w:rPr>
        <w:t>pre-charge bail</w:t>
      </w:r>
      <w:r w:rsidR="00C85D63">
        <w:rPr>
          <w:rFonts w:asciiTheme="minorBidi" w:hAnsiTheme="minorBidi"/>
          <w:sz w:val="24"/>
          <w:szCs w:val="24"/>
        </w:rPr>
        <w:t xml:space="preserve"> </w:t>
      </w:r>
      <w:r w:rsidR="006C7DEA">
        <w:rPr>
          <w:rFonts w:asciiTheme="minorBidi" w:hAnsiTheme="minorBidi"/>
          <w:sz w:val="24"/>
          <w:szCs w:val="24"/>
        </w:rPr>
        <w:t xml:space="preserve">will increase </w:t>
      </w:r>
      <w:r w:rsidR="00C85D63">
        <w:rPr>
          <w:rFonts w:asciiTheme="minorBidi" w:hAnsiTheme="minorBidi"/>
          <w:sz w:val="24"/>
          <w:szCs w:val="24"/>
        </w:rPr>
        <w:t>militating against the intention of the 2017 legislative changes</w:t>
      </w:r>
      <w:r w:rsidR="002F1CA3">
        <w:rPr>
          <w:rFonts w:asciiTheme="minorBidi" w:hAnsiTheme="minorBidi"/>
          <w:sz w:val="24"/>
          <w:szCs w:val="24"/>
        </w:rPr>
        <w:t>. The fourth argument</w:t>
      </w:r>
      <w:r w:rsidR="000409FD">
        <w:rPr>
          <w:rFonts w:asciiTheme="minorBidi" w:hAnsiTheme="minorBidi"/>
          <w:sz w:val="24"/>
          <w:szCs w:val="24"/>
        </w:rPr>
        <w:t xml:space="preserve"> is one of sentencing. Even if a breach of a condition was proven, the actual sentence i</w:t>
      </w:r>
      <w:r w:rsidR="00D3013A">
        <w:rPr>
          <w:rFonts w:asciiTheme="minorBidi" w:hAnsiTheme="minorBidi"/>
          <w:sz w:val="24"/>
          <w:szCs w:val="24"/>
        </w:rPr>
        <w:t>s likely to be swept up into a</w:t>
      </w:r>
      <w:r w:rsidR="000409FD">
        <w:rPr>
          <w:rFonts w:asciiTheme="minorBidi" w:hAnsiTheme="minorBidi"/>
          <w:sz w:val="24"/>
          <w:szCs w:val="24"/>
        </w:rPr>
        <w:t xml:space="preserve"> concurrent sentence for the substantive offence(s)</w:t>
      </w:r>
      <w:r w:rsidR="00C85D63">
        <w:rPr>
          <w:rFonts w:asciiTheme="minorBidi" w:hAnsiTheme="minorBidi"/>
          <w:sz w:val="24"/>
          <w:szCs w:val="24"/>
        </w:rPr>
        <w:t>,</w:t>
      </w:r>
      <w:r w:rsidR="00D3013A">
        <w:rPr>
          <w:rFonts w:asciiTheme="minorBidi" w:hAnsiTheme="minorBidi"/>
          <w:sz w:val="24"/>
          <w:szCs w:val="24"/>
        </w:rPr>
        <w:t xml:space="preserve"> thereby limiting any supposed incapacit</w:t>
      </w:r>
      <w:r w:rsidR="002F1CA3">
        <w:rPr>
          <w:rFonts w:asciiTheme="minorBidi" w:hAnsiTheme="minorBidi"/>
          <w:sz w:val="24"/>
          <w:szCs w:val="24"/>
        </w:rPr>
        <w:t>ate or deterrent value. Fifthly</w:t>
      </w:r>
      <w:r w:rsidR="00D3013A">
        <w:rPr>
          <w:rFonts w:asciiTheme="minorBidi" w:hAnsiTheme="minorBidi"/>
          <w:sz w:val="24"/>
          <w:szCs w:val="24"/>
        </w:rPr>
        <w:t>, many breaches are minor and may be unintentional</w:t>
      </w:r>
      <w:r w:rsidR="00390DE4">
        <w:rPr>
          <w:rFonts w:asciiTheme="minorBidi" w:hAnsiTheme="minorBidi"/>
          <w:sz w:val="24"/>
          <w:szCs w:val="24"/>
        </w:rPr>
        <w:t xml:space="preserve"> and this </w:t>
      </w:r>
      <w:r w:rsidR="00DC69D4">
        <w:rPr>
          <w:rFonts w:asciiTheme="minorBidi" w:hAnsiTheme="minorBidi"/>
          <w:sz w:val="24"/>
          <w:szCs w:val="24"/>
        </w:rPr>
        <w:t xml:space="preserve">is likely to </w:t>
      </w:r>
      <w:r w:rsidR="00390DE4">
        <w:rPr>
          <w:rFonts w:asciiTheme="minorBidi" w:hAnsiTheme="minorBidi"/>
          <w:sz w:val="24"/>
          <w:szCs w:val="24"/>
        </w:rPr>
        <w:t xml:space="preserve">be one reason why the police may not take action </w:t>
      </w:r>
      <w:r w:rsidR="00390DE4">
        <w:rPr>
          <w:rFonts w:asciiTheme="minorBidi" w:hAnsiTheme="minorBidi"/>
          <w:sz w:val="24"/>
          <w:szCs w:val="24"/>
        </w:rPr>
        <w:lastRenderedPageBreak/>
        <w:t>when they are uncovered</w:t>
      </w:r>
      <w:r w:rsidR="00D3013A">
        <w:rPr>
          <w:rFonts w:asciiTheme="minorBidi" w:hAnsiTheme="minorBidi"/>
          <w:sz w:val="24"/>
          <w:szCs w:val="24"/>
        </w:rPr>
        <w:t xml:space="preserve">. </w:t>
      </w:r>
      <w:r w:rsidR="00390DE4">
        <w:rPr>
          <w:rFonts w:asciiTheme="minorBidi" w:hAnsiTheme="minorBidi"/>
          <w:sz w:val="24"/>
          <w:szCs w:val="24"/>
        </w:rPr>
        <w:t>In these circumstances, making breaches a criminal offence n</w:t>
      </w:r>
      <w:r w:rsidR="00C85D63">
        <w:rPr>
          <w:rFonts w:asciiTheme="minorBidi" w:hAnsiTheme="minorBidi"/>
          <w:sz w:val="24"/>
          <w:szCs w:val="24"/>
        </w:rPr>
        <w:t>ot only raise</w:t>
      </w:r>
      <w:r w:rsidR="00390DE4">
        <w:rPr>
          <w:rFonts w:asciiTheme="minorBidi" w:hAnsiTheme="minorBidi"/>
          <w:sz w:val="24"/>
          <w:szCs w:val="24"/>
        </w:rPr>
        <w:t>s</w:t>
      </w:r>
      <w:r w:rsidR="00C85D63">
        <w:rPr>
          <w:rFonts w:asciiTheme="minorBidi" w:hAnsiTheme="minorBidi"/>
          <w:sz w:val="24"/>
          <w:szCs w:val="24"/>
        </w:rPr>
        <w:t xml:space="preserve"> issues of proportionality but i</w:t>
      </w:r>
      <w:r w:rsidR="00D3013A">
        <w:rPr>
          <w:rFonts w:asciiTheme="minorBidi" w:hAnsiTheme="minorBidi"/>
          <w:sz w:val="24"/>
          <w:szCs w:val="24"/>
        </w:rPr>
        <w:t>f suspects believe that they have been treated unfairly they may be less likely to comply with conditions</w:t>
      </w:r>
      <w:r w:rsidR="00390DE4">
        <w:rPr>
          <w:rFonts w:asciiTheme="minorBidi" w:hAnsiTheme="minorBidi"/>
          <w:sz w:val="24"/>
          <w:szCs w:val="24"/>
        </w:rPr>
        <w:t xml:space="preserve"> and/</w:t>
      </w:r>
      <w:r w:rsidR="00C85D63">
        <w:rPr>
          <w:rFonts w:asciiTheme="minorBidi" w:hAnsiTheme="minorBidi"/>
          <w:sz w:val="24"/>
          <w:szCs w:val="24"/>
        </w:rPr>
        <w:t>or any sentence</w:t>
      </w:r>
      <w:r w:rsidR="00D3013A">
        <w:rPr>
          <w:rFonts w:asciiTheme="minorBidi" w:hAnsiTheme="minorBidi"/>
          <w:sz w:val="24"/>
          <w:szCs w:val="24"/>
        </w:rPr>
        <w:t xml:space="preserve"> in the future.</w:t>
      </w:r>
      <w:r w:rsidR="00D3013A">
        <w:rPr>
          <w:rStyle w:val="FootnoteReference"/>
          <w:rFonts w:asciiTheme="minorBidi" w:hAnsiTheme="minorBidi"/>
          <w:sz w:val="24"/>
          <w:szCs w:val="24"/>
        </w:rPr>
        <w:footnoteReference w:id="73"/>
      </w:r>
      <w:r w:rsidR="00D3013A">
        <w:rPr>
          <w:rFonts w:asciiTheme="minorBidi" w:hAnsiTheme="minorBidi"/>
          <w:sz w:val="24"/>
          <w:szCs w:val="24"/>
        </w:rPr>
        <w:t xml:space="preserve"> </w:t>
      </w:r>
      <w:r w:rsidR="00390DE4">
        <w:rPr>
          <w:rFonts w:asciiTheme="minorBidi" w:hAnsiTheme="minorBidi"/>
          <w:sz w:val="24"/>
          <w:szCs w:val="24"/>
        </w:rPr>
        <w:t>As outlined above</w:t>
      </w:r>
      <w:r w:rsidR="00DC69D4">
        <w:rPr>
          <w:rFonts w:asciiTheme="minorBidi" w:hAnsiTheme="minorBidi"/>
          <w:sz w:val="24"/>
          <w:szCs w:val="24"/>
        </w:rPr>
        <w:t>,</w:t>
      </w:r>
      <w:r w:rsidR="00390DE4">
        <w:rPr>
          <w:rFonts w:asciiTheme="minorBidi" w:hAnsiTheme="minorBidi"/>
          <w:sz w:val="24"/>
          <w:szCs w:val="24"/>
        </w:rPr>
        <w:t xml:space="preserve"> the police already have the power to arrest suspects and apply for a custodial remand if the alleged breaches are serious and/or involve other alleged offences. </w:t>
      </w:r>
      <w:r w:rsidR="00C85D63">
        <w:rPr>
          <w:rFonts w:asciiTheme="minorBidi" w:hAnsiTheme="minorBidi"/>
          <w:sz w:val="24"/>
          <w:szCs w:val="24"/>
        </w:rPr>
        <w:t xml:space="preserve">Finally, the current procedure </w:t>
      </w:r>
      <w:r w:rsidR="00031F9F">
        <w:rPr>
          <w:rFonts w:asciiTheme="minorBidi" w:hAnsiTheme="minorBidi"/>
          <w:sz w:val="24"/>
          <w:szCs w:val="24"/>
        </w:rPr>
        <w:t>echoes</w:t>
      </w:r>
      <w:r w:rsidR="00C85D63">
        <w:rPr>
          <w:rFonts w:asciiTheme="minorBidi" w:hAnsiTheme="minorBidi"/>
          <w:sz w:val="24"/>
          <w:szCs w:val="24"/>
        </w:rPr>
        <w:t xml:space="preserve"> that for post-charge bail and court bail so any change would result in inconsistencies </w:t>
      </w:r>
      <w:r w:rsidR="006F6A56">
        <w:rPr>
          <w:rFonts w:asciiTheme="minorBidi" w:hAnsiTheme="minorBidi"/>
          <w:sz w:val="24"/>
          <w:szCs w:val="24"/>
        </w:rPr>
        <w:t>between different types of bail.</w:t>
      </w:r>
    </w:p>
    <w:p w:rsidR="009C08E7" w:rsidRDefault="00F27C0C" w:rsidP="00645F62">
      <w:pPr>
        <w:spacing w:after="240" w:line="240" w:lineRule="auto"/>
        <w:jc w:val="both"/>
        <w:rPr>
          <w:rFonts w:asciiTheme="minorBidi" w:hAnsiTheme="minorBidi"/>
          <w:sz w:val="24"/>
          <w:szCs w:val="24"/>
        </w:rPr>
      </w:pPr>
      <w:r>
        <w:rPr>
          <w:rFonts w:asciiTheme="minorBidi" w:hAnsiTheme="minorBidi"/>
          <w:sz w:val="24"/>
          <w:szCs w:val="24"/>
        </w:rPr>
        <w:t xml:space="preserve">All </w:t>
      </w:r>
      <w:r w:rsidR="00DB1E07">
        <w:rPr>
          <w:rFonts w:asciiTheme="minorBidi" w:hAnsiTheme="minorBidi"/>
          <w:sz w:val="24"/>
          <w:szCs w:val="24"/>
        </w:rPr>
        <w:t xml:space="preserve">current </w:t>
      </w:r>
      <w:r>
        <w:rPr>
          <w:rFonts w:asciiTheme="minorBidi" w:hAnsiTheme="minorBidi"/>
          <w:sz w:val="24"/>
          <w:szCs w:val="24"/>
        </w:rPr>
        <w:t>proposals fail to</w:t>
      </w:r>
      <w:r w:rsidR="005F6B3F">
        <w:rPr>
          <w:rFonts w:asciiTheme="minorBidi" w:hAnsiTheme="minorBidi"/>
          <w:sz w:val="24"/>
          <w:szCs w:val="24"/>
        </w:rPr>
        <w:t xml:space="preserve"> deal with the </w:t>
      </w:r>
      <w:r w:rsidR="0097367E">
        <w:rPr>
          <w:rFonts w:asciiTheme="minorBidi" w:hAnsiTheme="minorBidi"/>
          <w:sz w:val="24"/>
          <w:szCs w:val="24"/>
        </w:rPr>
        <w:t xml:space="preserve">systemic </w:t>
      </w:r>
      <w:r w:rsidR="0033700A">
        <w:rPr>
          <w:rFonts w:asciiTheme="minorBidi" w:hAnsiTheme="minorBidi"/>
          <w:sz w:val="24"/>
          <w:szCs w:val="24"/>
        </w:rPr>
        <w:t xml:space="preserve">and long-standing </w:t>
      </w:r>
      <w:r w:rsidR="0097367E">
        <w:rPr>
          <w:rFonts w:asciiTheme="minorBidi" w:hAnsiTheme="minorBidi"/>
          <w:sz w:val="24"/>
          <w:szCs w:val="24"/>
        </w:rPr>
        <w:t xml:space="preserve">problems with </w:t>
      </w:r>
      <w:r w:rsidR="0018600E">
        <w:rPr>
          <w:rFonts w:asciiTheme="minorBidi" w:hAnsiTheme="minorBidi"/>
          <w:sz w:val="24"/>
          <w:szCs w:val="24"/>
        </w:rPr>
        <w:t xml:space="preserve">the legal framework </w:t>
      </w:r>
      <w:r w:rsidR="00972FC8">
        <w:rPr>
          <w:rFonts w:asciiTheme="minorBidi" w:hAnsiTheme="minorBidi"/>
          <w:sz w:val="24"/>
          <w:szCs w:val="24"/>
        </w:rPr>
        <w:t>for, and use of,</w:t>
      </w:r>
      <w:r w:rsidR="0018600E">
        <w:rPr>
          <w:rFonts w:asciiTheme="minorBidi" w:hAnsiTheme="minorBidi"/>
          <w:sz w:val="24"/>
          <w:szCs w:val="24"/>
        </w:rPr>
        <w:t xml:space="preserve"> </w:t>
      </w:r>
      <w:r w:rsidR="0097367E">
        <w:rPr>
          <w:rFonts w:asciiTheme="minorBidi" w:hAnsiTheme="minorBidi"/>
          <w:sz w:val="24"/>
          <w:szCs w:val="24"/>
        </w:rPr>
        <w:t xml:space="preserve">pre-charge bail. </w:t>
      </w:r>
      <w:r w:rsidR="001B3717">
        <w:rPr>
          <w:rFonts w:asciiTheme="minorBidi" w:hAnsiTheme="minorBidi"/>
          <w:sz w:val="24"/>
          <w:szCs w:val="24"/>
        </w:rPr>
        <w:t>The</w:t>
      </w:r>
      <w:r w:rsidR="0033700A">
        <w:rPr>
          <w:rFonts w:asciiTheme="minorBidi" w:hAnsiTheme="minorBidi"/>
          <w:sz w:val="24"/>
          <w:szCs w:val="24"/>
        </w:rPr>
        <w:t xml:space="preserve"> </w:t>
      </w:r>
      <w:r w:rsidR="009C08E7">
        <w:rPr>
          <w:rFonts w:asciiTheme="minorBidi" w:hAnsiTheme="minorBidi"/>
          <w:sz w:val="24"/>
          <w:szCs w:val="24"/>
        </w:rPr>
        <w:t xml:space="preserve">remainder of this </w:t>
      </w:r>
      <w:r w:rsidR="0033700A">
        <w:rPr>
          <w:rFonts w:asciiTheme="minorBidi" w:hAnsiTheme="minorBidi"/>
          <w:sz w:val="24"/>
          <w:szCs w:val="24"/>
        </w:rPr>
        <w:t xml:space="preserve">section will briefly examine </w:t>
      </w:r>
      <w:r w:rsidR="004F3CCD">
        <w:rPr>
          <w:rFonts w:asciiTheme="minorBidi" w:hAnsiTheme="minorBidi"/>
          <w:sz w:val="24"/>
          <w:szCs w:val="24"/>
        </w:rPr>
        <w:t>a number of fundamental issues with the law governing pre-charge bail</w:t>
      </w:r>
      <w:r w:rsidR="00091980">
        <w:rPr>
          <w:rFonts w:asciiTheme="minorBidi" w:hAnsiTheme="minorBidi"/>
          <w:sz w:val="24"/>
          <w:szCs w:val="24"/>
        </w:rPr>
        <w:t xml:space="preserve"> which </w:t>
      </w:r>
      <w:r w:rsidR="00972FC8">
        <w:rPr>
          <w:rFonts w:asciiTheme="minorBidi" w:hAnsiTheme="minorBidi"/>
          <w:sz w:val="24"/>
          <w:szCs w:val="24"/>
        </w:rPr>
        <w:t xml:space="preserve">points to </w:t>
      </w:r>
      <w:r w:rsidR="00091980">
        <w:rPr>
          <w:rFonts w:asciiTheme="minorBidi" w:hAnsiTheme="minorBidi"/>
          <w:sz w:val="24"/>
          <w:szCs w:val="24"/>
        </w:rPr>
        <w:t xml:space="preserve">the need for a wholesale review </w:t>
      </w:r>
      <w:r w:rsidR="00D32DE4">
        <w:rPr>
          <w:rFonts w:asciiTheme="minorBidi" w:hAnsiTheme="minorBidi"/>
          <w:sz w:val="24"/>
          <w:szCs w:val="24"/>
        </w:rPr>
        <w:t xml:space="preserve">and subsequent reform </w:t>
      </w:r>
      <w:r w:rsidR="00091980">
        <w:rPr>
          <w:rFonts w:asciiTheme="minorBidi" w:hAnsiTheme="minorBidi"/>
          <w:sz w:val="24"/>
          <w:szCs w:val="24"/>
        </w:rPr>
        <w:t>of this area of law and procedure</w:t>
      </w:r>
      <w:r w:rsidR="00202871">
        <w:rPr>
          <w:rFonts w:asciiTheme="minorBidi" w:hAnsiTheme="minorBidi"/>
          <w:sz w:val="24"/>
          <w:szCs w:val="24"/>
        </w:rPr>
        <w:t>.</w:t>
      </w:r>
    </w:p>
    <w:p w:rsidR="00202871" w:rsidRDefault="00752197" w:rsidP="006D5553">
      <w:pPr>
        <w:spacing w:after="240" w:line="240" w:lineRule="auto"/>
        <w:jc w:val="both"/>
        <w:rPr>
          <w:rFonts w:asciiTheme="minorBidi" w:hAnsiTheme="minorBidi"/>
          <w:sz w:val="24"/>
          <w:szCs w:val="24"/>
        </w:rPr>
      </w:pPr>
      <w:r>
        <w:rPr>
          <w:rFonts w:asciiTheme="minorBidi" w:hAnsiTheme="minorBidi"/>
          <w:sz w:val="24"/>
          <w:szCs w:val="24"/>
        </w:rPr>
        <w:t>Legally, there are two different stages during the pre-charge process</w:t>
      </w:r>
      <w:r w:rsidR="00497C01">
        <w:rPr>
          <w:rFonts w:asciiTheme="minorBidi" w:hAnsiTheme="minorBidi"/>
          <w:sz w:val="24"/>
          <w:szCs w:val="24"/>
        </w:rPr>
        <w:t xml:space="preserve"> when bail may be granted</w:t>
      </w:r>
      <w:r>
        <w:rPr>
          <w:rFonts w:asciiTheme="minorBidi" w:hAnsiTheme="minorBidi"/>
          <w:sz w:val="24"/>
          <w:szCs w:val="24"/>
        </w:rPr>
        <w:t xml:space="preserve">. The first is when the police do not have sufficient evidence to charge and require additional time </w:t>
      </w:r>
      <w:r>
        <w:rPr>
          <w:rFonts w:asciiTheme="minorBidi" w:hAnsiTheme="minorBidi"/>
          <w:sz w:val="24"/>
          <w:szCs w:val="24"/>
        </w:rPr>
        <w:lastRenderedPageBreak/>
        <w:t>for investigations (</w:t>
      </w:r>
      <w:r w:rsidR="00AE36EA">
        <w:rPr>
          <w:rFonts w:asciiTheme="minorBidi" w:hAnsiTheme="minorBidi"/>
          <w:sz w:val="24"/>
          <w:szCs w:val="24"/>
        </w:rPr>
        <w:t xml:space="preserve">legislated </w:t>
      </w:r>
      <w:r w:rsidR="00495288">
        <w:rPr>
          <w:rFonts w:asciiTheme="minorBidi" w:hAnsiTheme="minorBidi"/>
          <w:sz w:val="24"/>
          <w:szCs w:val="24"/>
        </w:rPr>
        <w:t xml:space="preserve">for </w:t>
      </w:r>
      <w:r w:rsidR="00AE36EA">
        <w:rPr>
          <w:rFonts w:asciiTheme="minorBidi" w:hAnsiTheme="minorBidi"/>
          <w:sz w:val="24"/>
          <w:szCs w:val="24"/>
        </w:rPr>
        <w:t>by the legal framework outlined above</w:t>
      </w:r>
      <w:r w:rsidR="00497C01">
        <w:rPr>
          <w:rFonts w:asciiTheme="minorBidi" w:hAnsiTheme="minorBidi"/>
          <w:sz w:val="24"/>
          <w:szCs w:val="24"/>
        </w:rPr>
        <w:t>)</w:t>
      </w:r>
      <w:r>
        <w:rPr>
          <w:rFonts w:asciiTheme="minorBidi" w:hAnsiTheme="minorBidi"/>
          <w:sz w:val="24"/>
          <w:szCs w:val="24"/>
        </w:rPr>
        <w:t xml:space="preserve">. The second </w:t>
      </w:r>
      <w:r w:rsidR="00AE36EA">
        <w:rPr>
          <w:rFonts w:asciiTheme="minorBidi" w:hAnsiTheme="minorBidi"/>
          <w:sz w:val="24"/>
          <w:szCs w:val="24"/>
        </w:rPr>
        <w:t>is when the police have sufficient evi</w:t>
      </w:r>
      <w:r w:rsidR="00091980">
        <w:rPr>
          <w:rFonts w:asciiTheme="minorBidi" w:hAnsiTheme="minorBidi"/>
          <w:sz w:val="24"/>
          <w:szCs w:val="24"/>
        </w:rPr>
        <w:t>dence to charge but the CPS has</w:t>
      </w:r>
      <w:r w:rsidR="00AE36EA">
        <w:rPr>
          <w:rFonts w:asciiTheme="minorBidi" w:hAnsiTheme="minorBidi"/>
          <w:sz w:val="24"/>
          <w:szCs w:val="24"/>
        </w:rPr>
        <w:t xml:space="preserve"> yet to make a charging decision. This </w:t>
      </w:r>
      <w:r w:rsidR="00497C01">
        <w:rPr>
          <w:rFonts w:asciiTheme="minorBidi" w:hAnsiTheme="minorBidi"/>
          <w:sz w:val="24"/>
          <w:szCs w:val="24"/>
        </w:rPr>
        <w:t xml:space="preserve">part of the process </w:t>
      </w:r>
      <w:r w:rsidR="00AE36EA">
        <w:rPr>
          <w:rFonts w:asciiTheme="minorBidi" w:hAnsiTheme="minorBidi"/>
          <w:sz w:val="24"/>
          <w:szCs w:val="24"/>
        </w:rPr>
        <w:t>is regulated by s</w:t>
      </w:r>
      <w:r w:rsidR="00641D30">
        <w:rPr>
          <w:rFonts w:asciiTheme="minorBidi" w:hAnsiTheme="minorBidi"/>
          <w:sz w:val="24"/>
          <w:szCs w:val="24"/>
        </w:rPr>
        <w:t>.</w:t>
      </w:r>
      <w:r w:rsidR="00AE36EA">
        <w:rPr>
          <w:rFonts w:asciiTheme="minorBidi" w:hAnsiTheme="minorBidi"/>
          <w:sz w:val="24"/>
          <w:szCs w:val="24"/>
        </w:rPr>
        <w:t xml:space="preserve"> 37(7) of PACE 1984</w:t>
      </w:r>
      <w:r w:rsidR="00FC7FB3">
        <w:rPr>
          <w:rFonts w:asciiTheme="minorBidi" w:hAnsiTheme="minorBidi"/>
          <w:sz w:val="24"/>
          <w:szCs w:val="24"/>
        </w:rPr>
        <w:t xml:space="preserve">. </w:t>
      </w:r>
      <w:r w:rsidR="00FA2D84">
        <w:rPr>
          <w:rFonts w:asciiTheme="minorBidi" w:hAnsiTheme="minorBidi"/>
          <w:sz w:val="24"/>
          <w:szCs w:val="24"/>
        </w:rPr>
        <w:t>Similar c</w:t>
      </w:r>
      <w:r w:rsidR="00FC7FB3">
        <w:rPr>
          <w:rFonts w:asciiTheme="minorBidi" w:hAnsiTheme="minorBidi"/>
          <w:sz w:val="24"/>
          <w:szCs w:val="24"/>
        </w:rPr>
        <w:t xml:space="preserve">hanges were made </w:t>
      </w:r>
      <w:r w:rsidR="00FA2D84">
        <w:rPr>
          <w:rFonts w:asciiTheme="minorBidi" w:hAnsiTheme="minorBidi"/>
          <w:sz w:val="24"/>
          <w:szCs w:val="24"/>
        </w:rPr>
        <w:t xml:space="preserve">to this stage in the bail process </w:t>
      </w:r>
      <w:r w:rsidR="00FC7FB3">
        <w:rPr>
          <w:rFonts w:asciiTheme="minorBidi" w:hAnsiTheme="minorBidi"/>
          <w:sz w:val="24"/>
          <w:szCs w:val="24"/>
        </w:rPr>
        <w:t xml:space="preserve">by </w:t>
      </w:r>
      <w:r w:rsidR="00497C01">
        <w:rPr>
          <w:rFonts w:asciiTheme="minorBidi" w:hAnsiTheme="minorBidi"/>
          <w:sz w:val="24"/>
          <w:szCs w:val="24"/>
        </w:rPr>
        <w:t xml:space="preserve">the </w:t>
      </w:r>
      <w:r w:rsidR="00091980">
        <w:rPr>
          <w:rFonts w:asciiTheme="minorBidi" w:hAnsiTheme="minorBidi"/>
          <w:sz w:val="24"/>
          <w:szCs w:val="24"/>
        </w:rPr>
        <w:t>2017</w:t>
      </w:r>
      <w:r w:rsidR="00AE36EA">
        <w:rPr>
          <w:rFonts w:asciiTheme="minorBidi" w:hAnsiTheme="minorBidi"/>
          <w:sz w:val="24"/>
          <w:szCs w:val="24"/>
        </w:rPr>
        <w:t xml:space="preserve"> Act</w:t>
      </w:r>
      <w:r w:rsidR="00FA2D84">
        <w:rPr>
          <w:rFonts w:asciiTheme="minorBidi" w:hAnsiTheme="minorBidi"/>
          <w:sz w:val="24"/>
          <w:szCs w:val="24"/>
        </w:rPr>
        <w:t xml:space="preserve">. </w:t>
      </w:r>
      <w:r w:rsidR="00A73D6E">
        <w:rPr>
          <w:rFonts w:asciiTheme="minorBidi" w:hAnsiTheme="minorBidi"/>
          <w:sz w:val="24"/>
          <w:szCs w:val="24"/>
        </w:rPr>
        <w:t>In debates about pre-charge bail no distinction is usually made between the two stages and this mirrors police practice</w:t>
      </w:r>
      <w:r w:rsidR="00D32DE4">
        <w:rPr>
          <w:rFonts w:asciiTheme="minorBidi" w:hAnsiTheme="minorBidi"/>
          <w:sz w:val="24"/>
          <w:szCs w:val="24"/>
        </w:rPr>
        <w:t xml:space="preserve">. </w:t>
      </w:r>
      <w:r w:rsidR="0018600E">
        <w:rPr>
          <w:rFonts w:asciiTheme="minorBidi" w:hAnsiTheme="minorBidi"/>
          <w:sz w:val="24"/>
          <w:szCs w:val="24"/>
        </w:rPr>
        <w:t>Hucklesby found that t</w:t>
      </w:r>
      <w:r w:rsidR="006C7DEA">
        <w:rPr>
          <w:rFonts w:asciiTheme="minorBidi" w:hAnsiTheme="minorBidi"/>
          <w:sz w:val="24"/>
          <w:szCs w:val="24"/>
        </w:rPr>
        <w:t>he two stages we</w:t>
      </w:r>
      <w:r w:rsidR="00D32DE4">
        <w:rPr>
          <w:rFonts w:asciiTheme="minorBidi" w:hAnsiTheme="minorBidi"/>
          <w:sz w:val="24"/>
          <w:szCs w:val="24"/>
        </w:rPr>
        <w:t xml:space="preserve">re viewed as </w:t>
      </w:r>
      <w:r w:rsidR="00A73D6E">
        <w:rPr>
          <w:rFonts w:asciiTheme="minorBidi" w:hAnsiTheme="minorBidi"/>
          <w:sz w:val="24"/>
          <w:szCs w:val="24"/>
        </w:rPr>
        <w:t xml:space="preserve">synonymous </w:t>
      </w:r>
      <w:r w:rsidR="00645F62">
        <w:rPr>
          <w:rFonts w:asciiTheme="minorBidi" w:hAnsiTheme="minorBidi"/>
          <w:sz w:val="24"/>
          <w:szCs w:val="24"/>
        </w:rPr>
        <w:t xml:space="preserve">and </w:t>
      </w:r>
      <w:r w:rsidR="00A73D6E">
        <w:rPr>
          <w:rFonts w:asciiTheme="minorBidi" w:hAnsiTheme="minorBidi"/>
          <w:sz w:val="24"/>
          <w:szCs w:val="24"/>
        </w:rPr>
        <w:t>t</w:t>
      </w:r>
      <w:r w:rsidR="00202871">
        <w:rPr>
          <w:rFonts w:asciiTheme="minorBidi" w:hAnsiTheme="minorBidi"/>
          <w:sz w:val="24"/>
          <w:szCs w:val="24"/>
        </w:rPr>
        <w:t>reated as one continuous pre-trial bail period</w:t>
      </w:r>
      <w:r w:rsidR="00C10605">
        <w:rPr>
          <w:rFonts w:asciiTheme="minorBidi" w:hAnsiTheme="minorBidi"/>
          <w:sz w:val="24"/>
          <w:szCs w:val="24"/>
        </w:rPr>
        <w:t>.</w:t>
      </w:r>
      <w:r w:rsidR="0018600E">
        <w:rPr>
          <w:rStyle w:val="FootnoteReference"/>
          <w:rFonts w:asciiTheme="minorBidi" w:hAnsiTheme="minorBidi"/>
          <w:sz w:val="24"/>
          <w:szCs w:val="24"/>
        </w:rPr>
        <w:footnoteReference w:id="74"/>
      </w:r>
      <w:r w:rsidR="00C10605">
        <w:rPr>
          <w:rFonts w:asciiTheme="minorBidi" w:hAnsiTheme="minorBidi"/>
          <w:sz w:val="24"/>
          <w:szCs w:val="24"/>
        </w:rPr>
        <w:t xml:space="preserve"> </w:t>
      </w:r>
      <w:r w:rsidR="00091980">
        <w:rPr>
          <w:rFonts w:asciiTheme="minorBidi" w:hAnsiTheme="minorBidi"/>
          <w:sz w:val="24"/>
          <w:szCs w:val="24"/>
        </w:rPr>
        <w:t>However, t</w:t>
      </w:r>
      <w:r w:rsidR="00202871">
        <w:rPr>
          <w:rFonts w:asciiTheme="minorBidi" w:hAnsiTheme="minorBidi"/>
          <w:sz w:val="24"/>
          <w:szCs w:val="24"/>
        </w:rPr>
        <w:t>he point at which the police decide that there is sufficient evidence to charge suspects is an opportune and, arguably required, moment to reconsider whether bail and any conditions are necessary and proportionate</w:t>
      </w:r>
      <w:r w:rsidR="00344A2A">
        <w:rPr>
          <w:rFonts w:asciiTheme="minorBidi" w:hAnsiTheme="minorBidi"/>
          <w:sz w:val="24"/>
          <w:szCs w:val="24"/>
        </w:rPr>
        <w:t xml:space="preserve"> but this is not what happens</w:t>
      </w:r>
      <w:r w:rsidR="00091980">
        <w:rPr>
          <w:rFonts w:asciiTheme="minorBidi" w:hAnsiTheme="minorBidi"/>
          <w:sz w:val="24"/>
          <w:szCs w:val="24"/>
        </w:rPr>
        <w:t xml:space="preserve"> in practice</w:t>
      </w:r>
      <w:r w:rsidR="00202871">
        <w:rPr>
          <w:rFonts w:asciiTheme="minorBidi" w:hAnsiTheme="minorBidi"/>
          <w:sz w:val="24"/>
          <w:szCs w:val="24"/>
        </w:rPr>
        <w:t xml:space="preserve">. </w:t>
      </w:r>
      <w:r w:rsidR="00344A2A">
        <w:rPr>
          <w:rFonts w:asciiTheme="minorBidi" w:hAnsiTheme="minorBidi"/>
          <w:sz w:val="24"/>
          <w:szCs w:val="24"/>
        </w:rPr>
        <w:t xml:space="preserve">Suspects remain on their original bail and there is no evidence that suspects or their </w:t>
      </w:r>
      <w:r w:rsidR="00D32DE4" w:rsidRPr="00E71749">
        <w:rPr>
          <w:rFonts w:asciiTheme="minorBidi" w:hAnsiTheme="minorBidi"/>
          <w:sz w:val="24"/>
          <w:szCs w:val="24"/>
        </w:rPr>
        <w:t xml:space="preserve">legal </w:t>
      </w:r>
      <w:r w:rsidR="00344A2A" w:rsidRPr="00E71749">
        <w:rPr>
          <w:rFonts w:asciiTheme="minorBidi" w:hAnsiTheme="minorBidi"/>
          <w:sz w:val="24"/>
          <w:szCs w:val="24"/>
        </w:rPr>
        <w:t xml:space="preserve">representatives are </w:t>
      </w:r>
      <w:r w:rsidR="00972FC8" w:rsidRPr="00E71749">
        <w:rPr>
          <w:rFonts w:asciiTheme="minorBidi" w:hAnsiTheme="minorBidi"/>
          <w:sz w:val="24"/>
          <w:szCs w:val="24"/>
        </w:rPr>
        <w:t xml:space="preserve">made </w:t>
      </w:r>
      <w:r w:rsidR="00344A2A" w:rsidRPr="00E71749">
        <w:rPr>
          <w:rFonts w:asciiTheme="minorBidi" w:hAnsiTheme="minorBidi"/>
          <w:sz w:val="24"/>
          <w:szCs w:val="24"/>
        </w:rPr>
        <w:t xml:space="preserve">aware that </w:t>
      </w:r>
      <w:r w:rsidR="00972FC8" w:rsidRPr="00E71749">
        <w:rPr>
          <w:rFonts w:asciiTheme="minorBidi" w:hAnsiTheme="minorBidi"/>
          <w:sz w:val="24"/>
          <w:szCs w:val="24"/>
        </w:rPr>
        <w:t>the case has been passed to the CPS for a charging decision</w:t>
      </w:r>
      <w:r w:rsidR="00344A2A" w:rsidRPr="00E71749">
        <w:rPr>
          <w:rFonts w:asciiTheme="minorBidi" w:hAnsiTheme="minorBidi"/>
          <w:sz w:val="24"/>
          <w:szCs w:val="24"/>
        </w:rPr>
        <w:t>.</w:t>
      </w:r>
      <w:r w:rsidR="00210E45" w:rsidRPr="00E71749">
        <w:rPr>
          <w:rStyle w:val="FootnoteReference"/>
          <w:rFonts w:asciiTheme="minorBidi" w:hAnsiTheme="minorBidi"/>
          <w:sz w:val="24"/>
          <w:szCs w:val="24"/>
        </w:rPr>
        <w:footnoteReference w:id="75"/>
      </w:r>
      <w:r w:rsidR="00344A2A" w:rsidRPr="00E71749">
        <w:rPr>
          <w:rFonts w:asciiTheme="minorBidi" w:hAnsiTheme="minorBidi"/>
          <w:sz w:val="24"/>
          <w:szCs w:val="24"/>
        </w:rPr>
        <w:t xml:space="preserve"> The reasons for this are a complicated set of legal provisions</w:t>
      </w:r>
      <w:r w:rsidR="00BE4286" w:rsidRPr="00E71749">
        <w:rPr>
          <w:rFonts w:asciiTheme="minorBidi" w:hAnsiTheme="minorBidi"/>
          <w:sz w:val="24"/>
          <w:szCs w:val="24"/>
        </w:rPr>
        <w:t>. For example</w:t>
      </w:r>
      <w:r w:rsidR="00091980" w:rsidRPr="00E71749">
        <w:rPr>
          <w:rFonts w:asciiTheme="minorBidi" w:hAnsiTheme="minorBidi"/>
          <w:sz w:val="24"/>
          <w:szCs w:val="24"/>
        </w:rPr>
        <w:t xml:space="preserve">, </w:t>
      </w:r>
      <w:r w:rsidR="00BE4286" w:rsidRPr="00E71749">
        <w:rPr>
          <w:rFonts w:asciiTheme="minorBidi" w:hAnsiTheme="minorBidi"/>
          <w:sz w:val="24"/>
          <w:szCs w:val="24"/>
        </w:rPr>
        <w:t xml:space="preserve">if the process worked according to the letter of </w:t>
      </w:r>
      <w:r w:rsidR="00BE4286" w:rsidRPr="00E71749">
        <w:rPr>
          <w:rFonts w:asciiTheme="minorBidi" w:hAnsiTheme="minorBidi"/>
          <w:sz w:val="24"/>
          <w:szCs w:val="24"/>
        </w:rPr>
        <w:lastRenderedPageBreak/>
        <w:t>the law</w:t>
      </w:r>
      <w:r w:rsidR="00755B29">
        <w:rPr>
          <w:rFonts w:asciiTheme="minorBidi" w:hAnsiTheme="minorBidi"/>
          <w:sz w:val="24"/>
          <w:szCs w:val="24"/>
        </w:rPr>
        <w:t>,</w:t>
      </w:r>
      <w:r w:rsidR="00BE4286" w:rsidRPr="00E71749">
        <w:rPr>
          <w:rFonts w:asciiTheme="minorBidi" w:hAnsiTheme="minorBidi"/>
          <w:sz w:val="24"/>
          <w:szCs w:val="24"/>
        </w:rPr>
        <w:t xml:space="preserve"> suspects woul</w:t>
      </w:r>
      <w:r w:rsidR="00755B29">
        <w:rPr>
          <w:rFonts w:asciiTheme="minorBidi" w:hAnsiTheme="minorBidi"/>
          <w:sz w:val="24"/>
          <w:szCs w:val="24"/>
        </w:rPr>
        <w:t>d be RUI or bailed under s.</w:t>
      </w:r>
      <w:r w:rsidR="00BE4286" w:rsidRPr="00E71749">
        <w:rPr>
          <w:rFonts w:asciiTheme="minorBidi" w:hAnsiTheme="minorBidi"/>
          <w:sz w:val="24"/>
          <w:szCs w:val="24"/>
        </w:rPr>
        <w:t xml:space="preserve"> 37(7) </w:t>
      </w:r>
      <w:r w:rsidR="00DC4E9A">
        <w:rPr>
          <w:rFonts w:asciiTheme="minorBidi" w:hAnsiTheme="minorBidi"/>
          <w:sz w:val="24"/>
          <w:szCs w:val="24"/>
        </w:rPr>
        <w:t>once a case had been passed to the CPS</w:t>
      </w:r>
      <w:r w:rsidR="00755B29">
        <w:rPr>
          <w:rFonts w:asciiTheme="minorBidi" w:hAnsiTheme="minorBidi"/>
          <w:sz w:val="24"/>
          <w:szCs w:val="24"/>
        </w:rPr>
        <w:t xml:space="preserve"> for a charging decision</w:t>
      </w:r>
      <w:r w:rsidR="00DC4E9A">
        <w:rPr>
          <w:rFonts w:asciiTheme="minorBidi" w:hAnsiTheme="minorBidi"/>
          <w:sz w:val="24"/>
          <w:szCs w:val="24"/>
        </w:rPr>
        <w:t xml:space="preserve">. </w:t>
      </w:r>
      <w:r w:rsidR="00755B29">
        <w:rPr>
          <w:rFonts w:asciiTheme="minorBidi" w:hAnsiTheme="minorBidi"/>
          <w:sz w:val="24"/>
          <w:szCs w:val="24"/>
        </w:rPr>
        <w:t xml:space="preserve">If the </w:t>
      </w:r>
      <w:r w:rsidR="00BE4286" w:rsidRPr="00E71749">
        <w:rPr>
          <w:rFonts w:asciiTheme="minorBidi" w:hAnsiTheme="minorBidi"/>
          <w:sz w:val="24"/>
          <w:szCs w:val="24"/>
        </w:rPr>
        <w:t xml:space="preserve">CPS </w:t>
      </w:r>
      <w:r w:rsidR="00755B29">
        <w:rPr>
          <w:rFonts w:asciiTheme="minorBidi" w:hAnsiTheme="minorBidi"/>
          <w:sz w:val="24"/>
          <w:szCs w:val="24"/>
        </w:rPr>
        <w:t>re</w:t>
      </w:r>
      <w:r w:rsidR="00BE4286" w:rsidRPr="00E71749">
        <w:rPr>
          <w:rFonts w:asciiTheme="minorBidi" w:hAnsiTheme="minorBidi"/>
          <w:sz w:val="24"/>
          <w:szCs w:val="24"/>
        </w:rPr>
        <w:t>quire additional enquiries</w:t>
      </w:r>
      <w:r w:rsidR="00755B29">
        <w:rPr>
          <w:rFonts w:asciiTheme="minorBidi" w:hAnsiTheme="minorBidi"/>
          <w:sz w:val="24"/>
          <w:szCs w:val="24"/>
        </w:rPr>
        <w:t xml:space="preserve"> to be carried out</w:t>
      </w:r>
      <w:r w:rsidR="00BE4286" w:rsidRPr="00E71749">
        <w:rPr>
          <w:rFonts w:asciiTheme="minorBidi" w:hAnsiTheme="minorBidi"/>
          <w:sz w:val="24"/>
          <w:szCs w:val="24"/>
        </w:rPr>
        <w:t xml:space="preserve">, the legal status of </w:t>
      </w:r>
      <w:r w:rsidR="00F0754B">
        <w:rPr>
          <w:rFonts w:asciiTheme="minorBidi" w:hAnsiTheme="minorBidi"/>
          <w:sz w:val="24"/>
          <w:szCs w:val="24"/>
        </w:rPr>
        <w:t>the</w:t>
      </w:r>
      <w:r w:rsidR="00D3013A">
        <w:rPr>
          <w:rFonts w:asciiTheme="minorBidi" w:hAnsiTheme="minorBidi"/>
          <w:sz w:val="24"/>
          <w:szCs w:val="24"/>
        </w:rPr>
        <w:t xml:space="preserve"> </w:t>
      </w:r>
      <w:r w:rsidR="00F0754B">
        <w:rPr>
          <w:rFonts w:asciiTheme="minorBidi" w:hAnsiTheme="minorBidi"/>
          <w:sz w:val="24"/>
          <w:szCs w:val="24"/>
        </w:rPr>
        <w:t>suspect</w:t>
      </w:r>
      <w:r w:rsidR="00BE4286" w:rsidRPr="00E71749">
        <w:rPr>
          <w:rFonts w:asciiTheme="minorBidi" w:hAnsiTheme="minorBidi"/>
          <w:sz w:val="24"/>
          <w:szCs w:val="24"/>
        </w:rPr>
        <w:t xml:space="preserve"> </w:t>
      </w:r>
      <w:r w:rsidR="00755B29">
        <w:rPr>
          <w:rFonts w:asciiTheme="minorBidi" w:hAnsiTheme="minorBidi"/>
          <w:sz w:val="24"/>
          <w:szCs w:val="24"/>
        </w:rPr>
        <w:t>sh</w:t>
      </w:r>
      <w:r w:rsidR="00A108E3" w:rsidRPr="00E71749">
        <w:rPr>
          <w:rFonts w:asciiTheme="minorBidi" w:hAnsiTheme="minorBidi"/>
          <w:sz w:val="24"/>
          <w:szCs w:val="24"/>
        </w:rPr>
        <w:t xml:space="preserve">ould </w:t>
      </w:r>
      <w:r w:rsidR="00BE4286" w:rsidRPr="00E71749">
        <w:rPr>
          <w:rFonts w:asciiTheme="minorBidi" w:hAnsiTheme="minorBidi"/>
          <w:sz w:val="24"/>
          <w:szCs w:val="24"/>
        </w:rPr>
        <w:t>revert</w:t>
      </w:r>
      <w:r w:rsidR="00755B29">
        <w:rPr>
          <w:rFonts w:asciiTheme="minorBidi" w:hAnsiTheme="minorBidi"/>
          <w:sz w:val="24"/>
          <w:szCs w:val="24"/>
        </w:rPr>
        <w:t xml:space="preserve"> back to one requiring further i</w:t>
      </w:r>
      <w:r w:rsidR="00BE4286" w:rsidRPr="00E71749">
        <w:rPr>
          <w:rFonts w:asciiTheme="minorBidi" w:hAnsiTheme="minorBidi"/>
          <w:sz w:val="24"/>
          <w:szCs w:val="24"/>
        </w:rPr>
        <w:t xml:space="preserve">nquiries i.e. (s. 37(2) or </w:t>
      </w:r>
      <w:r w:rsidR="00755B29">
        <w:rPr>
          <w:rFonts w:asciiTheme="minorBidi" w:hAnsiTheme="minorBidi"/>
          <w:sz w:val="24"/>
          <w:szCs w:val="24"/>
        </w:rPr>
        <w:t xml:space="preserve">s. </w:t>
      </w:r>
      <w:r w:rsidR="00BE4286" w:rsidRPr="00E71749">
        <w:rPr>
          <w:rFonts w:asciiTheme="minorBidi" w:hAnsiTheme="minorBidi"/>
          <w:sz w:val="24"/>
          <w:szCs w:val="24"/>
        </w:rPr>
        <w:t xml:space="preserve">47ZL). It would then need to change back to </w:t>
      </w:r>
      <w:r w:rsidR="00755B29">
        <w:rPr>
          <w:rFonts w:asciiTheme="minorBidi" w:hAnsiTheme="minorBidi"/>
          <w:sz w:val="24"/>
          <w:szCs w:val="24"/>
        </w:rPr>
        <w:t>s. 37(7) once the further i</w:t>
      </w:r>
      <w:r w:rsidR="00BE4286" w:rsidRPr="00E71749">
        <w:rPr>
          <w:rFonts w:asciiTheme="minorBidi" w:hAnsiTheme="minorBidi"/>
          <w:sz w:val="24"/>
          <w:szCs w:val="24"/>
        </w:rPr>
        <w:t xml:space="preserve">nquiries </w:t>
      </w:r>
      <w:r w:rsidR="00F0754B">
        <w:rPr>
          <w:rFonts w:asciiTheme="minorBidi" w:hAnsiTheme="minorBidi"/>
          <w:sz w:val="24"/>
          <w:szCs w:val="24"/>
        </w:rPr>
        <w:t>were</w:t>
      </w:r>
      <w:r w:rsidR="00BE4286" w:rsidRPr="00E71749">
        <w:rPr>
          <w:rFonts w:asciiTheme="minorBidi" w:hAnsiTheme="minorBidi"/>
          <w:sz w:val="24"/>
          <w:szCs w:val="24"/>
        </w:rPr>
        <w:t xml:space="preserve"> completed and the evidence passed back to the CPS by the police. This process is so technically complicated that it requires a myriad of exceptions to be set out in PACE 1984.</w:t>
      </w:r>
      <w:r w:rsidR="00BE4286" w:rsidRPr="00E71749">
        <w:rPr>
          <w:rStyle w:val="FootnoteReference"/>
          <w:rFonts w:asciiTheme="minorBidi" w:hAnsiTheme="minorBidi"/>
          <w:sz w:val="24"/>
          <w:szCs w:val="24"/>
        </w:rPr>
        <w:footnoteReference w:id="76"/>
      </w:r>
      <w:r w:rsidR="00BE4286" w:rsidRPr="00E71749">
        <w:rPr>
          <w:rFonts w:asciiTheme="minorBidi" w:hAnsiTheme="minorBidi"/>
          <w:sz w:val="24"/>
          <w:szCs w:val="24"/>
        </w:rPr>
        <w:t xml:space="preserve"> In addition, officers </w:t>
      </w:r>
      <w:r w:rsidR="00DC4E9A">
        <w:rPr>
          <w:rFonts w:asciiTheme="minorBidi" w:hAnsiTheme="minorBidi"/>
          <w:sz w:val="24"/>
          <w:szCs w:val="24"/>
        </w:rPr>
        <w:t>suggeste</w:t>
      </w:r>
      <w:r w:rsidR="00755B29">
        <w:rPr>
          <w:rFonts w:asciiTheme="minorBidi" w:hAnsiTheme="minorBidi"/>
          <w:sz w:val="24"/>
          <w:szCs w:val="24"/>
        </w:rPr>
        <w:t xml:space="preserve">d that they did not use s. </w:t>
      </w:r>
      <w:r w:rsidR="00DC4E9A">
        <w:rPr>
          <w:rFonts w:asciiTheme="minorBidi" w:hAnsiTheme="minorBidi"/>
          <w:sz w:val="24"/>
          <w:szCs w:val="24"/>
        </w:rPr>
        <w:t xml:space="preserve">37(7) because </w:t>
      </w:r>
      <w:r w:rsidR="00342486">
        <w:rPr>
          <w:rFonts w:asciiTheme="minorBidi" w:hAnsiTheme="minorBidi"/>
          <w:sz w:val="24"/>
          <w:szCs w:val="24"/>
        </w:rPr>
        <w:t xml:space="preserve">it would prohibit them from </w:t>
      </w:r>
      <w:r w:rsidR="00BE4286" w:rsidRPr="00E71749">
        <w:rPr>
          <w:rFonts w:asciiTheme="minorBidi" w:hAnsiTheme="minorBidi"/>
          <w:sz w:val="24"/>
          <w:szCs w:val="24"/>
        </w:rPr>
        <w:t>re-interview</w:t>
      </w:r>
      <w:r w:rsidR="00342486">
        <w:rPr>
          <w:rFonts w:asciiTheme="minorBidi" w:hAnsiTheme="minorBidi"/>
          <w:sz w:val="24"/>
          <w:szCs w:val="24"/>
        </w:rPr>
        <w:t>ing</w:t>
      </w:r>
      <w:r w:rsidR="00BE4286" w:rsidRPr="00E71749">
        <w:rPr>
          <w:rFonts w:asciiTheme="minorBidi" w:hAnsiTheme="minorBidi"/>
          <w:sz w:val="24"/>
          <w:szCs w:val="24"/>
        </w:rPr>
        <w:t xml:space="preserve"> </w:t>
      </w:r>
      <w:r w:rsidR="00342486">
        <w:rPr>
          <w:rFonts w:asciiTheme="minorBidi" w:hAnsiTheme="minorBidi"/>
          <w:sz w:val="24"/>
          <w:szCs w:val="24"/>
        </w:rPr>
        <w:t xml:space="preserve">suspects </w:t>
      </w:r>
      <w:r w:rsidR="00BE4286" w:rsidRPr="00E71749">
        <w:rPr>
          <w:rFonts w:asciiTheme="minorBidi" w:hAnsiTheme="minorBidi"/>
          <w:sz w:val="24"/>
          <w:szCs w:val="24"/>
        </w:rPr>
        <w:t>or collect</w:t>
      </w:r>
      <w:r w:rsidR="00342486">
        <w:rPr>
          <w:rFonts w:asciiTheme="minorBidi" w:hAnsiTheme="minorBidi"/>
          <w:sz w:val="24"/>
          <w:szCs w:val="24"/>
        </w:rPr>
        <w:t>ing</w:t>
      </w:r>
      <w:r w:rsidR="00BE4286" w:rsidRPr="00E71749">
        <w:rPr>
          <w:rFonts w:asciiTheme="minorBidi" w:hAnsiTheme="minorBidi"/>
          <w:sz w:val="24"/>
          <w:szCs w:val="24"/>
        </w:rPr>
        <w:t xml:space="preserve"> additional evidence.</w:t>
      </w:r>
      <w:r w:rsidR="00A108E3" w:rsidRPr="00E71749">
        <w:rPr>
          <w:rStyle w:val="FootnoteReference"/>
          <w:rFonts w:asciiTheme="minorBidi" w:hAnsiTheme="minorBidi"/>
          <w:sz w:val="24"/>
          <w:szCs w:val="24"/>
        </w:rPr>
        <w:footnoteReference w:id="77"/>
      </w:r>
      <w:r w:rsidR="00E71749">
        <w:rPr>
          <w:rFonts w:asciiTheme="minorBidi" w:hAnsiTheme="minorBidi"/>
          <w:sz w:val="24"/>
          <w:szCs w:val="24"/>
        </w:rPr>
        <w:t xml:space="preserve"> There were also practical obstacles </w:t>
      </w:r>
      <w:r w:rsidR="00755B29">
        <w:rPr>
          <w:rFonts w:asciiTheme="minorBidi" w:hAnsiTheme="minorBidi"/>
          <w:sz w:val="24"/>
          <w:szCs w:val="24"/>
        </w:rPr>
        <w:t>including</w:t>
      </w:r>
      <w:r w:rsidR="00344A2A">
        <w:rPr>
          <w:rFonts w:asciiTheme="minorBidi" w:hAnsiTheme="minorBidi"/>
          <w:sz w:val="24"/>
          <w:szCs w:val="24"/>
        </w:rPr>
        <w:t xml:space="preserve"> IT systems</w:t>
      </w:r>
      <w:r w:rsidR="00D32DE4">
        <w:rPr>
          <w:rFonts w:asciiTheme="minorBidi" w:hAnsiTheme="minorBidi"/>
          <w:sz w:val="24"/>
          <w:szCs w:val="24"/>
        </w:rPr>
        <w:t xml:space="preserve"> which </w:t>
      </w:r>
      <w:r w:rsidR="0018600E">
        <w:rPr>
          <w:rFonts w:asciiTheme="minorBidi" w:hAnsiTheme="minorBidi"/>
          <w:sz w:val="24"/>
          <w:szCs w:val="24"/>
        </w:rPr>
        <w:t xml:space="preserve">were not able to accommodate </w:t>
      </w:r>
      <w:r w:rsidR="00D32DE4">
        <w:rPr>
          <w:rFonts w:asciiTheme="minorBidi" w:hAnsiTheme="minorBidi"/>
          <w:sz w:val="24"/>
          <w:szCs w:val="24"/>
        </w:rPr>
        <w:t>changes to the legal status of suspects</w:t>
      </w:r>
      <w:r w:rsidR="00344A2A">
        <w:rPr>
          <w:rFonts w:asciiTheme="minorBidi" w:hAnsiTheme="minorBidi"/>
          <w:sz w:val="24"/>
          <w:szCs w:val="24"/>
        </w:rPr>
        <w:t>.</w:t>
      </w:r>
      <w:r w:rsidR="0018600E">
        <w:rPr>
          <w:rFonts w:asciiTheme="minorBidi" w:hAnsiTheme="minorBidi"/>
          <w:sz w:val="24"/>
          <w:szCs w:val="24"/>
        </w:rPr>
        <w:t xml:space="preserve"> These anomalies </w:t>
      </w:r>
      <w:r w:rsidR="00091980">
        <w:rPr>
          <w:rFonts w:asciiTheme="minorBidi" w:hAnsiTheme="minorBidi"/>
          <w:sz w:val="24"/>
          <w:szCs w:val="24"/>
        </w:rPr>
        <w:t>have arisen because s</w:t>
      </w:r>
      <w:r w:rsidR="00F0754B">
        <w:rPr>
          <w:rFonts w:asciiTheme="minorBidi" w:hAnsiTheme="minorBidi"/>
          <w:sz w:val="24"/>
          <w:szCs w:val="24"/>
        </w:rPr>
        <w:t>.</w:t>
      </w:r>
      <w:r w:rsidR="00091980">
        <w:rPr>
          <w:rFonts w:asciiTheme="minorBidi" w:hAnsiTheme="minorBidi"/>
          <w:sz w:val="24"/>
          <w:szCs w:val="24"/>
        </w:rPr>
        <w:t xml:space="preserve"> 37(7) was added to existing legalisation without clear guidance</w:t>
      </w:r>
      <w:r w:rsidR="00D32DE4">
        <w:rPr>
          <w:rFonts w:asciiTheme="minorBidi" w:hAnsiTheme="minorBidi"/>
          <w:sz w:val="24"/>
          <w:szCs w:val="24"/>
        </w:rPr>
        <w:t xml:space="preserve"> or foresight</w:t>
      </w:r>
      <w:r w:rsidR="00091980">
        <w:rPr>
          <w:rFonts w:asciiTheme="minorBidi" w:hAnsiTheme="minorBidi"/>
          <w:sz w:val="24"/>
          <w:szCs w:val="24"/>
        </w:rPr>
        <w:t xml:space="preserve"> when the CPS took over responsibility for most charging decisions</w:t>
      </w:r>
      <w:r w:rsidR="00210E45">
        <w:rPr>
          <w:rFonts w:asciiTheme="minorBidi" w:hAnsiTheme="minorBidi"/>
          <w:sz w:val="24"/>
          <w:szCs w:val="24"/>
        </w:rPr>
        <w:t xml:space="preserve"> from the police</w:t>
      </w:r>
      <w:r w:rsidR="00091980">
        <w:rPr>
          <w:rFonts w:asciiTheme="minorBidi" w:hAnsiTheme="minorBidi"/>
          <w:sz w:val="24"/>
          <w:szCs w:val="24"/>
        </w:rPr>
        <w:t xml:space="preserve">. </w:t>
      </w:r>
    </w:p>
    <w:p w:rsidR="00495288" w:rsidRDefault="00091980" w:rsidP="00E02BFF">
      <w:pPr>
        <w:spacing w:after="240" w:line="240" w:lineRule="auto"/>
        <w:jc w:val="both"/>
        <w:rPr>
          <w:rFonts w:asciiTheme="minorBidi" w:hAnsiTheme="minorBidi"/>
          <w:sz w:val="24"/>
          <w:szCs w:val="24"/>
        </w:rPr>
      </w:pPr>
      <w:r>
        <w:rPr>
          <w:rFonts w:asciiTheme="minorBidi" w:hAnsiTheme="minorBidi"/>
          <w:sz w:val="24"/>
          <w:szCs w:val="24"/>
        </w:rPr>
        <w:t xml:space="preserve">Further complications and anomalies occur as a result of the number of different sections which </w:t>
      </w:r>
      <w:r w:rsidR="00972FC8">
        <w:rPr>
          <w:rFonts w:asciiTheme="minorBidi" w:hAnsiTheme="minorBidi"/>
          <w:sz w:val="24"/>
          <w:szCs w:val="24"/>
        </w:rPr>
        <w:t>govern</w:t>
      </w:r>
      <w:r>
        <w:rPr>
          <w:rFonts w:asciiTheme="minorBidi" w:hAnsiTheme="minorBidi"/>
          <w:sz w:val="24"/>
          <w:szCs w:val="24"/>
        </w:rPr>
        <w:t xml:space="preserve"> decisions whether or not to release suspects and, if so, whether bail is necessary and </w:t>
      </w:r>
      <w:r>
        <w:rPr>
          <w:rFonts w:asciiTheme="minorBidi" w:hAnsiTheme="minorBidi"/>
          <w:sz w:val="24"/>
          <w:szCs w:val="24"/>
        </w:rPr>
        <w:lastRenderedPageBreak/>
        <w:t>proportionate</w:t>
      </w:r>
      <w:r w:rsidR="00B844A2">
        <w:rPr>
          <w:rFonts w:asciiTheme="minorBidi" w:hAnsiTheme="minorBidi"/>
          <w:sz w:val="24"/>
          <w:szCs w:val="24"/>
        </w:rPr>
        <w:t>.</w:t>
      </w:r>
      <w:r w:rsidR="0008321E">
        <w:rPr>
          <w:rStyle w:val="FootnoteReference"/>
          <w:rFonts w:asciiTheme="minorBidi" w:hAnsiTheme="minorBidi"/>
          <w:sz w:val="24"/>
          <w:szCs w:val="24"/>
        </w:rPr>
        <w:footnoteReference w:id="78"/>
      </w:r>
      <w:r>
        <w:rPr>
          <w:rFonts w:asciiTheme="minorBidi" w:hAnsiTheme="minorBidi"/>
          <w:sz w:val="24"/>
          <w:szCs w:val="24"/>
        </w:rPr>
        <w:t xml:space="preserve"> </w:t>
      </w:r>
      <w:r w:rsidR="00495288">
        <w:rPr>
          <w:rFonts w:asciiTheme="minorBidi" w:hAnsiTheme="minorBidi"/>
          <w:sz w:val="24"/>
          <w:szCs w:val="24"/>
        </w:rPr>
        <w:t xml:space="preserve">In PACE 1984 </w:t>
      </w:r>
      <w:r w:rsidR="00DC0C10">
        <w:rPr>
          <w:rFonts w:asciiTheme="minorBidi" w:hAnsiTheme="minorBidi"/>
          <w:sz w:val="24"/>
          <w:szCs w:val="24"/>
        </w:rPr>
        <w:t>now</w:t>
      </w:r>
      <w:r w:rsidR="00641D30">
        <w:rPr>
          <w:rFonts w:asciiTheme="minorBidi" w:hAnsiTheme="minorBidi"/>
          <w:sz w:val="24"/>
          <w:szCs w:val="24"/>
        </w:rPr>
        <w:t>,</w:t>
      </w:r>
      <w:r w:rsidR="00DC0C10">
        <w:rPr>
          <w:rFonts w:asciiTheme="minorBidi" w:hAnsiTheme="minorBidi"/>
          <w:sz w:val="24"/>
          <w:szCs w:val="24"/>
        </w:rPr>
        <w:t xml:space="preserve"> and prior to the Policing and Crime Act 2017</w:t>
      </w:r>
      <w:r w:rsidR="00641D30">
        <w:rPr>
          <w:rFonts w:asciiTheme="minorBidi" w:hAnsiTheme="minorBidi"/>
          <w:sz w:val="24"/>
          <w:szCs w:val="24"/>
        </w:rPr>
        <w:t>,</w:t>
      </w:r>
      <w:r w:rsidR="00DC0C10">
        <w:rPr>
          <w:rFonts w:asciiTheme="minorBidi" w:hAnsiTheme="minorBidi"/>
          <w:sz w:val="24"/>
          <w:szCs w:val="24"/>
        </w:rPr>
        <w:t xml:space="preserve"> </w:t>
      </w:r>
      <w:r w:rsidR="00495288">
        <w:rPr>
          <w:rFonts w:asciiTheme="minorBidi" w:hAnsiTheme="minorBidi"/>
          <w:sz w:val="24"/>
          <w:szCs w:val="24"/>
        </w:rPr>
        <w:t xml:space="preserve">there are four separate sections </w:t>
      </w:r>
      <w:r>
        <w:rPr>
          <w:rFonts w:asciiTheme="minorBidi" w:hAnsiTheme="minorBidi"/>
          <w:sz w:val="24"/>
          <w:szCs w:val="24"/>
        </w:rPr>
        <w:t>which deal with pre-charge bail.</w:t>
      </w:r>
      <w:r w:rsidR="0018600E">
        <w:rPr>
          <w:rStyle w:val="FootnoteReference"/>
          <w:rFonts w:asciiTheme="minorBidi" w:hAnsiTheme="minorBidi"/>
          <w:sz w:val="24"/>
          <w:szCs w:val="24"/>
        </w:rPr>
        <w:footnoteReference w:id="79"/>
      </w:r>
      <w:r>
        <w:rPr>
          <w:rFonts w:asciiTheme="minorBidi" w:hAnsiTheme="minorBidi"/>
          <w:sz w:val="24"/>
          <w:szCs w:val="24"/>
        </w:rPr>
        <w:t xml:space="preserve"> </w:t>
      </w:r>
      <w:r w:rsidR="00344A2A">
        <w:rPr>
          <w:rFonts w:asciiTheme="minorBidi" w:hAnsiTheme="minorBidi"/>
          <w:sz w:val="24"/>
          <w:szCs w:val="24"/>
        </w:rPr>
        <w:t>Prior to 2017, these allowed forces to use different sections of the Act for similar purposes and to select sections according to habit, custom and/or force policy</w:t>
      </w:r>
      <w:r w:rsidR="0018600E">
        <w:rPr>
          <w:rFonts w:asciiTheme="minorBidi" w:hAnsiTheme="minorBidi"/>
          <w:sz w:val="24"/>
          <w:szCs w:val="24"/>
        </w:rPr>
        <w:t xml:space="preserve"> and whether conditions were deemed necessary</w:t>
      </w:r>
      <w:r w:rsidR="00344A2A">
        <w:rPr>
          <w:rFonts w:asciiTheme="minorBidi" w:hAnsiTheme="minorBidi"/>
          <w:sz w:val="24"/>
          <w:szCs w:val="24"/>
        </w:rPr>
        <w:t>.</w:t>
      </w:r>
      <w:r w:rsidR="00210E45">
        <w:rPr>
          <w:rStyle w:val="FootnoteReference"/>
          <w:rFonts w:asciiTheme="minorBidi" w:hAnsiTheme="minorBidi"/>
          <w:sz w:val="24"/>
          <w:szCs w:val="24"/>
        </w:rPr>
        <w:footnoteReference w:id="80"/>
      </w:r>
      <w:r w:rsidR="00344A2A">
        <w:rPr>
          <w:rFonts w:asciiTheme="minorBidi" w:hAnsiTheme="minorBidi"/>
          <w:sz w:val="24"/>
          <w:szCs w:val="24"/>
        </w:rPr>
        <w:t xml:space="preserve"> </w:t>
      </w:r>
      <w:r w:rsidR="00A108E3">
        <w:rPr>
          <w:rFonts w:asciiTheme="minorBidi" w:hAnsiTheme="minorBidi"/>
          <w:sz w:val="24"/>
          <w:szCs w:val="24"/>
        </w:rPr>
        <w:t xml:space="preserve">The fact that conditions can now be imposed on nearly any PACE provision may have removed some of the differential use of </w:t>
      </w:r>
      <w:r w:rsidR="00E71749">
        <w:rPr>
          <w:rFonts w:asciiTheme="minorBidi" w:hAnsiTheme="minorBidi"/>
          <w:sz w:val="24"/>
          <w:szCs w:val="24"/>
        </w:rPr>
        <w:t>relevant sections</w:t>
      </w:r>
      <w:r w:rsidR="00755B29">
        <w:rPr>
          <w:rFonts w:asciiTheme="minorBidi" w:hAnsiTheme="minorBidi"/>
          <w:sz w:val="24"/>
          <w:szCs w:val="24"/>
        </w:rPr>
        <w:t xml:space="preserve"> </w:t>
      </w:r>
      <w:r w:rsidR="007A36E4">
        <w:rPr>
          <w:rFonts w:asciiTheme="minorBidi" w:hAnsiTheme="minorBidi"/>
          <w:sz w:val="24"/>
          <w:szCs w:val="24"/>
        </w:rPr>
        <w:t>however, other reasons for varied use of PACE sections have been reported.</w:t>
      </w:r>
      <w:r w:rsidR="007A36E4" w:rsidRPr="007A36E4">
        <w:rPr>
          <w:rStyle w:val="FootnoteReference"/>
          <w:rFonts w:asciiTheme="minorBidi" w:hAnsiTheme="minorBidi"/>
          <w:sz w:val="24"/>
          <w:szCs w:val="24"/>
        </w:rPr>
        <w:t xml:space="preserve"> </w:t>
      </w:r>
      <w:r w:rsidR="007A36E4">
        <w:rPr>
          <w:rStyle w:val="FootnoteReference"/>
          <w:rFonts w:asciiTheme="minorBidi" w:hAnsiTheme="minorBidi"/>
          <w:sz w:val="24"/>
          <w:szCs w:val="24"/>
        </w:rPr>
        <w:footnoteReference w:id="81"/>
      </w:r>
      <w:r w:rsidR="007A36E4">
        <w:rPr>
          <w:rFonts w:asciiTheme="minorBidi" w:hAnsiTheme="minorBidi"/>
          <w:sz w:val="24"/>
          <w:szCs w:val="24"/>
        </w:rPr>
        <w:t xml:space="preserve"> </w:t>
      </w:r>
      <w:r w:rsidR="00210E45">
        <w:rPr>
          <w:rFonts w:asciiTheme="minorBidi" w:hAnsiTheme="minorBidi"/>
          <w:sz w:val="24"/>
          <w:szCs w:val="24"/>
        </w:rPr>
        <w:t xml:space="preserve">Research has not been undertaken to understand how the myriad of sections relating to pre-charge bail are </w:t>
      </w:r>
      <w:r w:rsidR="00F0754B">
        <w:rPr>
          <w:rFonts w:asciiTheme="minorBidi" w:hAnsiTheme="minorBidi"/>
          <w:sz w:val="24"/>
          <w:szCs w:val="24"/>
        </w:rPr>
        <w:t xml:space="preserve">being </w:t>
      </w:r>
      <w:r w:rsidR="00210E45">
        <w:rPr>
          <w:rFonts w:asciiTheme="minorBidi" w:hAnsiTheme="minorBidi"/>
          <w:sz w:val="24"/>
          <w:szCs w:val="24"/>
        </w:rPr>
        <w:t>used</w:t>
      </w:r>
      <w:r w:rsidR="00F0754B">
        <w:rPr>
          <w:rFonts w:asciiTheme="minorBidi" w:hAnsiTheme="minorBidi"/>
          <w:sz w:val="24"/>
          <w:szCs w:val="24"/>
        </w:rPr>
        <w:t xml:space="preserve"> since the 2017 Act came into force</w:t>
      </w:r>
      <w:r w:rsidR="00210E45">
        <w:rPr>
          <w:rFonts w:asciiTheme="minorBidi" w:hAnsiTheme="minorBidi"/>
          <w:sz w:val="24"/>
          <w:szCs w:val="24"/>
        </w:rPr>
        <w:t xml:space="preserve">. </w:t>
      </w:r>
    </w:p>
    <w:p w:rsidR="00130315" w:rsidRPr="00DB07D9" w:rsidRDefault="00130315" w:rsidP="005D67B8">
      <w:pPr>
        <w:spacing w:after="240" w:line="240" w:lineRule="auto"/>
        <w:jc w:val="both"/>
        <w:rPr>
          <w:rFonts w:asciiTheme="minorBidi" w:hAnsiTheme="minorBidi"/>
          <w:b/>
          <w:bCs/>
          <w:iCs/>
          <w:sz w:val="24"/>
          <w:szCs w:val="24"/>
        </w:rPr>
      </w:pPr>
      <w:r w:rsidRPr="00DB07D9">
        <w:rPr>
          <w:rFonts w:asciiTheme="minorBidi" w:hAnsiTheme="minorBidi"/>
          <w:b/>
          <w:bCs/>
          <w:iCs/>
          <w:sz w:val="24"/>
          <w:szCs w:val="24"/>
        </w:rPr>
        <w:t>Concluding comments</w:t>
      </w:r>
    </w:p>
    <w:p w:rsidR="007F7C41" w:rsidRDefault="00624D9F" w:rsidP="005D67B8">
      <w:pPr>
        <w:spacing w:after="240" w:line="240" w:lineRule="auto"/>
        <w:jc w:val="both"/>
        <w:rPr>
          <w:rFonts w:asciiTheme="minorBidi" w:hAnsiTheme="minorBidi"/>
          <w:sz w:val="24"/>
          <w:szCs w:val="24"/>
        </w:rPr>
      </w:pPr>
      <w:r w:rsidRPr="009C3CC5">
        <w:rPr>
          <w:rFonts w:asciiTheme="minorBidi" w:hAnsiTheme="minorBidi"/>
          <w:sz w:val="24"/>
          <w:szCs w:val="24"/>
        </w:rPr>
        <w:lastRenderedPageBreak/>
        <w:t xml:space="preserve">The current legal framework was ill-conceived </w:t>
      </w:r>
      <w:r w:rsidR="002E7E73" w:rsidRPr="009C3CC5">
        <w:rPr>
          <w:rFonts w:asciiTheme="minorBidi" w:hAnsiTheme="minorBidi"/>
          <w:sz w:val="24"/>
          <w:szCs w:val="24"/>
        </w:rPr>
        <w:t xml:space="preserve">which is demonstrated </w:t>
      </w:r>
      <w:r w:rsidRPr="009C3CC5">
        <w:rPr>
          <w:rFonts w:asciiTheme="minorBidi" w:hAnsiTheme="minorBidi"/>
          <w:sz w:val="24"/>
          <w:szCs w:val="24"/>
        </w:rPr>
        <w:t xml:space="preserve">by the level of engagement with the recent </w:t>
      </w:r>
      <w:r w:rsidR="007C44EA" w:rsidRPr="009C3CC5">
        <w:rPr>
          <w:rFonts w:asciiTheme="minorBidi" w:hAnsiTheme="minorBidi"/>
          <w:sz w:val="24"/>
          <w:szCs w:val="24"/>
        </w:rPr>
        <w:t xml:space="preserve">Government consultation </w:t>
      </w:r>
      <w:r w:rsidRPr="009C3CC5">
        <w:rPr>
          <w:rFonts w:asciiTheme="minorBidi" w:hAnsiTheme="minorBidi"/>
          <w:sz w:val="24"/>
          <w:szCs w:val="24"/>
        </w:rPr>
        <w:t xml:space="preserve">which </w:t>
      </w:r>
      <w:r w:rsidR="007C44EA" w:rsidRPr="009C3CC5">
        <w:rPr>
          <w:rFonts w:asciiTheme="minorBidi" w:hAnsiTheme="minorBidi"/>
          <w:sz w:val="24"/>
          <w:szCs w:val="24"/>
        </w:rPr>
        <w:t>has reportedly received over 1000 responses.</w:t>
      </w:r>
      <w:r w:rsidR="009C3CC5">
        <w:rPr>
          <w:rStyle w:val="FootnoteReference"/>
          <w:rFonts w:asciiTheme="minorBidi" w:hAnsiTheme="minorBidi"/>
          <w:sz w:val="24"/>
          <w:szCs w:val="24"/>
        </w:rPr>
        <w:footnoteReference w:id="82"/>
      </w:r>
      <w:r w:rsidR="007C44EA" w:rsidRPr="009C3CC5">
        <w:rPr>
          <w:rFonts w:asciiTheme="minorBidi" w:hAnsiTheme="minorBidi"/>
          <w:sz w:val="24"/>
          <w:szCs w:val="24"/>
        </w:rPr>
        <w:t xml:space="preserve"> </w:t>
      </w:r>
      <w:r w:rsidR="00031F9F">
        <w:rPr>
          <w:rFonts w:asciiTheme="minorBidi" w:hAnsiTheme="minorBidi"/>
          <w:sz w:val="24"/>
          <w:szCs w:val="24"/>
        </w:rPr>
        <w:t xml:space="preserve">Although the number of suspects on bail has declined since 2017, it is particularly noteworthy that the </w:t>
      </w:r>
      <w:r w:rsidR="00892FA7">
        <w:rPr>
          <w:rFonts w:asciiTheme="minorBidi" w:hAnsiTheme="minorBidi"/>
          <w:sz w:val="24"/>
          <w:szCs w:val="24"/>
        </w:rPr>
        <w:t xml:space="preserve">2017 </w:t>
      </w:r>
      <w:r w:rsidR="00031F9F">
        <w:rPr>
          <w:rFonts w:asciiTheme="minorBidi" w:hAnsiTheme="minorBidi"/>
          <w:sz w:val="24"/>
          <w:szCs w:val="24"/>
        </w:rPr>
        <w:t>legal changes seem to have increased the total number of suspects on bail and RUI. As a result, many more suspects and victims are waiting for outcomes of investigations in the unregulated liminal space of RUI.</w:t>
      </w:r>
      <w:r w:rsidR="00E01982">
        <w:rPr>
          <w:rFonts w:asciiTheme="minorBidi" w:hAnsiTheme="minorBidi"/>
          <w:sz w:val="24"/>
          <w:szCs w:val="24"/>
        </w:rPr>
        <w:t xml:space="preserve"> </w:t>
      </w:r>
      <w:r w:rsidR="00695B49">
        <w:rPr>
          <w:rFonts w:asciiTheme="minorBidi" w:hAnsiTheme="minorBidi"/>
          <w:sz w:val="24"/>
          <w:szCs w:val="24"/>
        </w:rPr>
        <w:t>T</w:t>
      </w:r>
      <w:r w:rsidR="001D2704">
        <w:rPr>
          <w:rFonts w:asciiTheme="minorBidi" w:hAnsiTheme="minorBidi"/>
          <w:sz w:val="24"/>
          <w:szCs w:val="24"/>
        </w:rPr>
        <w:t>he rise in bail/RUI combined is</w:t>
      </w:r>
      <w:r w:rsidR="00E01982">
        <w:rPr>
          <w:rFonts w:asciiTheme="minorBidi" w:hAnsiTheme="minorBidi"/>
          <w:sz w:val="24"/>
          <w:szCs w:val="24"/>
        </w:rPr>
        <w:t xml:space="preserve"> likely to continue given the increasing sophistication of forensic techniques which </w:t>
      </w:r>
      <w:r w:rsidR="00695B49">
        <w:rPr>
          <w:rFonts w:asciiTheme="minorBidi" w:hAnsiTheme="minorBidi"/>
          <w:sz w:val="24"/>
          <w:szCs w:val="24"/>
        </w:rPr>
        <w:t xml:space="preserve">will improve the outcomes of </w:t>
      </w:r>
      <w:r w:rsidR="00E01982">
        <w:rPr>
          <w:rFonts w:asciiTheme="minorBidi" w:hAnsiTheme="minorBidi"/>
          <w:sz w:val="24"/>
          <w:szCs w:val="24"/>
        </w:rPr>
        <w:t xml:space="preserve">evidence </w:t>
      </w:r>
      <w:r w:rsidR="00695B49">
        <w:rPr>
          <w:rFonts w:asciiTheme="minorBidi" w:hAnsiTheme="minorBidi"/>
          <w:sz w:val="24"/>
          <w:szCs w:val="24"/>
        </w:rPr>
        <w:t xml:space="preserve">analysis </w:t>
      </w:r>
      <w:r w:rsidR="00E01982">
        <w:rPr>
          <w:rFonts w:asciiTheme="minorBidi" w:hAnsiTheme="minorBidi"/>
          <w:sz w:val="24"/>
          <w:szCs w:val="24"/>
        </w:rPr>
        <w:t xml:space="preserve">overtime and fuel the </w:t>
      </w:r>
      <w:r w:rsidR="00695B49">
        <w:rPr>
          <w:rFonts w:asciiTheme="minorBidi" w:hAnsiTheme="minorBidi"/>
          <w:sz w:val="24"/>
          <w:szCs w:val="24"/>
        </w:rPr>
        <w:t xml:space="preserve">‘just in case’ </w:t>
      </w:r>
      <w:r w:rsidR="00E01982">
        <w:rPr>
          <w:rFonts w:asciiTheme="minorBidi" w:hAnsiTheme="minorBidi"/>
          <w:sz w:val="24"/>
          <w:szCs w:val="24"/>
        </w:rPr>
        <w:t xml:space="preserve">culture </w:t>
      </w:r>
      <w:r w:rsidR="00695B49">
        <w:rPr>
          <w:rFonts w:asciiTheme="minorBidi" w:hAnsiTheme="minorBidi"/>
          <w:sz w:val="24"/>
          <w:szCs w:val="24"/>
        </w:rPr>
        <w:t xml:space="preserve">within the police </w:t>
      </w:r>
      <w:r w:rsidR="00E01982">
        <w:rPr>
          <w:rFonts w:asciiTheme="minorBidi" w:hAnsiTheme="minorBidi"/>
          <w:sz w:val="24"/>
          <w:szCs w:val="24"/>
        </w:rPr>
        <w:t>which favours continuing investigations even if the chances of collecting sufficien</w:t>
      </w:r>
      <w:r w:rsidR="005560D5">
        <w:rPr>
          <w:rFonts w:asciiTheme="minorBidi" w:hAnsiTheme="minorBidi"/>
          <w:sz w:val="24"/>
          <w:szCs w:val="24"/>
        </w:rPr>
        <w:t>t evidence to charge is slim</w:t>
      </w:r>
      <w:r w:rsidR="00E01982">
        <w:rPr>
          <w:rFonts w:asciiTheme="minorBidi" w:hAnsiTheme="minorBidi"/>
          <w:sz w:val="24"/>
          <w:szCs w:val="24"/>
        </w:rPr>
        <w:t>.</w:t>
      </w:r>
      <w:r w:rsidR="001D2704">
        <w:rPr>
          <w:rFonts w:asciiTheme="minorBidi" w:hAnsiTheme="minorBidi"/>
          <w:sz w:val="24"/>
          <w:szCs w:val="24"/>
        </w:rPr>
        <w:t xml:space="preserve"> </w:t>
      </w:r>
    </w:p>
    <w:p w:rsidR="001D2704" w:rsidRDefault="001D2704" w:rsidP="005D67B8">
      <w:pPr>
        <w:spacing w:after="240" w:line="240" w:lineRule="auto"/>
        <w:jc w:val="both"/>
        <w:rPr>
          <w:rFonts w:asciiTheme="minorBidi" w:hAnsiTheme="minorBidi"/>
          <w:sz w:val="24"/>
          <w:szCs w:val="24"/>
        </w:rPr>
      </w:pPr>
      <w:r>
        <w:rPr>
          <w:rFonts w:asciiTheme="minorBidi" w:hAnsiTheme="minorBidi"/>
          <w:sz w:val="24"/>
          <w:szCs w:val="24"/>
        </w:rPr>
        <w:t>The c</w:t>
      </w:r>
      <w:r w:rsidR="00A72E99">
        <w:rPr>
          <w:rFonts w:asciiTheme="minorBidi" w:hAnsiTheme="minorBidi"/>
          <w:sz w:val="24"/>
          <w:szCs w:val="24"/>
        </w:rPr>
        <w:t xml:space="preserve">urrent Home Office proposals </w:t>
      </w:r>
      <w:r w:rsidR="00F57DA7">
        <w:rPr>
          <w:rFonts w:asciiTheme="minorBidi" w:hAnsiTheme="minorBidi"/>
          <w:sz w:val="24"/>
          <w:szCs w:val="24"/>
        </w:rPr>
        <w:t xml:space="preserve">are likely to be </w:t>
      </w:r>
      <w:r w:rsidR="00A72E99">
        <w:rPr>
          <w:rFonts w:asciiTheme="minorBidi" w:hAnsiTheme="minorBidi"/>
          <w:sz w:val="24"/>
          <w:szCs w:val="24"/>
        </w:rPr>
        <w:t xml:space="preserve">no more than a sticking plaster and create as many problems as they solve. </w:t>
      </w:r>
      <w:r w:rsidR="00244C0C">
        <w:rPr>
          <w:rFonts w:asciiTheme="minorBidi" w:hAnsiTheme="minorBidi"/>
          <w:sz w:val="24"/>
          <w:szCs w:val="24"/>
        </w:rPr>
        <w:t xml:space="preserve">They do not tackle the fundamental issues which have led to the extensive use of RUI, namely the incentive to use RUI because it involves far less bureaucracy, work and </w:t>
      </w:r>
      <w:r w:rsidR="00892FA7">
        <w:rPr>
          <w:rFonts w:asciiTheme="minorBidi" w:hAnsiTheme="minorBidi"/>
          <w:sz w:val="24"/>
          <w:szCs w:val="24"/>
        </w:rPr>
        <w:t xml:space="preserve">independent </w:t>
      </w:r>
      <w:r w:rsidR="00244C0C">
        <w:rPr>
          <w:rFonts w:asciiTheme="minorBidi" w:hAnsiTheme="minorBidi"/>
          <w:sz w:val="24"/>
          <w:szCs w:val="24"/>
        </w:rPr>
        <w:t>oversight than bail. A process which relies on a code of practice overseen by the police</w:t>
      </w:r>
      <w:r w:rsidR="00E01982">
        <w:rPr>
          <w:rFonts w:asciiTheme="minorBidi" w:hAnsiTheme="minorBidi"/>
          <w:sz w:val="24"/>
          <w:szCs w:val="24"/>
        </w:rPr>
        <w:t xml:space="preserve"> as proposed by the Home Office</w:t>
      </w:r>
      <w:r w:rsidR="00244C0C">
        <w:rPr>
          <w:rFonts w:asciiTheme="minorBidi" w:hAnsiTheme="minorBidi"/>
          <w:sz w:val="24"/>
          <w:szCs w:val="24"/>
        </w:rPr>
        <w:t xml:space="preserve"> is inevit</w:t>
      </w:r>
      <w:r w:rsidR="00892FA7">
        <w:rPr>
          <w:rFonts w:asciiTheme="minorBidi" w:hAnsiTheme="minorBidi"/>
          <w:sz w:val="24"/>
          <w:szCs w:val="24"/>
        </w:rPr>
        <w:t xml:space="preserve">ably going to be preferable </w:t>
      </w:r>
      <w:r w:rsidR="00C213AB">
        <w:rPr>
          <w:rFonts w:asciiTheme="minorBidi" w:hAnsiTheme="minorBidi"/>
          <w:sz w:val="24"/>
          <w:szCs w:val="24"/>
        </w:rPr>
        <w:t xml:space="preserve">for the police </w:t>
      </w:r>
      <w:r w:rsidR="00892FA7">
        <w:rPr>
          <w:rFonts w:asciiTheme="minorBidi" w:hAnsiTheme="minorBidi"/>
          <w:sz w:val="24"/>
          <w:szCs w:val="24"/>
        </w:rPr>
        <w:lastRenderedPageBreak/>
        <w:t>to the more strictly</w:t>
      </w:r>
      <w:r w:rsidR="00244C0C">
        <w:rPr>
          <w:rFonts w:asciiTheme="minorBidi" w:hAnsiTheme="minorBidi"/>
          <w:sz w:val="24"/>
          <w:szCs w:val="24"/>
        </w:rPr>
        <w:t xml:space="preserve"> regulated </w:t>
      </w:r>
      <w:r w:rsidR="00892FA7">
        <w:rPr>
          <w:rFonts w:asciiTheme="minorBidi" w:hAnsiTheme="minorBidi"/>
          <w:sz w:val="24"/>
          <w:szCs w:val="24"/>
        </w:rPr>
        <w:t>bail process</w:t>
      </w:r>
      <w:r w:rsidR="00244C0C">
        <w:rPr>
          <w:rFonts w:asciiTheme="minorBidi" w:hAnsiTheme="minorBidi"/>
          <w:sz w:val="24"/>
          <w:szCs w:val="24"/>
        </w:rPr>
        <w:t xml:space="preserve">. </w:t>
      </w:r>
      <w:r w:rsidR="00C213AB" w:rsidRPr="009C3CC5">
        <w:rPr>
          <w:rFonts w:asciiTheme="minorBidi" w:hAnsiTheme="minorBidi"/>
          <w:sz w:val="24"/>
          <w:szCs w:val="24"/>
        </w:rPr>
        <w:t xml:space="preserve">This will result in further unforeseen consequences and </w:t>
      </w:r>
      <w:r w:rsidR="007F7C41">
        <w:rPr>
          <w:rFonts w:asciiTheme="minorBidi" w:hAnsiTheme="minorBidi"/>
          <w:sz w:val="24"/>
          <w:szCs w:val="24"/>
        </w:rPr>
        <w:t xml:space="preserve">potential </w:t>
      </w:r>
      <w:r w:rsidR="00C213AB" w:rsidRPr="009C3CC5">
        <w:rPr>
          <w:rFonts w:asciiTheme="minorBidi" w:hAnsiTheme="minorBidi"/>
          <w:sz w:val="24"/>
          <w:szCs w:val="24"/>
        </w:rPr>
        <w:t xml:space="preserve">failure. </w:t>
      </w:r>
      <w:r w:rsidR="00695B49">
        <w:rPr>
          <w:rFonts w:asciiTheme="minorBidi" w:hAnsiTheme="minorBidi"/>
          <w:sz w:val="24"/>
          <w:szCs w:val="24"/>
        </w:rPr>
        <w:t>The</w:t>
      </w:r>
      <w:r>
        <w:rPr>
          <w:rFonts w:asciiTheme="minorBidi" w:hAnsiTheme="minorBidi"/>
          <w:sz w:val="24"/>
          <w:szCs w:val="24"/>
        </w:rPr>
        <w:t xml:space="preserve"> proposals also lack a strong evidence base. </w:t>
      </w:r>
      <w:r w:rsidR="00926333">
        <w:rPr>
          <w:rFonts w:asciiTheme="minorBidi" w:hAnsiTheme="minorBidi"/>
          <w:sz w:val="24"/>
          <w:szCs w:val="24"/>
        </w:rPr>
        <w:t xml:space="preserve">No official data </w:t>
      </w:r>
      <w:r>
        <w:rPr>
          <w:rFonts w:asciiTheme="minorBidi" w:hAnsiTheme="minorBidi"/>
          <w:sz w:val="24"/>
          <w:szCs w:val="24"/>
        </w:rPr>
        <w:t xml:space="preserve">on the use of pre-charge bail </w:t>
      </w:r>
      <w:r w:rsidR="00926333">
        <w:rPr>
          <w:rFonts w:asciiTheme="minorBidi" w:hAnsiTheme="minorBidi"/>
          <w:sz w:val="24"/>
          <w:szCs w:val="24"/>
        </w:rPr>
        <w:t xml:space="preserve">are available pre-2017 and very limited data have been published </w:t>
      </w:r>
      <w:r>
        <w:rPr>
          <w:rFonts w:asciiTheme="minorBidi" w:hAnsiTheme="minorBidi"/>
          <w:sz w:val="24"/>
          <w:szCs w:val="24"/>
        </w:rPr>
        <w:t xml:space="preserve">on bail and none on RUI </w:t>
      </w:r>
      <w:r w:rsidR="00926333">
        <w:rPr>
          <w:rFonts w:asciiTheme="minorBidi" w:hAnsiTheme="minorBidi"/>
          <w:sz w:val="24"/>
          <w:szCs w:val="24"/>
        </w:rPr>
        <w:t xml:space="preserve">since 2017. The </w:t>
      </w:r>
      <w:r>
        <w:rPr>
          <w:rFonts w:asciiTheme="minorBidi" w:hAnsiTheme="minorBidi"/>
          <w:sz w:val="24"/>
          <w:szCs w:val="24"/>
        </w:rPr>
        <w:t xml:space="preserve">limited </w:t>
      </w:r>
      <w:r w:rsidR="00926333">
        <w:rPr>
          <w:rFonts w:asciiTheme="minorBidi" w:hAnsiTheme="minorBidi"/>
          <w:sz w:val="24"/>
          <w:szCs w:val="24"/>
        </w:rPr>
        <w:t>research evidence</w:t>
      </w:r>
      <w:r w:rsidR="000F3F25">
        <w:rPr>
          <w:rFonts w:asciiTheme="minorBidi" w:hAnsiTheme="minorBidi"/>
          <w:sz w:val="24"/>
          <w:szCs w:val="24"/>
        </w:rPr>
        <w:t>,</w:t>
      </w:r>
      <w:r>
        <w:rPr>
          <w:rFonts w:asciiTheme="minorBidi" w:hAnsiTheme="minorBidi"/>
          <w:sz w:val="24"/>
          <w:szCs w:val="24"/>
        </w:rPr>
        <w:t xml:space="preserve"> as well as the</w:t>
      </w:r>
      <w:r w:rsidR="00926333">
        <w:rPr>
          <w:rFonts w:asciiTheme="minorBidi" w:hAnsiTheme="minorBidi"/>
          <w:sz w:val="24"/>
          <w:szCs w:val="24"/>
        </w:rPr>
        <w:t xml:space="preserve"> experience since 2017</w:t>
      </w:r>
      <w:r w:rsidR="000F3F25">
        <w:rPr>
          <w:rFonts w:asciiTheme="minorBidi" w:hAnsiTheme="minorBidi"/>
          <w:sz w:val="24"/>
          <w:szCs w:val="24"/>
        </w:rPr>
        <w:t>,</w:t>
      </w:r>
      <w:r w:rsidR="00926333">
        <w:rPr>
          <w:rFonts w:asciiTheme="minorBidi" w:hAnsiTheme="minorBidi"/>
          <w:sz w:val="24"/>
          <w:szCs w:val="24"/>
        </w:rPr>
        <w:t xml:space="preserve"> suggests that there is no quick fix. In common with other police powers, the use of pre-charge bail</w:t>
      </w:r>
      <w:r w:rsidR="007F7C41">
        <w:rPr>
          <w:rFonts w:asciiTheme="minorBidi" w:hAnsiTheme="minorBidi"/>
          <w:sz w:val="24"/>
          <w:szCs w:val="24"/>
        </w:rPr>
        <w:t>/RUI</w:t>
      </w:r>
      <w:r w:rsidR="00926333">
        <w:rPr>
          <w:rFonts w:asciiTheme="minorBidi" w:hAnsiTheme="minorBidi"/>
          <w:sz w:val="24"/>
          <w:szCs w:val="24"/>
        </w:rPr>
        <w:t xml:space="preserve"> is a function of a complex mix of legal, procedural, organisational and cultural factors</w:t>
      </w:r>
      <w:r w:rsidR="007F7C41">
        <w:rPr>
          <w:rFonts w:asciiTheme="minorBidi" w:hAnsiTheme="minorBidi"/>
          <w:sz w:val="24"/>
          <w:szCs w:val="24"/>
        </w:rPr>
        <w:t xml:space="preserve">. It is also not a </w:t>
      </w:r>
      <w:r w:rsidR="007F7C41" w:rsidRPr="009C3CC5">
        <w:rPr>
          <w:rFonts w:asciiTheme="minorBidi" w:hAnsiTheme="minorBidi"/>
          <w:sz w:val="24"/>
          <w:szCs w:val="24"/>
        </w:rPr>
        <w:t xml:space="preserve">discrete legal process </w:t>
      </w:r>
      <w:r w:rsidR="007F7C41">
        <w:rPr>
          <w:rFonts w:asciiTheme="minorBidi" w:hAnsiTheme="minorBidi"/>
          <w:sz w:val="24"/>
          <w:szCs w:val="24"/>
        </w:rPr>
        <w:t>and works within the broader</w:t>
      </w:r>
      <w:r w:rsidR="007F7C41" w:rsidRPr="009C3CC5">
        <w:rPr>
          <w:rFonts w:asciiTheme="minorBidi" w:hAnsiTheme="minorBidi"/>
          <w:sz w:val="24"/>
          <w:szCs w:val="24"/>
        </w:rPr>
        <w:t xml:space="preserve"> legal framework and cultural environment </w:t>
      </w:r>
      <w:r w:rsidR="007F7C41">
        <w:rPr>
          <w:rFonts w:asciiTheme="minorBidi" w:hAnsiTheme="minorBidi"/>
          <w:sz w:val="24"/>
          <w:szCs w:val="24"/>
        </w:rPr>
        <w:t>of the criminal justice system and policing. A</w:t>
      </w:r>
      <w:r w:rsidR="00F94172">
        <w:rPr>
          <w:rFonts w:asciiTheme="minorBidi" w:hAnsiTheme="minorBidi"/>
          <w:sz w:val="24"/>
          <w:szCs w:val="24"/>
        </w:rPr>
        <w:t xml:space="preserve">s a result, </w:t>
      </w:r>
      <w:r w:rsidR="007F7C41">
        <w:rPr>
          <w:rFonts w:asciiTheme="minorBidi" w:hAnsiTheme="minorBidi"/>
          <w:sz w:val="24"/>
          <w:szCs w:val="24"/>
        </w:rPr>
        <w:t xml:space="preserve">it </w:t>
      </w:r>
      <w:r w:rsidR="00F94172">
        <w:rPr>
          <w:rFonts w:asciiTheme="minorBidi" w:hAnsiTheme="minorBidi"/>
          <w:sz w:val="24"/>
          <w:szCs w:val="24"/>
        </w:rPr>
        <w:t>does not nece</w:t>
      </w:r>
      <w:r w:rsidR="005560D5">
        <w:rPr>
          <w:rFonts w:asciiTheme="minorBidi" w:hAnsiTheme="minorBidi"/>
          <w:sz w:val="24"/>
          <w:szCs w:val="24"/>
        </w:rPr>
        <w:t>ssarily operate in the way it i</w:t>
      </w:r>
      <w:r w:rsidR="00F94172">
        <w:rPr>
          <w:rFonts w:asciiTheme="minorBidi" w:hAnsiTheme="minorBidi"/>
          <w:sz w:val="24"/>
          <w:szCs w:val="24"/>
        </w:rPr>
        <w:t>s intended</w:t>
      </w:r>
      <w:r w:rsidR="007F7C41">
        <w:rPr>
          <w:rFonts w:asciiTheme="minorBidi" w:hAnsiTheme="minorBidi"/>
          <w:sz w:val="24"/>
          <w:szCs w:val="24"/>
        </w:rPr>
        <w:t xml:space="preserve"> by the legislature or police leaders</w:t>
      </w:r>
      <w:r w:rsidR="00926333">
        <w:rPr>
          <w:rFonts w:asciiTheme="minorBidi" w:hAnsiTheme="minorBidi"/>
          <w:sz w:val="24"/>
          <w:szCs w:val="24"/>
        </w:rPr>
        <w:t>. To ignore this reality will result in any new framework</w:t>
      </w:r>
      <w:r>
        <w:rPr>
          <w:rFonts w:asciiTheme="minorBidi" w:hAnsiTheme="minorBidi"/>
          <w:sz w:val="24"/>
          <w:szCs w:val="24"/>
        </w:rPr>
        <w:t xml:space="preserve">, including </w:t>
      </w:r>
      <w:r w:rsidR="005560D5">
        <w:rPr>
          <w:rFonts w:asciiTheme="minorBidi" w:hAnsiTheme="minorBidi"/>
          <w:sz w:val="24"/>
          <w:szCs w:val="24"/>
        </w:rPr>
        <w:t>limiting the time available</w:t>
      </w:r>
      <w:r>
        <w:rPr>
          <w:rFonts w:asciiTheme="minorBidi" w:hAnsiTheme="minorBidi"/>
          <w:sz w:val="24"/>
          <w:szCs w:val="24"/>
        </w:rPr>
        <w:t xml:space="preserve"> for investigations,</w:t>
      </w:r>
      <w:r w:rsidR="00FC53DE">
        <w:rPr>
          <w:rFonts w:asciiTheme="minorBidi" w:hAnsiTheme="minorBidi"/>
          <w:sz w:val="24"/>
          <w:szCs w:val="24"/>
        </w:rPr>
        <w:t xml:space="preserve"> having unintended</w:t>
      </w:r>
      <w:r>
        <w:rPr>
          <w:rFonts w:asciiTheme="minorBidi" w:hAnsiTheme="minorBidi"/>
          <w:sz w:val="24"/>
          <w:szCs w:val="24"/>
        </w:rPr>
        <w:t xml:space="preserve"> and potentially unwanted</w:t>
      </w:r>
      <w:r w:rsidR="00FC53DE">
        <w:rPr>
          <w:rFonts w:asciiTheme="minorBidi" w:hAnsiTheme="minorBidi"/>
          <w:sz w:val="24"/>
          <w:szCs w:val="24"/>
        </w:rPr>
        <w:t xml:space="preserve"> outcomes</w:t>
      </w:r>
      <w:r w:rsidR="00926333">
        <w:rPr>
          <w:rFonts w:asciiTheme="minorBidi" w:hAnsiTheme="minorBidi"/>
          <w:sz w:val="24"/>
          <w:szCs w:val="24"/>
        </w:rPr>
        <w:t>.</w:t>
      </w:r>
    </w:p>
    <w:p w:rsidR="00734F9F" w:rsidRPr="009C3CC5" w:rsidRDefault="00F57DA7" w:rsidP="005D67B8">
      <w:pPr>
        <w:spacing w:after="240" w:line="240" w:lineRule="auto"/>
        <w:jc w:val="both"/>
        <w:rPr>
          <w:rFonts w:asciiTheme="minorBidi" w:hAnsiTheme="minorBidi"/>
          <w:sz w:val="24"/>
          <w:szCs w:val="24"/>
        </w:rPr>
      </w:pPr>
      <w:r>
        <w:rPr>
          <w:rFonts w:asciiTheme="minorBidi" w:hAnsiTheme="minorBidi"/>
          <w:sz w:val="24"/>
          <w:szCs w:val="24"/>
        </w:rPr>
        <w:t>The aim</w:t>
      </w:r>
      <w:r w:rsidR="00A72E99">
        <w:rPr>
          <w:rFonts w:asciiTheme="minorBidi" w:hAnsiTheme="minorBidi"/>
          <w:sz w:val="24"/>
          <w:szCs w:val="24"/>
        </w:rPr>
        <w:t xml:space="preserve"> </w:t>
      </w:r>
      <w:r w:rsidR="001D2704">
        <w:rPr>
          <w:rFonts w:asciiTheme="minorBidi" w:hAnsiTheme="minorBidi"/>
          <w:sz w:val="24"/>
          <w:szCs w:val="24"/>
        </w:rPr>
        <w:t xml:space="preserve">of any new legal and regulatory framework </w:t>
      </w:r>
      <w:r w:rsidR="00A72E99">
        <w:rPr>
          <w:rFonts w:asciiTheme="minorBidi" w:hAnsiTheme="minorBidi"/>
          <w:sz w:val="24"/>
          <w:szCs w:val="24"/>
        </w:rPr>
        <w:t>should be to fin</w:t>
      </w:r>
      <w:r w:rsidR="007F7C41">
        <w:rPr>
          <w:rFonts w:asciiTheme="minorBidi" w:hAnsiTheme="minorBidi"/>
          <w:sz w:val="24"/>
          <w:szCs w:val="24"/>
        </w:rPr>
        <w:t>d a workable system which enables</w:t>
      </w:r>
      <w:r w:rsidR="00A72E99">
        <w:rPr>
          <w:rFonts w:asciiTheme="minorBidi" w:hAnsiTheme="minorBidi"/>
          <w:sz w:val="24"/>
          <w:szCs w:val="24"/>
        </w:rPr>
        <w:t xml:space="preserve"> suspects </w:t>
      </w:r>
      <w:r w:rsidR="009E7CA8">
        <w:rPr>
          <w:rFonts w:asciiTheme="minorBidi" w:hAnsiTheme="minorBidi"/>
          <w:sz w:val="24"/>
          <w:szCs w:val="24"/>
        </w:rPr>
        <w:t xml:space="preserve">to </w:t>
      </w:r>
      <w:r w:rsidR="006C7DEA">
        <w:rPr>
          <w:rFonts w:asciiTheme="minorBidi" w:hAnsiTheme="minorBidi"/>
          <w:sz w:val="24"/>
          <w:szCs w:val="24"/>
        </w:rPr>
        <w:t>remain at</w:t>
      </w:r>
      <w:r w:rsidR="009E7CA8">
        <w:rPr>
          <w:rFonts w:asciiTheme="minorBidi" w:hAnsiTheme="minorBidi"/>
          <w:sz w:val="24"/>
          <w:szCs w:val="24"/>
        </w:rPr>
        <w:t xml:space="preserve"> liberty whilst at</w:t>
      </w:r>
      <w:r w:rsidR="00A72E99">
        <w:rPr>
          <w:rFonts w:asciiTheme="minorBidi" w:hAnsiTheme="minorBidi"/>
          <w:sz w:val="24"/>
          <w:szCs w:val="24"/>
        </w:rPr>
        <w:t xml:space="preserve"> the same time ensuring sufficient time for thorough invest</w:t>
      </w:r>
      <w:r w:rsidR="009E7CA8">
        <w:rPr>
          <w:rFonts w:asciiTheme="minorBidi" w:hAnsiTheme="minorBidi"/>
          <w:sz w:val="24"/>
          <w:szCs w:val="24"/>
        </w:rPr>
        <w:t>i</w:t>
      </w:r>
      <w:r w:rsidR="00A72E99">
        <w:rPr>
          <w:rFonts w:asciiTheme="minorBidi" w:hAnsiTheme="minorBidi"/>
          <w:sz w:val="24"/>
          <w:szCs w:val="24"/>
        </w:rPr>
        <w:t xml:space="preserve">gations </w:t>
      </w:r>
      <w:r w:rsidR="001D2704">
        <w:rPr>
          <w:rFonts w:asciiTheme="minorBidi" w:hAnsiTheme="minorBidi"/>
          <w:sz w:val="24"/>
          <w:szCs w:val="24"/>
        </w:rPr>
        <w:t>of</w:t>
      </w:r>
      <w:r>
        <w:rPr>
          <w:rFonts w:asciiTheme="minorBidi" w:hAnsiTheme="minorBidi"/>
          <w:sz w:val="24"/>
          <w:szCs w:val="24"/>
        </w:rPr>
        <w:t xml:space="preserve"> alleged offences </w:t>
      </w:r>
      <w:r w:rsidR="00A82E63">
        <w:rPr>
          <w:rFonts w:asciiTheme="minorBidi" w:hAnsiTheme="minorBidi"/>
          <w:sz w:val="24"/>
          <w:szCs w:val="24"/>
        </w:rPr>
        <w:t xml:space="preserve">and </w:t>
      </w:r>
      <w:r w:rsidR="005560D5">
        <w:rPr>
          <w:rFonts w:asciiTheme="minorBidi" w:hAnsiTheme="minorBidi"/>
          <w:sz w:val="24"/>
          <w:szCs w:val="24"/>
        </w:rPr>
        <w:t xml:space="preserve">that </w:t>
      </w:r>
      <w:r w:rsidR="00A82E63">
        <w:rPr>
          <w:rFonts w:asciiTheme="minorBidi" w:hAnsiTheme="minorBidi"/>
          <w:sz w:val="24"/>
          <w:szCs w:val="24"/>
        </w:rPr>
        <w:t>investigation</w:t>
      </w:r>
      <w:r w:rsidR="007F7C41">
        <w:rPr>
          <w:rFonts w:asciiTheme="minorBidi" w:hAnsiTheme="minorBidi"/>
          <w:sz w:val="24"/>
          <w:szCs w:val="24"/>
        </w:rPr>
        <w:t>s</w:t>
      </w:r>
      <w:r w:rsidR="00A82E63">
        <w:rPr>
          <w:rFonts w:asciiTheme="minorBidi" w:hAnsiTheme="minorBidi"/>
          <w:sz w:val="24"/>
          <w:szCs w:val="24"/>
        </w:rPr>
        <w:t>, witnesses and victims</w:t>
      </w:r>
      <w:r w:rsidR="005560D5">
        <w:rPr>
          <w:rFonts w:asciiTheme="minorBidi" w:hAnsiTheme="minorBidi"/>
          <w:sz w:val="24"/>
          <w:szCs w:val="24"/>
        </w:rPr>
        <w:t xml:space="preserve"> are safeguarded</w:t>
      </w:r>
      <w:r w:rsidR="00A72E99">
        <w:rPr>
          <w:rFonts w:asciiTheme="minorBidi" w:hAnsiTheme="minorBidi"/>
          <w:sz w:val="24"/>
          <w:szCs w:val="24"/>
        </w:rPr>
        <w:t>.</w:t>
      </w:r>
      <w:r w:rsidR="009E7CA8">
        <w:rPr>
          <w:rFonts w:asciiTheme="minorBidi" w:hAnsiTheme="minorBidi"/>
          <w:sz w:val="24"/>
          <w:szCs w:val="24"/>
        </w:rPr>
        <w:t xml:space="preserve"> It is critical to remember that suspects are just that, at the time they are RUI or bailed there is insufficient evidence t</w:t>
      </w:r>
      <w:r w:rsidR="005560D5">
        <w:rPr>
          <w:rFonts w:asciiTheme="minorBidi" w:hAnsiTheme="minorBidi"/>
          <w:sz w:val="24"/>
          <w:szCs w:val="24"/>
        </w:rPr>
        <w:t xml:space="preserve">o charge them with any offence and </w:t>
      </w:r>
      <w:r w:rsidR="000F3F25">
        <w:rPr>
          <w:rFonts w:asciiTheme="minorBidi" w:hAnsiTheme="minorBidi"/>
          <w:sz w:val="24"/>
          <w:szCs w:val="24"/>
        </w:rPr>
        <w:t xml:space="preserve">also </w:t>
      </w:r>
      <w:r w:rsidR="005560D5">
        <w:rPr>
          <w:rFonts w:asciiTheme="minorBidi" w:hAnsiTheme="minorBidi"/>
          <w:sz w:val="24"/>
          <w:szCs w:val="24"/>
        </w:rPr>
        <w:t>that bail/RUI i</w:t>
      </w:r>
      <w:r w:rsidR="000F3F25">
        <w:rPr>
          <w:rFonts w:asciiTheme="minorBidi" w:hAnsiTheme="minorBidi"/>
          <w:sz w:val="24"/>
          <w:szCs w:val="24"/>
        </w:rPr>
        <w:t>s a mechanism to release suspects from police detention</w:t>
      </w:r>
      <w:r w:rsidR="005560D5">
        <w:rPr>
          <w:rFonts w:asciiTheme="minorBidi" w:hAnsiTheme="minorBidi"/>
          <w:sz w:val="24"/>
          <w:szCs w:val="24"/>
        </w:rPr>
        <w:t xml:space="preserve">. </w:t>
      </w:r>
      <w:r w:rsidR="009E7CA8">
        <w:rPr>
          <w:rFonts w:asciiTheme="minorBidi" w:hAnsiTheme="minorBidi"/>
          <w:sz w:val="24"/>
          <w:szCs w:val="24"/>
        </w:rPr>
        <w:t xml:space="preserve">However, </w:t>
      </w:r>
      <w:r w:rsidR="00275626">
        <w:rPr>
          <w:rFonts w:asciiTheme="minorBidi" w:hAnsiTheme="minorBidi"/>
          <w:sz w:val="24"/>
          <w:szCs w:val="24"/>
        </w:rPr>
        <w:t xml:space="preserve">the alleged offences may be serious and </w:t>
      </w:r>
      <w:r>
        <w:rPr>
          <w:rFonts w:asciiTheme="minorBidi" w:hAnsiTheme="minorBidi"/>
          <w:sz w:val="24"/>
          <w:szCs w:val="24"/>
        </w:rPr>
        <w:t xml:space="preserve">there </w:t>
      </w:r>
      <w:r w:rsidR="00275626">
        <w:rPr>
          <w:rFonts w:asciiTheme="minorBidi" w:hAnsiTheme="minorBidi"/>
          <w:sz w:val="24"/>
          <w:szCs w:val="24"/>
        </w:rPr>
        <w:lastRenderedPageBreak/>
        <w:t xml:space="preserve">might be on-going risks to victims and/or witnesses. For </w:t>
      </w:r>
      <w:r w:rsidR="008760A4">
        <w:rPr>
          <w:rFonts w:asciiTheme="minorBidi" w:hAnsiTheme="minorBidi"/>
          <w:sz w:val="24"/>
          <w:szCs w:val="24"/>
        </w:rPr>
        <w:t xml:space="preserve">all of </w:t>
      </w:r>
      <w:r w:rsidR="00275626">
        <w:rPr>
          <w:rFonts w:asciiTheme="minorBidi" w:hAnsiTheme="minorBidi"/>
          <w:sz w:val="24"/>
          <w:szCs w:val="24"/>
        </w:rPr>
        <w:t>these reasons it is important to take a considered a</w:t>
      </w:r>
      <w:r>
        <w:rPr>
          <w:rFonts w:asciiTheme="minorBidi" w:hAnsiTheme="minorBidi"/>
          <w:sz w:val="24"/>
          <w:szCs w:val="24"/>
        </w:rPr>
        <w:t>pproach to designing a legal framework which provides the best possible o</w:t>
      </w:r>
      <w:r w:rsidR="00275626">
        <w:rPr>
          <w:rFonts w:asciiTheme="minorBidi" w:hAnsiTheme="minorBidi"/>
          <w:sz w:val="24"/>
          <w:szCs w:val="24"/>
        </w:rPr>
        <w:t xml:space="preserve">utcomes for all </w:t>
      </w:r>
      <w:r>
        <w:rPr>
          <w:rFonts w:asciiTheme="minorBidi" w:hAnsiTheme="minorBidi"/>
          <w:sz w:val="24"/>
          <w:szCs w:val="24"/>
        </w:rPr>
        <w:t>concerned. I</w:t>
      </w:r>
      <w:r w:rsidR="00275626">
        <w:rPr>
          <w:rFonts w:asciiTheme="minorBidi" w:hAnsiTheme="minorBidi"/>
          <w:sz w:val="24"/>
          <w:szCs w:val="24"/>
        </w:rPr>
        <w:t xml:space="preserve">deas have been put forward </w:t>
      </w:r>
      <w:r>
        <w:rPr>
          <w:rFonts w:asciiTheme="minorBidi" w:hAnsiTheme="minorBidi"/>
          <w:sz w:val="24"/>
          <w:szCs w:val="24"/>
        </w:rPr>
        <w:t xml:space="preserve">by many different organisations and individuals </w:t>
      </w:r>
      <w:r w:rsidR="001D2704">
        <w:rPr>
          <w:rFonts w:asciiTheme="minorBidi" w:hAnsiTheme="minorBidi"/>
          <w:sz w:val="24"/>
          <w:szCs w:val="24"/>
        </w:rPr>
        <w:t xml:space="preserve">at various points during the debates </w:t>
      </w:r>
      <w:r>
        <w:rPr>
          <w:rFonts w:asciiTheme="minorBidi" w:hAnsiTheme="minorBidi"/>
          <w:sz w:val="24"/>
          <w:szCs w:val="24"/>
        </w:rPr>
        <w:t>and r</w:t>
      </w:r>
      <w:r w:rsidR="00275626">
        <w:rPr>
          <w:rFonts w:asciiTheme="minorBidi" w:hAnsiTheme="minorBidi"/>
          <w:sz w:val="24"/>
          <w:szCs w:val="24"/>
        </w:rPr>
        <w:t xml:space="preserve">econciling these </w:t>
      </w:r>
      <w:r>
        <w:rPr>
          <w:rFonts w:asciiTheme="minorBidi" w:hAnsiTheme="minorBidi"/>
          <w:sz w:val="24"/>
          <w:szCs w:val="24"/>
        </w:rPr>
        <w:t xml:space="preserve">differing views </w:t>
      </w:r>
      <w:r w:rsidR="00275626">
        <w:rPr>
          <w:rFonts w:asciiTheme="minorBidi" w:hAnsiTheme="minorBidi"/>
          <w:sz w:val="24"/>
          <w:szCs w:val="24"/>
        </w:rPr>
        <w:t xml:space="preserve">will be challenging. </w:t>
      </w:r>
      <w:r>
        <w:rPr>
          <w:rFonts w:asciiTheme="minorBidi" w:hAnsiTheme="minorBidi"/>
          <w:sz w:val="24"/>
          <w:szCs w:val="24"/>
        </w:rPr>
        <w:t xml:space="preserve">Agreeing a set of </w:t>
      </w:r>
      <w:r w:rsidR="002E7E73" w:rsidRPr="009C3CC5">
        <w:rPr>
          <w:rFonts w:asciiTheme="minorBidi" w:hAnsiTheme="minorBidi"/>
          <w:sz w:val="24"/>
          <w:szCs w:val="24"/>
        </w:rPr>
        <w:t>principles to guide decision-making</w:t>
      </w:r>
      <w:r>
        <w:rPr>
          <w:rFonts w:asciiTheme="minorBidi" w:hAnsiTheme="minorBidi"/>
          <w:sz w:val="24"/>
          <w:szCs w:val="24"/>
        </w:rPr>
        <w:t xml:space="preserve"> is a start</w:t>
      </w:r>
      <w:r w:rsidR="00624D9F" w:rsidRPr="009C3CC5">
        <w:rPr>
          <w:rFonts w:asciiTheme="minorBidi" w:hAnsiTheme="minorBidi"/>
          <w:sz w:val="24"/>
          <w:szCs w:val="24"/>
        </w:rPr>
        <w:t xml:space="preserve">. </w:t>
      </w:r>
      <w:r>
        <w:rPr>
          <w:rFonts w:asciiTheme="minorBidi" w:hAnsiTheme="minorBidi"/>
          <w:sz w:val="24"/>
          <w:szCs w:val="24"/>
        </w:rPr>
        <w:t>These should include that s</w:t>
      </w:r>
      <w:r w:rsidR="00624D9F" w:rsidRPr="009C3CC5">
        <w:rPr>
          <w:rFonts w:asciiTheme="minorBidi" w:hAnsiTheme="minorBidi"/>
          <w:sz w:val="24"/>
          <w:szCs w:val="24"/>
        </w:rPr>
        <w:t>uspects</w:t>
      </w:r>
      <w:r w:rsidR="002E7E73" w:rsidRPr="009C3CC5">
        <w:rPr>
          <w:rFonts w:asciiTheme="minorBidi" w:hAnsiTheme="minorBidi"/>
          <w:sz w:val="24"/>
          <w:szCs w:val="24"/>
        </w:rPr>
        <w:t xml:space="preserve"> </w:t>
      </w:r>
      <w:r w:rsidR="00150D9D" w:rsidRPr="009C3CC5">
        <w:rPr>
          <w:rFonts w:asciiTheme="minorBidi" w:hAnsiTheme="minorBidi"/>
          <w:sz w:val="24"/>
          <w:szCs w:val="24"/>
        </w:rPr>
        <w:t xml:space="preserve">should not </w:t>
      </w:r>
      <w:r w:rsidR="002E7E73" w:rsidRPr="009C3CC5">
        <w:rPr>
          <w:rFonts w:asciiTheme="minorBidi" w:hAnsiTheme="minorBidi"/>
          <w:sz w:val="24"/>
          <w:szCs w:val="24"/>
        </w:rPr>
        <w:t xml:space="preserve">be on bail </w:t>
      </w:r>
      <w:r w:rsidR="004E6019">
        <w:rPr>
          <w:rFonts w:asciiTheme="minorBidi" w:hAnsiTheme="minorBidi"/>
          <w:sz w:val="24"/>
          <w:szCs w:val="24"/>
        </w:rPr>
        <w:t xml:space="preserve">or RUI </w:t>
      </w:r>
      <w:r w:rsidR="00734F9F" w:rsidRPr="009C3CC5">
        <w:rPr>
          <w:rFonts w:asciiTheme="minorBidi" w:hAnsiTheme="minorBidi"/>
          <w:sz w:val="24"/>
          <w:szCs w:val="24"/>
        </w:rPr>
        <w:t xml:space="preserve">unless there is a realistic prospect that investigations will lead to sufficient evidence to charge them with an offence. </w:t>
      </w:r>
      <w:r w:rsidR="003A73A7">
        <w:rPr>
          <w:rFonts w:asciiTheme="minorBidi" w:hAnsiTheme="minorBidi"/>
          <w:sz w:val="24"/>
          <w:szCs w:val="24"/>
        </w:rPr>
        <w:t>An important issue remains that only around half of those on bail are subsequently charged or dealt with in another way.</w:t>
      </w:r>
      <w:r w:rsidR="003A73A7">
        <w:rPr>
          <w:rStyle w:val="FootnoteReference"/>
          <w:rFonts w:asciiTheme="minorBidi" w:hAnsiTheme="minorBidi"/>
          <w:sz w:val="24"/>
          <w:szCs w:val="24"/>
        </w:rPr>
        <w:footnoteReference w:id="83"/>
      </w:r>
      <w:r w:rsidR="003A73A7">
        <w:rPr>
          <w:rFonts w:asciiTheme="minorBidi" w:hAnsiTheme="minorBidi"/>
          <w:sz w:val="24"/>
          <w:szCs w:val="24"/>
        </w:rPr>
        <w:t xml:space="preserve"> </w:t>
      </w:r>
      <w:r w:rsidR="00972FC8">
        <w:rPr>
          <w:rFonts w:asciiTheme="minorBidi" w:hAnsiTheme="minorBidi"/>
          <w:sz w:val="24"/>
          <w:szCs w:val="24"/>
        </w:rPr>
        <w:t xml:space="preserve">Bail/RUI must be necessary to carry out the outstanding investigations. Bail conditions should be used </w:t>
      </w:r>
      <w:r w:rsidR="000F3F25">
        <w:rPr>
          <w:rFonts w:asciiTheme="minorBidi" w:hAnsiTheme="minorBidi"/>
          <w:sz w:val="24"/>
          <w:szCs w:val="24"/>
        </w:rPr>
        <w:t xml:space="preserve">only </w:t>
      </w:r>
      <w:r w:rsidR="00972FC8">
        <w:rPr>
          <w:rFonts w:asciiTheme="minorBidi" w:hAnsiTheme="minorBidi"/>
          <w:sz w:val="24"/>
          <w:szCs w:val="24"/>
        </w:rPr>
        <w:t xml:space="preserve">when necessary for specific purposes and be kept to a minimum. </w:t>
      </w:r>
      <w:r w:rsidR="00734F9F" w:rsidRPr="009C3CC5">
        <w:rPr>
          <w:rFonts w:asciiTheme="minorBidi" w:hAnsiTheme="minorBidi"/>
          <w:sz w:val="24"/>
          <w:szCs w:val="24"/>
        </w:rPr>
        <w:t xml:space="preserve">Bail/RUI should be for the minimum time possible and suspects should not be on bail or RUI for </w:t>
      </w:r>
      <w:r w:rsidR="002E7E73" w:rsidRPr="009C3CC5">
        <w:rPr>
          <w:rFonts w:asciiTheme="minorBidi" w:hAnsiTheme="minorBidi"/>
          <w:sz w:val="24"/>
          <w:szCs w:val="24"/>
        </w:rPr>
        <w:t xml:space="preserve">lengthy periods of time without thorough </w:t>
      </w:r>
      <w:r w:rsidR="00734F9F" w:rsidRPr="009C3CC5">
        <w:rPr>
          <w:rFonts w:asciiTheme="minorBidi" w:hAnsiTheme="minorBidi"/>
          <w:sz w:val="24"/>
          <w:szCs w:val="24"/>
        </w:rPr>
        <w:t xml:space="preserve">and </w:t>
      </w:r>
      <w:r w:rsidR="00150D9D" w:rsidRPr="009C3CC5">
        <w:rPr>
          <w:rFonts w:asciiTheme="minorBidi" w:hAnsiTheme="minorBidi"/>
          <w:sz w:val="24"/>
          <w:szCs w:val="24"/>
        </w:rPr>
        <w:t xml:space="preserve">independent </w:t>
      </w:r>
      <w:r w:rsidR="002E7E73" w:rsidRPr="009C3CC5">
        <w:rPr>
          <w:rFonts w:asciiTheme="minorBidi" w:hAnsiTheme="minorBidi"/>
          <w:sz w:val="24"/>
          <w:szCs w:val="24"/>
        </w:rPr>
        <w:t xml:space="preserve">reviews of the investigation </w:t>
      </w:r>
      <w:r w:rsidR="00734F9F" w:rsidRPr="009C3CC5">
        <w:rPr>
          <w:rFonts w:asciiTheme="minorBidi" w:hAnsiTheme="minorBidi"/>
          <w:sz w:val="24"/>
          <w:szCs w:val="24"/>
        </w:rPr>
        <w:t xml:space="preserve">as well as the proportionality </w:t>
      </w:r>
      <w:r w:rsidR="002E7E73" w:rsidRPr="009C3CC5">
        <w:rPr>
          <w:rFonts w:asciiTheme="minorBidi" w:hAnsiTheme="minorBidi"/>
          <w:sz w:val="24"/>
          <w:szCs w:val="24"/>
        </w:rPr>
        <w:t>and necessity of bail</w:t>
      </w:r>
      <w:r w:rsidR="00734F9F" w:rsidRPr="009C3CC5">
        <w:rPr>
          <w:rFonts w:asciiTheme="minorBidi" w:hAnsiTheme="minorBidi"/>
          <w:sz w:val="24"/>
          <w:szCs w:val="24"/>
        </w:rPr>
        <w:t xml:space="preserve"> and each and every condition</w:t>
      </w:r>
      <w:r w:rsidR="002E7E73" w:rsidRPr="009C3CC5">
        <w:rPr>
          <w:rFonts w:asciiTheme="minorBidi" w:hAnsiTheme="minorBidi"/>
          <w:sz w:val="24"/>
          <w:szCs w:val="24"/>
        </w:rPr>
        <w:t xml:space="preserve">. </w:t>
      </w:r>
      <w:r w:rsidR="00734F9F" w:rsidRPr="009C3CC5">
        <w:rPr>
          <w:rFonts w:asciiTheme="minorBidi" w:hAnsiTheme="minorBidi"/>
          <w:sz w:val="24"/>
          <w:szCs w:val="24"/>
        </w:rPr>
        <w:t>However, thresholds for review must be realistic and take account of available evidence about how long investigations take to conclude.</w:t>
      </w:r>
    </w:p>
    <w:p w:rsidR="005D67B8" w:rsidRDefault="003A73A7" w:rsidP="005D67B8">
      <w:pPr>
        <w:spacing w:after="240" w:line="240" w:lineRule="auto"/>
        <w:jc w:val="both"/>
        <w:rPr>
          <w:rFonts w:asciiTheme="minorBidi" w:hAnsiTheme="minorBidi"/>
          <w:sz w:val="24"/>
          <w:szCs w:val="24"/>
        </w:rPr>
      </w:pPr>
      <w:r>
        <w:rPr>
          <w:rFonts w:asciiTheme="minorBidi" w:hAnsiTheme="minorBidi"/>
          <w:sz w:val="24"/>
          <w:szCs w:val="24"/>
        </w:rPr>
        <w:lastRenderedPageBreak/>
        <w:t>B</w:t>
      </w:r>
      <w:r w:rsidR="002E7E73" w:rsidRPr="009C3CC5">
        <w:rPr>
          <w:rFonts w:asciiTheme="minorBidi" w:hAnsiTheme="minorBidi"/>
          <w:sz w:val="24"/>
          <w:szCs w:val="24"/>
        </w:rPr>
        <w:t xml:space="preserve">ail is preferable to RUI because it is </w:t>
      </w:r>
      <w:r w:rsidR="007F7C41">
        <w:rPr>
          <w:rFonts w:asciiTheme="minorBidi" w:hAnsiTheme="minorBidi"/>
          <w:sz w:val="24"/>
          <w:szCs w:val="24"/>
        </w:rPr>
        <w:t xml:space="preserve">legally </w:t>
      </w:r>
      <w:r w:rsidR="002E7E73" w:rsidRPr="009C3CC5">
        <w:rPr>
          <w:rFonts w:asciiTheme="minorBidi" w:hAnsiTheme="minorBidi"/>
          <w:sz w:val="24"/>
          <w:szCs w:val="24"/>
        </w:rPr>
        <w:t>regulated and provides a mechanism for conditions to be imposed</w:t>
      </w:r>
      <w:r w:rsidR="00150D9D" w:rsidRPr="009C3CC5">
        <w:rPr>
          <w:rFonts w:asciiTheme="minorBidi" w:hAnsiTheme="minorBidi"/>
          <w:sz w:val="24"/>
          <w:szCs w:val="24"/>
        </w:rPr>
        <w:t>,</w:t>
      </w:r>
      <w:r w:rsidR="002E7E73" w:rsidRPr="009C3CC5">
        <w:rPr>
          <w:rFonts w:asciiTheme="minorBidi" w:hAnsiTheme="minorBidi"/>
          <w:sz w:val="24"/>
          <w:szCs w:val="24"/>
        </w:rPr>
        <w:t xml:space="preserve"> thereby assisting with safeguarding victims and w</w:t>
      </w:r>
      <w:r w:rsidR="004B3197" w:rsidRPr="009C3CC5">
        <w:rPr>
          <w:rFonts w:asciiTheme="minorBidi" w:hAnsiTheme="minorBidi"/>
          <w:sz w:val="24"/>
          <w:szCs w:val="24"/>
        </w:rPr>
        <w:t xml:space="preserve">itnesses. </w:t>
      </w:r>
      <w:r w:rsidR="005560D5">
        <w:rPr>
          <w:rFonts w:asciiTheme="minorBidi" w:hAnsiTheme="minorBidi"/>
          <w:sz w:val="24"/>
          <w:szCs w:val="24"/>
        </w:rPr>
        <w:t>Consequently, a presumption of bail should be enshrined into any new pre-charge bail framework</w:t>
      </w:r>
      <w:r w:rsidR="007F7C41">
        <w:rPr>
          <w:rFonts w:asciiTheme="minorBidi" w:hAnsiTheme="minorBidi"/>
          <w:sz w:val="24"/>
          <w:szCs w:val="24"/>
        </w:rPr>
        <w:t xml:space="preserve"> with the </w:t>
      </w:r>
      <w:r w:rsidR="006C7DEA">
        <w:rPr>
          <w:rFonts w:asciiTheme="minorBidi" w:hAnsiTheme="minorBidi"/>
          <w:sz w:val="24"/>
          <w:szCs w:val="24"/>
        </w:rPr>
        <w:t xml:space="preserve">aim of </w:t>
      </w:r>
      <w:r w:rsidR="007F7C41">
        <w:rPr>
          <w:rFonts w:asciiTheme="minorBidi" w:hAnsiTheme="minorBidi"/>
          <w:sz w:val="24"/>
          <w:szCs w:val="24"/>
        </w:rPr>
        <w:t>limiting the use of RUI</w:t>
      </w:r>
      <w:r w:rsidR="005560D5">
        <w:rPr>
          <w:rFonts w:asciiTheme="minorBidi" w:hAnsiTheme="minorBidi"/>
          <w:sz w:val="24"/>
          <w:szCs w:val="24"/>
        </w:rPr>
        <w:t xml:space="preserve">. </w:t>
      </w:r>
      <w:r w:rsidR="00C213AB">
        <w:rPr>
          <w:rFonts w:asciiTheme="minorBidi" w:hAnsiTheme="minorBidi"/>
          <w:sz w:val="24"/>
          <w:szCs w:val="24"/>
        </w:rPr>
        <w:t xml:space="preserve">However, before embarking on more change, </w:t>
      </w:r>
      <w:r w:rsidR="004B3197" w:rsidRPr="009C3CC5">
        <w:rPr>
          <w:rFonts w:asciiTheme="minorBidi" w:hAnsiTheme="minorBidi"/>
          <w:sz w:val="24"/>
          <w:szCs w:val="24"/>
        </w:rPr>
        <w:t xml:space="preserve">a much more </w:t>
      </w:r>
      <w:r w:rsidR="00150D9D" w:rsidRPr="009C3CC5">
        <w:rPr>
          <w:rFonts w:asciiTheme="minorBidi" w:hAnsiTheme="minorBidi"/>
          <w:sz w:val="24"/>
          <w:szCs w:val="24"/>
        </w:rPr>
        <w:t xml:space="preserve">comprehensive </w:t>
      </w:r>
      <w:r w:rsidR="004B3197" w:rsidRPr="009C3CC5">
        <w:rPr>
          <w:rFonts w:asciiTheme="minorBidi" w:hAnsiTheme="minorBidi"/>
          <w:sz w:val="24"/>
          <w:szCs w:val="24"/>
        </w:rPr>
        <w:t xml:space="preserve">review of </w:t>
      </w:r>
      <w:r w:rsidR="00C213AB">
        <w:rPr>
          <w:rFonts w:asciiTheme="minorBidi" w:hAnsiTheme="minorBidi"/>
          <w:sz w:val="24"/>
          <w:szCs w:val="24"/>
        </w:rPr>
        <w:t>pre-charge bail</w:t>
      </w:r>
      <w:r w:rsidR="007F7C41">
        <w:rPr>
          <w:rFonts w:asciiTheme="minorBidi" w:hAnsiTheme="minorBidi"/>
          <w:sz w:val="24"/>
          <w:szCs w:val="24"/>
        </w:rPr>
        <w:t>/RUI</w:t>
      </w:r>
      <w:r w:rsidR="00C213AB">
        <w:rPr>
          <w:rFonts w:asciiTheme="minorBidi" w:hAnsiTheme="minorBidi"/>
          <w:sz w:val="24"/>
          <w:szCs w:val="24"/>
        </w:rPr>
        <w:t xml:space="preserve"> is required. This should be done alongside </w:t>
      </w:r>
      <w:r w:rsidR="007F7C41">
        <w:rPr>
          <w:rFonts w:asciiTheme="minorBidi" w:hAnsiTheme="minorBidi"/>
          <w:sz w:val="24"/>
          <w:szCs w:val="24"/>
        </w:rPr>
        <w:t xml:space="preserve">a commitment to </w:t>
      </w:r>
      <w:r w:rsidR="007F7C41" w:rsidRPr="009C3CC5">
        <w:rPr>
          <w:rFonts w:asciiTheme="minorBidi" w:hAnsiTheme="minorBidi"/>
          <w:sz w:val="24"/>
          <w:szCs w:val="24"/>
        </w:rPr>
        <w:t xml:space="preserve">reduce the necessity of lengthy </w:t>
      </w:r>
      <w:r w:rsidR="007F7C41">
        <w:rPr>
          <w:rFonts w:asciiTheme="minorBidi" w:hAnsiTheme="minorBidi"/>
          <w:sz w:val="24"/>
          <w:szCs w:val="24"/>
        </w:rPr>
        <w:t xml:space="preserve">periods of </w:t>
      </w:r>
      <w:r w:rsidR="007F7C41" w:rsidRPr="009C3CC5">
        <w:rPr>
          <w:rFonts w:asciiTheme="minorBidi" w:hAnsiTheme="minorBidi"/>
          <w:sz w:val="24"/>
          <w:szCs w:val="24"/>
        </w:rPr>
        <w:t>time spent on pre-charge bail/RUI</w:t>
      </w:r>
      <w:r w:rsidR="007F7C41">
        <w:rPr>
          <w:rFonts w:asciiTheme="minorBidi" w:hAnsiTheme="minorBidi"/>
          <w:sz w:val="24"/>
          <w:szCs w:val="24"/>
        </w:rPr>
        <w:t xml:space="preserve"> through </w:t>
      </w:r>
      <w:r w:rsidR="007F7C41" w:rsidRPr="007F7C41">
        <w:rPr>
          <w:rFonts w:asciiTheme="minorBidi" w:hAnsiTheme="minorBidi"/>
          <w:i/>
          <w:sz w:val="24"/>
          <w:szCs w:val="24"/>
        </w:rPr>
        <w:t>inter alia</w:t>
      </w:r>
      <w:r w:rsidR="007F7C41">
        <w:rPr>
          <w:rFonts w:asciiTheme="minorBidi" w:hAnsiTheme="minorBidi"/>
          <w:sz w:val="24"/>
          <w:szCs w:val="24"/>
        </w:rPr>
        <w:t xml:space="preserve"> </w:t>
      </w:r>
      <w:r w:rsidR="000F3F25">
        <w:rPr>
          <w:rFonts w:asciiTheme="minorBidi" w:hAnsiTheme="minorBidi"/>
          <w:sz w:val="24"/>
          <w:szCs w:val="24"/>
        </w:rPr>
        <w:t xml:space="preserve">the provision of </w:t>
      </w:r>
      <w:r w:rsidR="0027397F" w:rsidRPr="009C3CC5">
        <w:rPr>
          <w:rFonts w:asciiTheme="minorBidi" w:hAnsiTheme="minorBidi"/>
          <w:sz w:val="24"/>
          <w:szCs w:val="24"/>
        </w:rPr>
        <w:t>extra</w:t>
      </w:r>
      <w:r w:rsidR="00734F9F" w:rsidRPr="009C3CC5">
        <w:rPr>
          <w:rFonts w:asciiTheme="minorBidi" w:hAnsiTheme="minorBidi"/>
          <w:sz w:val="24"/>
          <w:szCs w:val="24"/>
        </w:rPr>
        <w:t xml:space="preserve"> resources </w:t>
      </w:r>
      <w:r w:rsidR="004B3197" w:rsidRPr="009C3CC5">
        <w:rPr>
          <w:rFonts w:asciiTheme="minorBidi" w:hAnsiTheme="minorBidi"/>
          <w:sz w:val="24"/>
          <w:szCs w:val="24"/>
        </w:rPr>
        <w:t>to speed up the analysis of forensic evidence and reorganise the way in which</w:t>
      </w:r>
      <w:r w:rsidR="007F7C41">
        <w:rPr>
          <w:rFonts w:asciiTheme="minorBidi" w:hAnsiTheme="minorBidi"/>
          <w:sz w:val="24"/>
          <w:szCs w:val="24"/>
        </w:rPr>
        <w:t xml:space="preserve"> investigations are conducted</w:t>
      </w:r>
      <w:r w:rsidR="004B3197" w:rsidRPr="009C3CC5">
        <w:rPr>
          <w:rFonts w:asciiTheme="minorBidi" w:hAnsiTheme="minorBidi"/>
          <w:sz w:val="24"/>
          <w:szCs w:val="24"/>
        </w:rPr>
        <w:t>.</w:t>
      </w:r>
      <w:r w:rsidR="0027397F" w:rsidRPr="009C3CC5">
        <w:rPr>
          <w:rFonts w:asciiTheme="minorBidi" w:hAnsiTheme="minorBidi"/>
          <w:sz w:val="24"/>
          <w:szCs w:val="24"/>
        </w:rPr>
        <w:t xml:space="preserve"> In short, a comprehensive review of pre-charge bail/RUI law and practice is required to provide workable and transparent process which is viewed as credible and legitimate by all parties.</w:t>
      </w:r>
      <w:r>
        <w:rPr>
          <w:rFonts w:asciiTheme="minorBidi" w:hAnsiTheme="minorBidi"/>
          <w:sz w:val="24"/>
          <w:szCs w:val="24"/>
        </w:rPr>
        <w:t xml:space="preserve"> </w:t>
      </w:r>
    </w:p>
    <w:sectPr w:rsidR="005D67B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704" w:rsidRDefault="001D2704" w:rsidP="00183488">
      <w:pPr>
        <w:spacing w:after="0" w:line="240" w:lineRule="auto"/>
      </w:pPr>
      <w:r>
        <w:separator/>
      </w:r>
    </w:p>
  </w:endnote>
  <w:endnote w:type="continuationSeparator" w:id="0">
    <w:p w:rsidR="001D2704" w:rsidRDefault="001D2704" w:rsidP="00183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ZShuTi">
    <w:altName w:val="SimSun"/>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983527"/>
      <w:docPartObj>
        <w:docPartGallery w:val="Page Numbers (Bottom of Page)"/>
        <w:docPartUnique/>
      </w:docPartObj>
    </w:sdtPr>
    <w:sdtEndPr>
      <w:rPr>
        <w:noProof/>
      </w:rPr>
    </w:sdtEndPr>
    <w:sdtContent>
      <w:p w:rsidR="001D2704" w:rsidRDefault="001D2704">
        <w:pPr>
          <w:pStyle w:val="Footer"/>
          <w:jc w:val="center"/>
        </w:pPr>
        <w:r>
          <w:fldChar w:fldCharType="begin"/>
        </w:r>
        <w:r>
          <w:instrText xml:space="preserve"> PAGE   \* MERGEFORMAT </w:instrText>
        </w:r>
        <w:r>
          <w:fldChar w:fldCharType="separate"/>
        </w:r>
        <w:r w:rsidR="00016077">
          <w:rPr>
            <w:noProof/>
          </w:rPr>
          <w:t>1</w:t>
        </w:r>
        <w:r>
          <w:rPr>
            <w:noProof/>
          </w:rPr>
          <w:fldChar w:fldCharType="end"/>
        </w:r>
      </w:p>
    </w:sdtContent>
  </w:sdt>
  <w:p w:rsidR="001D2704" w:rsidRDefault="001D2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704" w:rsidRDefault="001D2704" w:rsidP="00183488">
      <w:pPr>
        <w:spacing w:after="0" w:line="240" w:lineRule="auto"/>
      </w:pPr>
      <w:r>
        <w:separator/>
      </w:r>
    </w:p>
  </w:footnote>
  <w:footnote w:type="continuationSeparator" w:id="0">
    <w:p w:rsidR="001D2704" w:rsidRDefault="001D2704" w:rsidP="00183488">
      <w:pPr>
        <w:spacing w:after="0" w:line="240" w:lineRule="auto"/>
      </w:pPr>
      <w:r>
        <w:continuationSeparator/>
      </w:r>
    </w:p>
  </w:footnote>
  <w:footnote w:id="1">
    <w:p w:rsidR="001D2704" w:rsidRPr="00DA25DC" w:rsidRDefault="001D2704">
      <w:pPr>
        <w:pStyle w:val="FootnoteText"/>
        <w:rPr>
          <w:rFonts w:ascii="Arial" w:hAnsi="Arial" w:cs="Arial"/>
        </w:rPr>
      </w:pPr>
      <w:r>
        <w:rPr>
          <w:rStyle w:val="FootnoteReference"/>
        </w:rPr>
        <w:footnoteRef/>
      </w:r>
      <w:r>
        <w:t xml:space="preserve"> </w:t>
      </w:r>
      <w:r w:rsidRPr="00DA25DC">
        <w:rPr>
          <w:rFonts w:ascii="Arial" w:hAnsi="Arial" w:cs="Arial"/>
        </w:rPr>
        <w:t>Professor of Criminal Justice</w:t>
      </w:r>
      <w:r w:rsidR="009A216E">
        <w:rPr>
          <w:rFonts w:ascii="Arial" w:hAnsi="Arial" w:cs="Arial"/>
        </w:rPr>
        <w:t>, School of Social Policy,</w:t>
      </w:r>
      <w:r w:rsidRPr="00DA25DC">
        <w:rPr>
          <w:rFonts w:ascii="Arial" w:hAnsi="Arial" w:cs="Arial"/>
        </w:rPr>
        <w:t xml:space="preserve"> University of Birmingham (e-mail </w:t>
      </w:r>
      <w:hyperlink r:id="rId1" w:history="1">
        <w:r w:rsidRPr="00DA25DC">
          <w:rPr>
            <w:rStyle w:val="Hyperlink"/>
            <w:rFonts w:ascii="Arial" w:hAnsi="Arial" w:cs="Arial"/>
          </w:rPr>
          <w:t>A.Hucklesby@bham.ac.uk</w:t>
        </w:r>
      </w:hyperlink>
      <w:r w:rsidRPr="00DA25DC">
        <w:rPr>
          <w:rFonts w:ascii="Arial" w:hAnsi="Arial" w:cs="Arial"/>
        </w:rPr>
        <w:t xml:space="preserve">). </w:t>
      </w:r>
    </w:p>
  </w:footnote>
  <w:footnote w:id="2">
    <w:p w:rsidR="001D2704" w:rsidRPr="00DA25DC" w:rsidRDefault="001D2704">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w:t>
      </w:r>
      <w:r w:rsidRPr="00DA25DC">
        <w:rPr>
          <w:rFonts w:ascii="Arial" w:eastAsia="SimSun" w:hAnsi="Arial" w:cs="Arial"/>
        </w:rPr>
        <w:t>Greater Manchester Police v (1) Hookway, (2) Salford Magistrates' Court, AC, 19 May 2011</w:t>
      </w:r>
    </w:p>
  </w:footnote>
  <w:footnote w:id="3">
    <w:p w:rsidR="001D2704" w:rsidRPr="00DA25DC" w:rsidRDefault="001D2704">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E. Cape “What if police bail was abolished” (Howard League for Penal Reform, 2016) at </w:t>
      </w:r>
      <w:hyperlink r:id="rId2" w:history="1">
        <w:r w:rsidRPr="00DA25DC">
          <w:rPr>
            <w:rFonts w:ascii="Arial" w:hAnsi="Arial" w:cs="Arial"/>
            <w:color w:val="0000FF"/>
            <w:u w:val="single"/>
          </w:rPr>
          <w:t>https://howardleague.org/wp-content/uploads/2016/03/What-if-police-bail-was-abolished-web.pdf</w:t>
        </w:r>
      </w:hyperlink>
      <w:r w:rsidRPr="00DA25DC">
        <w:rPr>
          <w:rFonts w:ascii="Arial" w:hAnsi="Arial" w:cs="Arial"/>
          <w:color w:val="0000FF"/>
          <w:u w:val="single"/>
        </w:rPr>
        <w:t xml:space="preserve"> </w:t>
      </w:r>
      <w:r w:rsidRPr="00DA25DC">
        <w:rPr>
          <w:rFonts w:ascii="Arial" w:hAnsi="Arial" w:cs="Arial"/>
        </w:rPr>
        <w:t>[accessed 10.07.2020]</w:t>
      </w:r>
    </w:p>
  </w:footnote>
  <w:footnote w:id="4">
    <w:p w:rsidR="001D2704" w:rsidRPr="00DA25DC" w:rsidRDefault="001D2704">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Liberty “Liberty’s response to the College of Policing consultation on pre-charge bail” (Liberty, 2014) at </w:t>
      </w:r>
      <w:hyperlink r:id="rId3" w:history="1">
        <w:r w:rsidRPr="00DA25DC">
          <w:rPr>
            <w:rStyle w:val="Hyperlink"/>
            <w:rFonts w:ascii="Arial" w:eastAsia="FZShuTi" w:hAnsi="Arial" w:cs="Arial"/>
          </w:rPr>
          <w:t>https://www.liberty-human-rights.org.uk/sites/default/files/Liberty's%20response%20to%20College%20of%20Policing%20Consultation%20on%20Police%20Bail%20(June%202014).pdf</w:t>
        </w:r>
      </w:hyperlink>
      <w:r w:rsidRPr="00DA25DC">
        <w:rPr>
          <w:rFonts w:ascii="Arial" w:eastAsia="FZShuTi" w:hAnsi="Arial" w:cs="Arial"/>
        </w:rPr>
        <w:t xml:space="preserve"> [accessed 10.07.2020]</w:t>
      </w:r>
    </w:p>
  </w:footnote>
  <w:footnote w:id="5">
    <w:p w:rsidR="001D2704" w:rsidRPr="00DA25DC" w:rsidRDefault="001D2704">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Mail on-line 30.06.2012 [accessed 30.05.2018]</w:t>
      </w:r>
    </w:p>
  </w:footnote>
  <w:footnote w:id="6">
    <w:p w:rsidR="001D2704" w:rsidRPr="00DA25DC" w:rsidRDefault="001D2704" w:rsidP="00B425F9">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Home Office Pre-charge bail: summary of consultation responses and proposals for legislation (London, Home Office, 2015); House of Commons Home Affairs Committee </w:t>
      </w:r>
      <w:r w:rsidR="00041004">
        <w:rPr>
          <w:rFonts w:ascii="Arial" w:hAnsi="Arial" w:cs="Arial"/>
        </w:rPr>
        <w:t>“</w:t>
      </w:r>
      <w:r w:rsidRPr="00DA25DC">
        <w:rPr>
          <w:rFonts w:ascii="Arial" w:hAnsi="Arial" w:cs="Arial"/>
        </w:rPr>
        <w:t>Police Bail, Seventeenth Report Session 2014-15</w:t>
      </w:r>
      <w:r w:rsidR="00041004">
        <w:rPr>
          <w:rFonts w:ascii="Arial" w:hAnsi="Arial" w:cs="Arial"/>
        </w:rPr>
        <w:t>”</w:t>
      </w:r>
      <w:r w:rsidRPr="00DA25DC">
        <w:rPr>
          <w:rFonts w:ascii="Arial" w:hAnsi="Arial" w:cs="Arial"/>
        </w:rPr>
        <w:t xml:space="preserve"> (March 2015) House of Commons paper No. 962</w:t>
      </w:r>
    </w:p>
  </w:footnote>
  <w:footnote w:id="7">
    <w:p w:rsidR="001D2704" w:rsidRPr="00DA25DC" w:rsidRDefault="001D2704">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J. Hillier and J. Kodz </w:t>
      </w:r>
      <w:r w:rsidR="00DA25DC" w:rsidRPr="00DA25DC">
        <w:rPr>
          <w:rFonts w:ascii="Arial" w:hAnsi="Arial" w:cs="Arial"/>
        </w:rPr>
        <w:t>“</w:t>
      </w:r>
      <w:r w:rsidRPr="00DA25DC">
        <w:rPr>
          <w:rFonts w:ascii="Arial" w:hAnsi="Arial" w:cs="Arial"/>
        </w:rPr>
        <w:t>The police use of pre-charge bail: an exploratory study</w:t>
      </w:r>
      <w:r w:rsidR="00DA25DC" w:rsidRPr="00DA25DC">
        <w:rPr>
          <w:rFonts w:ascii="Arial" w:hAnsi="Arial" w:cs="Arial"/>
        </w:rPr>
        <w:t>”</w:t>
      </w:r>
      <w:r w:rsidRPr="00DA25DC">
        <w:rPr>
          <w:rFonts w:ascii="Arial" w:hAnsi="Arial" w:cs="Arial"/>
        </w:rPr>
        <w:t xml:space="preserve"> (London: National Policing Improvement Agency, 2012)</w:t>
      </w:r>
    </w:p>
  </w:footnote>
  <w:footnote w:id="8">
    <w:p w:rsidR="001D2704" w:rsidRPr="00DA25DC" w:rsidRDefault="001D2704">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A. Hucklesby </w:t>
      </w:r>
      <w:r w:rsidR="00DA25DC" w:rsidRPr="00DA25DC">
        <w:rPr>
          <w:rFonts w:ascii="Arial" w:hAnsi="Arial" w:cs="Arial"/>
        </w:rPr>
        <w:t>“</w:t>
      </w:r>
      <w:r w:rsidRPr="00DA25DC">
        <w:rPr>
          <w:rFonts w:ascii="Arial" w:hAnsi="Arial" w:cs="Arial"/>
        </w:rPr>
        <w:t>Pre-charge bail: an investigation into its use in two police forces</w:t>
      </w:r>
      <w:r w:rsidR="00DA25DC" w:rsidRPr="00DA25DC">
        <w:rPr>
          <w:rFonts w:ascii="Arial" w:hAnsi="Arial" w:cs="Arial"/>
        </w:rPr>
        <w:t>”</w:t>
      </w:r>
      <w:r w:rsidRPr="00DA25DC">
        <w:rPr>
          <w:rFonts w:ascii="Arial" w:hAnsi="Arial" w:cs="Arial"/>
        </w:rPr>
        <w:t xml:space="preserve"> (2015) at </w:t>
      </w:r>
      <w:hyperlink r:id="rId4" w:history="1">
        <w:r w:rsidRPr="00DA25DC">
          <w:rPr>
            <w:rFonts w:ascii="Arial" w:hAnsi="Arial" w:cs="Arial"/>
            <w:color w:val="0000FF"/>
            <w:u w:val="single"/>
          </w:rPr>
          <w:t>https://essl.leeds.ac.uk/law-research-expertise/dir-record/research-projects/771/pre-charge-bail</w:t>
        </w:r>
      </w:hyperlink>
      <w:r w:rsidRPr="00DA25DC">
        <w:rPr>
          <w:rFonts w:ascii="Arial" w:hAnsi="Arial" w:cs="Arial"/>
        </w:rPr>
        <w:t xml:space="preserve"> [accessed 10.07.2020). This research was conducted in two large police forces prior to 2017 and involved observations in custody suites, analysis of data on 14,173 cases in which suspects were released on pre-charge bail, 38 interviews with police officers and a survey of 297 police officers. The reports are unpublished. The research was part funded by the Socio-legal Studies Association. </w:t>
      </w:r>
    </w:p>
  </w:footnote>
  <w:footnote w:id="9">
    <w:p w:rsidR="001D2704" w:rsidRPr="00DA25DC" w:rsidRDefault="001D2704">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E. Cape ‘The police bail provisions of the Policing and Crime Act: the pressure for change’ (2017), CLR 8: 587; J. Hillier and J. Kodz, 2012 </w:t>
      </w:r>
    </w:p>
  </w:footnote>
  <w:footnote w:id="10">
    <w:p w:rsidR="001D2704" w:rsidRPr="00DA25DC" w:rsidRDefault="001D2704">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A. Hucklesby </w:t>
      </w:r>
      <w:r w:rsidR="00DA25DC" w:rsidRPr="00DA25DC">
        <w:rPr>
          <w:rFonts w:ascii="Arial" w:hAnsi="Arial" w:cs="Arial"/>
        </w:rPr>
        <w:t>“</w:t>
      </w:r>
      <w:r w:rsidRPr="00DA25DC">
        <w:rPr>
          <w:rFonts w:ascii="Arial" w:hAnsi="Arial" w:cs="Arial"/>
        </w:rPr>
        <w:t>Pre-charge bail: an investigation into its use in two police forces</w:t>
      </w:r>
      <w:r w:rsidR="00DA25DC" w:rsidRPr="00DA25DC">
        <w:rPr>
          <w:rFonts w:ascii="Arial" w:hAnsi="Arial" w:cs="Arial"/>
        </w:rPr>
        <w:t>”</w:t>
      </w:r>
      <w:r w:rsidRPr="00DA25DC">
        <w:rPr>
          <w:rFonts w:ascii="Arial" w:hAnsi="Arial" w:cs="Arial"/>
        </w:rPr>
        <w:t xml:space="preserve"> (2015) at </w:t>
      </w:r>
      <w:hyperlink r:id="rId5" w:history="1">
        <w:r w:rsidRPr="00DA25DC">
          <w:rPr>
            <w:rFonts w:ascii="Arial" w:hAnsi="Arial" w:cs="Arial"/>
            <w:color w:val="0000FF"/>
            <w:u w:val="single"/>
          </w:rPr>
          <w:t>https://essl.leeds.ac.uk/law-research-expertise/dir-record/research-projects/771/pre-charge-bail</w:t>
        </w:r>
      </w:hyperlink>
      <w:r w:rsidRPr="00DA25DC">
        <w:rPr>
          <w:rFonts w:ascii="Arial" w:hAnsi="Arial" w:cs="Arial"/>
        </w:rPr>
        <w:t xml:space="preserve"> [accessed 10.07.2020).</w:t>
      </w:r>
    </w:p>
  </w:footnote>
  <w:footnote w:id="11">
    <w:p w:rsidR="001D2704" w:rsidRPr="00DA25DC" w:rsidRDefault="001D2704" w:rsidP="00C25334">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J. Hillier and J. Kodz </w:t>
      </w:r>
      <w:r w:rsidR="00DA25DC" w:rsidRPr="00DA25DC">
        <w:rPr>
          <w:rFonts w:ascii="Arial" w:hAnsi="Arial" w:cs="Arial"/>
        </w:rPr>
        <w:t>“</w:t>
      </w:r>
      <w:r w:rsidRPr="00DA25DC">
        <w:rPr>
          <w:rFonts w:ascii="Arial" w:hAnsi="Arial" w:cs="Arial"/>
        </w:rPr>
        <w:t>The police use of pre-charge bail: an exploratory study</w:t>
      </w:r>
      <w:r w:rsidR="00DA25DC" w:rsidRPr="00DA25DC">
        <w:rPr>
          <w:rFonts w:ascii="Arial" w:hAnsi="Arial" w:cs="Arial"/>
        </w:rPr>
        <w:t>”</w:t>
      </w:r>
      <w:r w:rsidRPr="00DA25DC">
        <w:rPr>
          <w:rFonts w:ascii="Arial" w:hAnsi="Arial" w:cs="Arial"/>
        </w:rPr>
        <w:t xml:space="preserve"> (London: National Policing Improvement Agency, 2012); A. Hucklesby </w:t>
      </w:r>
      <w:r w:rsidR="00DA25DC" w:rsidRPr="00DA25DC">
        <w:rPr>
          <w:rFonts w:ascii="Arial" w:hAnsi="Arial" w:cs="Arial"/>
        </w:rPr>
        <w:t>“</w:t>
      </w:r>
      <w:r w:rsidRPr="00DA25DC">
        <w:rPr>
          <w:rFonts w:ascii="Arial" w:hAnsi="Arial" w:cs="Arial"/>
        </w:rPr>
        <w:t>Pre-charge bail: an investigation into its use in two police forces</w:t>
      </w:r>
      <w:r w:rsidR="00DA25DC" w:rsidRPr="00DA25DC">
        <w:rPr>
          <w:rFonts w:ascii="Arial" w:hAnsi="Arial" w:cs="Arial"/>
        </w:rPr>
        <w:t>”</w:t>
      </w:r>
      <w:r w:rsidRPr="00DA25DC">
        <w:rPr>
          <w:rFonts w:ascii="Arial" w:hAnsi="Arial" w:cs="Arial"/>
        </w:rPr>
        <w:t xml:space="preserve"> (2015) at </w:t>
      </w:r>
      <w:hyperlink r:id="rId6" w:history="1">
        <w:r w:rsidRPr="00DA25DC">
          <w:rPr>
            <w:rFonts w:ascii="Arial" w:hAnsi="Arial" w:cs="Arial"/>
            <w:color w:val="0000FF"/>
            <w:u w:val="single"/>
          </w:rPr>
          <w:t>https://essl.leeds.ac.uk/law-research-expertise/dir-record/research-projects/771/pre-charge-bail</w:t>
        </w:r>
      </w:hyperlink>
      <w:r w:rsidRPr="00DA25DC">
        <w:rPr>
          <w:rFonts w:ascii="Arial" w:hAnsi="Arial" w:cs="Arial"/>
        </w:rPr>
        <w:t xml:space="preserve"> [accessed 10.07.2020).</w:t>
      </w:r>
    </w:p>
  </w:footnote>
  <w:footnote w:id="12">
    <w:p w:rsidR="001D2704" w:rsidRPr="00DA25DC" w:rsidRDefault="001D2704">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House of Commons Home Affairs Select Committee </w:t>
      </w:r>
      <w:r w:rsidR="00DA25DC" w:rsidRPr="00DA25DC">
        <w:rPr>
          <w:rFonts w:ascii="Arial" w:hAnsi="Arial" w:cs="Arial"/>
        </w:rPr>
        <w:t>“</w:t>
      </w:r>
      <w:r w:rsidRPr="00DA25DC">
        <w:rPr>
          <w:rFonts w:ascii="Arial" w:hAnsi="Arial" w:cs="Arial"/>
        </w:rPr>
        <w:t>Police Bail, Seventeenth Report Session 2014-15</w:t>
      </w:r>
      <w:r w:rsidR="00DA25DC" w:rsidRPr="00DA25DC">
        <w:rPr>
          <w:rFonts w:ascii="Arial" w:hAnsi="Arial" w:cs="Arial"/>
        </w:rPr>
        <w:t>”</w:t>
      </w:r>
      <w:r w:rsidRPr="00DA25DC">
        <w:rPr>
          <w:rFonts w:ascii="Arial" w:hAnsi="Arial" w:cs="Arial"/>
        </w:rPr>
        <w:t xml:space="preserve"> (House of Commons paper No. 962, March 2015,) at: </w:t>
      </w:r>
      <w:hyperlink r:id="rId7" w:history="1">
        <w:r w:rsidRPr="00DA25DC">
          <w:rPr>
            <w:rFonts w:ascii="Arial" w:hAnsi="Arial" w:cs="Arial"/>
            <w:color w:val="0000FF"/>
            <w:u w:val="single"/>
          </w:rPr>
          <w:t>https://publications.parliament.uk/pa/cm201415/cmselect/cmhaff/962/962.pdf</w:t>
        </w:r>
      </w:hyperlink>
      <w:r w:rsidRPr="00DA25DC">
        <w:rPr>
          <w:rFonts w:ascii="Arial" w:hAnsi="Arial" w:cs="Arial"/>
        </w:rPr>
        <w:t xml:space="preserve"> [accessed 10.07.2020]</w:t>
      </w:r>
    </w:p>
  </w:footnote>
  <w:footnote w:id="13">
    <w:p w:rsidR="001D2704" w:rsidRPr="00DA25DC" w:rsidRDefault="001D2704" w:rsidP="002507FE">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A. Hucklesby </w:t>
      </w:r>
      <w:r w:rsidR="00DA25DC" w:rsidRPr="00DA25DC">
        <w:rPr>
          <w:rFonts w:ascii="Arial" w:hAnsi="Arial" w:cs="Arial"/>
        </w:rPr>
        <w:t>“</w:t>
      </w:r>
      <w:r w:rsidRPr="00DA25DC">
        <w:rPr>
          <w:rFonts w:ascii="Arial" w:hAnsi="Arial" w:cs="Arial"/>
        </w:rPr>
        <w:t>Pre-charge bail: an investigation into its use in two police forces</w:t>
      </w:r>
      <w:r w:rsidR="00DA25DC" w:rsidRPr="00DA25DC">
        <w:rPr>
          <w:rFonts w:ascii="Arial" w:hAnsi="Arial" w:cs="Arial"/>
        </w:rPr>
        <w:t>”</w:t>
      </w:r>
      <w:r w:rsidRPr="00DA25DC">
        <w:rPr>
          <w:rFonts w:ascii="Arial" w:hAnsi="Arial" w:cs="Arial"/>
        </w:rPr>
        <w:t xml:space="preserve"> (2015) at </w:t>
      </w:r>
      <w:hyperlink r:id="rId8" w:history="1">
        <w:r w:rsidRPr="00DA25DC">
          <w:rPr>
            <w:rFonts w:ascii="Arial" w:hAnsi="Arial" w:cs="Arial"/>
            <w:color w:val="0000FF"/>
            <w:u w:val="single"/>
          </w:rPr>
          <w:t>https://essl.leeds.ac.uk/law-research-expertise/dir-record/research-projects/771/pre-charge-bail</w:t>
        </w:r>
      </w:hyperlink>
      <w:r w:rsidRPr="00DA25DC">
        <w:rPr>
          <w:rFonts w:ascii="Arial" w:hAnsi="Arial" w:cs="Arial"/>
        </w:rPr>
        <w:t xml:space="preserve"> [accessed 10.07.2020); and also take longer to conclude.</w:t>
      </w:r>
    </w:p>
  </w:footnote>
  <w:footnote w:id="14">
    <w:p w:rsidR="001D2704" w:rsidRPr="00DA25DC" w:rsidRDefault="001D2704">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w:t>
      </w:r>
      <w:r w:rsidR="00DA25DC" w:rsidRPr="00DA25DC">
        <w:rPr>
          <w:rFonts w:ascii="Arial" w:hAnsi="Arial" w:cs="Arial"/>
        </w:rPr>
        <w:t>E. Cape and R. Edwards “</w:t>
      </w:r>
      <w:r w:rsidRPr="00DA25DC">
        <w:rPr>
          <w:rFonts w:ascii="Arial" w:hAnsi="Arial" w:cs="Arial"/>
        </w:rPr>
        <w:t>Police bail without charge</w:t>
      </w:r>
      <w:r w:rsidR="00DA25DC" w:rsidRPr="00DA25DC">
        <w:rPr>
          <w:rFonts w:ascii="Arial" w:hAnsi="Arial" w:cs="Arial"/>
        </w:rPr>
        <w:t>: the human rights implications”</w:t>
      </w:r>
      <w:r w:rsidRPr="00DA25DC">
        <w:rPr>
          <w:rFonts w:ascii="Arial" w:hAnsi="Arial" w:cs="Arial"/>
        </w:rPr>
        <w:t>, (2010) Cambridge Law Journal 69(3): 529.</w:t>
      </w:r>
    </w:p>
  </w:footnote>
  <w:footnote w:id="15">
    <w:p w:rsidR="001D2704" w:rsidRPr="00DA25DC" w:rsidRDefault="001D2704" w:rsidP="00C25334">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J. Hillier and J. Kodz </w:t>
      </w:r>
      <w:r w:rsidR="00DA25DC" w:rsidRPr="00DA25DC">
        <w:rPr>
          <w:rFonts w:ascii="Arial" w:hAnsi="Arial" w:cs="Arial"/>
        </w:rPr>
        <w:t>“</w:t>
      </w:r>
      <w:r w:rsidRPr="00DA25DC">
        <w:rPr>
          <w:rFonts w:ascii="Arial" w:hAnsi="Arial" w:cs="Arial"/>
        </w:rPr>
        <w:t>The police use of pre-charge bail: an exploratory study</w:t>
      </w:r>
      <w:r w:rsidR="00DA25DC" w:rsidRPr="00DA25DC">
        <w:rPr>
          <w:rFonts w:ascii="Arial" w:hAnsi="Arial" w:cs="Arial"/>
        </w:rPr>
        <w:t>”</w:t>
      </w:r>
      <w:r w:rsidRPr="00DA25DC">
        <w:rPr>
          <w:rFonts w:ascii="Arial" w:hAnsi="Arial" w:cs="Arial"/>
        </w:rPr>
        <w:t xml:space="preserve"> (London: National Policing Improvement Agency, 2012)</w:t>
      </w:r>
    </w:p>
  </w:footnote>
  <w:footnote w:id="16">
    <w:p w:rsidR="001D2704" w:rsidRPr="00DA25DC" w:rsidRDefault="001D2704">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A. Hucklesby </w:t>
      </w:r>
      <w:r w:rsidR="00DA25DC" w:rsidRPr="00DA25DC">
        <w:rPr>
          <w:rFonts w:ascii="Arial" w:hAnsi="Arial" w:cs="Arial"/>
        </w:rPr>
        <w:t>“</w:t>
      </w:r>
      <w:r w:rsidRPr="00DA25DC">
        <w:rPr>
          <w:rFonts w:ascii="Arial" w:hAnsi="Arial" w:cs="Arial"/>
        </w:rPr>
        <w:t>Pre-charge bail: an investigation into its use in two police forces</w:t>
      </w:r>
      <w:r w:rsidR="00DA25DC" w:rsidRPr="00DA25DC">
        <w:rPr>
          <w:rFonts w:ascii="Arial" w:hAnsi="Arial" w:cs="Arial"/>
        </w:rPr>
        <w:t>”</w:t>
      </w:r>
      <w:r w:rsidRPr="00DA25DC">
        <w:rPr>
          <w:rFonts w:ascii="Arial" w:hAnsi="Arial" w:cs="Arial"/>
        </w:rPr>
        <w:t xml:space="preserve"> (2015) at </w:t>
      </w:r>
      <w:hyperlink r:id="rId9" w:history="1">
        <w:r w:rsidRPr="00DA25DC">
          <w:rPr>
            <w:rFonts w:ascii="Arial" w:hAnsi="Arial" w:cs="Arial"/>
            <w:color w:val="0000FF"/>
            <w:u w:val="single"/>
          </w:rPr>
          <w:t>https://essl.leeds.ac.uk/law-research-expertise/dir-record/research-projects/771/pre-charge-bail</w:t>
        </w:r>
      </w:hyperlink>
      <w:r w:rsidRPr="00DA25DC">
        <w:rPr>
          <w:rFonts w:ascii="Arial" w:hAnsi="Arial" w:cs="Arial"/>
        </w:rPr>
        <w:t xml:space="preserve"> [accessed 10.07.2020).</w:t>
      </w:r>
    </w:p>
  </w:footnote>
  <w:footnote w:id="17">
    <w:p w:rsidR="001D2704" w:rsidRPr="00DA25DC" w:rsidRDefault="001D2704">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House of Commons Home Affairs Committee </w:t>
      </w:r>
      <w:r w:rsidR="00DA25DC" w:rsidRPr="00DA25DC">
        <w:rPr>
          <w:rFonts w:ascii="Arial" w:hAnsi="Arial" w:cs="Arial"/>
        </w:rPr>
        <w:t>“</w:t>
      </w:r>
      <w:r w:rsidRPr="00DA25DC">
        <w:rPr>
          <w:rFonts w:ascii="Arial" w:hAnsi="Arial" w:cs="Arial"/>
        </w:rPr>
        <w:t>Police Bail, Seventeenth Report Session 2014-15</w:t>
      </w:r>
      <w:r w:rsidR="00DA25DC" w:rsidRPr="00DA25DC">
        <w:rPr>
          <w:rFonts w:ascii="Arial" w:hAnsi="Arial" w:cs="Arial"/>
        </w:rPr>
        <w:t>”</w:t>
      </w:r>
      <w:r w:rsidRPr="00DA25DC">
        <w:rPr>
          <w:rFonts w:ascii="Arial" w:hAnsi="Arial" w:cs="Arial"/>
        </w:rPr>
        <w:t xml:space="preserve"> (House of Commons paper No. 962, March 2015)</w:t>
      </w:r>
    </w:p>
  </w:footnote>
  <w:footnote w:id="18">
    <w:p w:rsidR="001D2704" w:rsidRPr="00DA25DC" w:rsidRDefault="001D2704" w:rsidP="00C25334">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Home Office </w:t>
      </w:r>
      <w:r w:rsidR="00DA25DC" w:rsidRPr="00DA25DC">
        <w:rPr>
          <w:rFonts w:ascii="Arial" w:hAnsi="Arial" w:cs="Arial"/>
        </w:rPr>
        <w:t>“</w:t>
      </w:r>
      <w:r w:rsidRPr="00DA25DC">
        <w:rPr>
          <w:rFonts w:ascii="Arial" w:hAnsi="Arial" w:cs="Arial"/>
        </w:rPr>
        <w:t>Police powers: pre-charge bail: Government consultation</w:t>
      </w:r>
      <w:r w:rsidR="00DA25DC" w:rsidRPr="00DA25DC">
        <w:rPr>
          <w:rFonts w:ascii="Arial" w:hAnsi="Arial" w:cs="Arial"/>
        </w:rPr>
        <w:t>”</w:t>
      </w:r>
      <w:r w:rsidRPr="00DA25DC">
        <w:rPr>
          <w:rFonts w:ascii="Arial" w:hAnsi="Arial" w:cs="Arial"/>
        </w:rPr>
        <w:t xml:space="preserve"> (Home Office, 2020 at </w:t>
      </w:r>
      <w:hyperlink r:id="rId10" w:history="1">
        <w:r w:rsidRPr="00DA25DC">
          <w:rPr>
            <w:rFonts w:ascii="Arial" w:hAnsi="Arial" w:cs="Arial"/>
            <w:color w:val="0000FF"/>
            <w:u w:val="single"/>
          </w:rPr>
          <w:t>https://assets.publishing.service.gov.uk/government/uploads/system/uploads/attachment_data/file/879759/20191127_ConDoc_PCB_May.pdf</w:t>
        </w:r>
      </w:hyperlink>
      <w:r w:rsidRPr="00DA25DC">
        <w:rPr>
          <w:rFonts w:ascii="Arial" w:hAnsi="Arial" w:cs="Arial"/>
          <w:color w:val="0000FF"/>
          <w:u w:val="single"/>
        </w:rPr>
        <w:t xml:space="preserve"> </w:t>
      </w:r>
      <w:r w:rsidRPr="00DA25DC">
        <w:rPr>
          <w:rFonts w:ascii="Arial" w:hAnsi="Arial" w:cs="Arial"/>
        </w:rPr>
        <w:t>[accessed 10.07.2020]</w:t>
      </w:r>
    </w:p>
  </w:footnote>
  <w:footnote w:id="19">
    <w:p w:rsidR="001D2704" w:rsidRPr="00DA25DC" w:rsidRDefault="001D2704" w:rsidP="00FB0619">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See E. Cape </w:t>
      </w:r>
      <w:r w:rsidR="00DA25DC" w:rsidRPr="00DA25DC">
        <w:rPr>
          <w:rFonts w:ascii="Arial" w:hAnsi="Arial" w:cs="Arial"/>
        </w:rPr>
        <w:t>“</w:t>
      </w:r>
      <w:r w:rsidRPr="00DA25DC">
        <w:rPr>
          <w:rFonts w:ascii="Arial" w:hAnsi="Arial" w:cs="Arial"/>
        </w:rPr>
        <w:t>The police bail provisions of the Policing and Crime Act 2017</w:t>
      </w:r>
      <w:r w:rsidR="00DA25DC" w:rsidRPr="00DA25DC">
        <w:rPr>
          <w:rFonts w:ascii="Arial" w:hAnsi="Arial" w:cs="Arial"/>
        </w:rPr>
        <w:t>”</w:t>
      </w:r>
      <w:r w:rsidRPr="00DA25DC">
        <w:rPr>
          <w:rFonts w:ascii="Arial" w:hAnsi="Arial" w:cs="Arial"/>
        </w:rPr>
        <w:t xml:space="preserve"> (2017) CLR8: 587</w:t>
      </w:r>
    </w:p>
  </w:footnote>
  <w:footnote w:id="20">
    <w:p w:rsidR="001D2704" w:rsidRPr="00DA25DC" w:rsidRDefault="001D2704">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For a full account of PACE 1984 provisions prior to the Policing and Crime Act 2</w:t>
      </w:r>
      <w:r w:rsidR="00DA25DC" w:rsidRPr="00DA25DC">
        <w:rPr>
          <w:rFonts w:ascii="Arial" w:hAnsi="Arial" w:cs="Arial"/>
        </w:rPr>
        <w:t>017 see E. Cape and R. Edwards “</w:t>
      </w:r>
      <w:r w:rsidRPr="00DA25DC">
        <w:rPr>
          <w:rFonts w:ascii="Arial" w:hAnsi="Arial" w:cs="Arial"/>
        </w:rPr>
        <w:t>Police bail without charge: the human rights implications</w:t>
      </w:r>
      <w:r w:rsidR="00DA25DC" w:rsidRPr="00DA25DC">
        <w:rPr>
          <w:rFonts w:ascii="Arial" w:hAnsi="Arial" w:cs="Arial"/>
        </w:rPr>
        <w:t>”</w:t>
      </w:r>
      <w:r w:rsidRPr="00DA25DC">
        <w:rPr>
          <w:rFonts w:ascii="Arial" w:hAnsi="Arial" w:cs="Arial"/>
        </w:rPr>
        <w:t>, (2010) Cambridge Law Journal 69(3): 529.</w:t>
      </w:r>
    </w:p>
  </w:footnote>
  <w:footnote w:id="21">
    <w:p w:rsidR="001D2704" w:rsidRPr="00DA25DC" w:rsidRDefault="001D2704" w:rsidP="00FB0619">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A. Hucklesby </w:t>
      </w:r>
      <w:r w:rsidR="00DA25DC" w:rsidRPr="00DA25DC">
        <w:rPr>
          <w:rFonts w:ascii="Arial" w:hAnsi="Arial" w:cs="Arial"/>
        </w:rPr>
        <w:t>“</w:t>
      </w:r>
      <w:r w:rsidRPr="00DA25DC">
        <w:rPr>
          <w:rFonts w:ascii="Arial" w:hAnsi="Arial" w:cs="Arial"/>
        </w:rPr>
        <w:t>Pre-charge bail: an investigation into its use in two police forces</w:t>
      </w:r>
      <w:r w:rsidR="00DA25DC" w:rsidRPr="00DA25DC">
        <w:rPr>
          <w:rFonts w:ascii="Arial" w:hAnsi="Arial" w:cs="Arial"/>
        </w:rPr>
        <w:t>”</w:t>
      </w:r>
      <w:r w:rsidRPr="00DA25DC">
        <w:rPr>
          <w:rFonts w:ascii="Arial" w:hAnsi="Arial" w:cs="Arial"/>
        </w:rPr>
        <w:t xml:space="preserve"> (2015) at </w:t>
      </w:r>
      <w:hyperlink r:id="rId11" w:history="1">
        <w:r w:rsidRPr="00DA25DC">
          <w:rPr>
            <w:rFonts w:ascii="Arial" w:hAnsi="Arial" w:cs="Arial"/>
            <w:color w:val="0000FF"/>
            <w:u w:val="single"/>
          </w:rPr>
          <w:t>https://essl.leeds.ac.uk/law-research-expertise/dir-record/research-projects/771/pre-charge-bail</w:t>
        </w:r>
      </w:hyperlink>
      <w:r w:rsidRPr="00DA25DC">
        <w:rPr>
          <w:rFonts w:ascii="Arial" w:hAnsi="Arial" w:cs="Arial"/>
        </w:rPr>
        <w:t xml:space="preserve"> [accessed 10.07.2020).</w:t>
      </w:r>
    </w:p>
  </w:footnote>
  <w:footnote w:id="22">
    <w:p w:rsidR="001D2704" w:rsidRPr="00DA25DC" w:rsidRDefault="001D2704">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w:t>
      </w:r>
      <w:r w:rsidRPr="00DA25DC">
        <w:rPr>
          <w:rFonts w:ascii="Arial" w:eastAsia="SimSun" w:hAnsi="Arial" w:cs="Arial"/>
        </w:rPr>
        <w:t>ss. 47ZA and 47ZB</w:t>
      </w:r>
    </w:p>
  </w:footnote>
  <w:footnote w:id="23">
    <w:p w:rsidR="001D2704" w:rsidRPr="00DA25DC" w:rsidRDefault="001D2704">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w:t>
      </w:r>
      <w:r w:rsidRPr="00DA25DC">
        <w:rPr>
          <w:rFonts w:ascii="Arial" w:eastAsia="SimSun" w:hAnsi="Arial" w:cs="Arial"/>
        </w:rPr>
        <w:t>ss. 47ZC and 47ZD</w:t>
      </w:r>
    </w:p>
  </w:footnote>
  <w:footnote w:id="24">
    <w:p w:rsidR="001D2704" w:rsidRPr="00DA25DC" w:rsidRDefault="001D2704" w:rsidP="00212E76">
      <w:pPr>
        <w:pStyle w:val="EndnoteText"/>
        <w:rPr>
          <w:rFonts w:ascii="Arial" w:hAnsi="Arial" w:cs="Arial"/>
        </w:rPr>
      </w:pPr>
      <w:r w:rsidRPr="00DA25DC">
        <w:rPr>
          <w:rStyle w:val="FootnoteReference"/>
          <w:rFonts w:ascii="Arial" w:hAnsi="Arial" w:cs="Arial"/>
        </w:rPr>
        <w:footnoteRef/>
      </w:r>
      <w:r w:rsidRPr="00DA25DC">
        <w:rPr>
          <w:rFonts w:ascii="Arial" w:hAnsi="Arial" w:cs="Arial"/>
        </w:rPr>
        <w:t xml:space="preserve"> The review process for ‘complex cases’ differs from standard cases. Complex cases are those being investigated by the Serious Fraud Office or Financial Conduct Authority (s.47ZB)</w:t>
      </w:r>
    </w:p>
  </w:footnote>
  <w:footnote w:id="25">
    <w:p w:rsidR="001D2704" w:rsidRPr="00DA25DC" w:rsidRDefault="001D2704">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Ministry of Justice </w:t>
      </w:r>
      <w:r w:rsidR="00DA25DC" w:rsidRPr="00DA25DC">
        <w:rPr>
          <w:rFonts w:ascii="Arial" w:hAnsi="Arial" w:cs="Arial"/>
        </w:rPr>
        <w:t>“</w:t>
      </w:r>
      <w:r w:rsidRPr="00DA25DC">
        <w:rPr>
          <w:rFonts w:ascii="Arial" w:hAnsi="Arial" w:cs="Arial"/>
        </w:rPr>
        <w:t>Application for extension of pre-charge bail</w:t>
      </w:r>
      <w:r w:rsidR="00DA25DC" w:rsidRPr="00DA25DC">
        <w:rPr>
          <w:rFonts w:ascii="Arial" w:hAnsi="Arial" w:cs="Arial"/>
        </w:rPr>
        <w:t>”</w:t>
      </w:r>
      <w:r w:rsidRPr="00DA25DC">
        <w:rPr>
          <w:rFonts w:ascii="Arial" w:hAnsi="Arial" w:cs="Arial"/>
        </w:rPr>
        <w:t xml:space="preserve"> at: </w:t>
      </w:r>
      <w:hyperlink r:id="rId12" w:history="1">
        <w:r w:rsidRPr="00DA25DC">
          <w:rPr>
            <w:rFonts w:ascii="Arial" w:hAnsi="Arial" w:cs="Arial"/>
            <w:color w:val="0000FF"/>
            <w:u w:val="single"/>
          </w:rPr>
          <w:t>http://www.justice.gov.uk/courts/procedure-rules/criminal/forms</w:t>
        </w:r>
      </w:hyperlink>
      <w:r w:rsidRPr="00DA25DC">
        <w:rPr>
          <w:rFonts w:ascii="Arial" w:hAnsi="Arial" w:cs="Arial"/>
        </w:rPr>
        <w:t xml:space="preserve"> [accessed 08.07.2020]</w:t>
      </w:r>
    </w:p>
  </w:footnote>
  <w:footnote w:id="26">
    <w:p w:rsidR="001D2704" w:rsidRPr="00DA25DC" w:rsidRDefault="001D2704">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S. 47ZI</w:t>
      </w:r>
    </w:p>
  </w:footnote>
  <w:footnote w:id="27">
    <w:p w:rsidR="001D2704" w:rsidRPr="00DA25DC" w:rsidRDefault="001D2704">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S. 47ZI(2)(3)</w:t>
      </w:r>
    </w:p>
  </w:footnote>
  <w:footnote w:id="28">
    <w:p w:rsidR="001D2704" w:rsidRPr="00DA25DC" w:rsidRDefault="001D2704">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A. Hucklesby </w:t>
      </w:r>
      <w:r w:rsidR="00DA25DC" w:rsidRPr="00DA25DC">
        <w:rPr>
          <w:rFonts w:ascii="Arial" w:hAnsi="Arial" w:cs="Arial"/>
        </w:rPr>
        <w:t>“</w:t>
      </w:r>
      <w:r w:rsidRPr="00DA25DC">
        <w:rPr>
          <w:rFonts w:ascii="Arial" w:hAnsi="Arial" w:cs="Arial"/>
        </w:rPr>
        <w:t>Pre-charge bail: an investigation into its use in two police forces</w:t>
      </w:r>
      <w:r w:rsidR="00DA25DC" w:rsidRPr="00DA25DC">
        <w:rPr>
          <w:rFonts w:ascii="Arial" w:hAnsi="Arial" w:cs="Arial"/>
        </w:rPr>
        <w:t>”</w:t>
      </w:r>
      <w:r w:rsidRPr="00DA25DC">
        <w:rPr>
          <w:rFonts w:ascii="Arial" w:hAnsi="Arial" w:cs="Arial"/>
        </w:rPr>
        <w:t xml:space="preserve"> (2015) at </w:t>
      </w:r>
      <w:hyperlink r:id="rId13" w:history="1">
        <w:r w:rsidRPr="00DA25DC">
          <w:rPr>
            <w:rFonts w:ascii="Arial" w:hAnsi="Arial" w:cs="Arial"/>
            <w:color w:val="0000FF"/>
            <w:u w:val="single"/>
          </w:rPr>
          <w:t>https://essl.leeds.ac.uk/law-research-expertise/dir-record/research-projects/771/pre-charge-bail</w:t>
        </w:r>
      </w:hyperlink>
      <w:r w:rsidRPr="00DA25DC">
        <w:rPr>
          <w:rFonts w:ascii="Arial" w:hAnsi="Arial" w:cs="Arial"/>
        </w:rPr>
        <w:t xml:space="preserve"> [accessed 10.07.2020).</w:t>
      </w:r>
    </w:p>
  </w:footnote>
  <w:footnote w:id="29">
    <w:p w:rsidR="001D2704" w:rsidRPr="00DA25DC" w:rsidRDefault="001D2704">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Law Society </w:t>
      </w:r>
      <w:r w:rsidR="00DA25DC" w:rsidRPr="00DA25DC">
        <w:rPr>
          <w:rFonts w:ascii="Arial" w:hAnsi="Arial" w:cs="Arial"/>
        </w:rPr>
        <w:t>“</w:t>
      </w:r>
      <w:r w:rsidRPr="00DA25DC">
        <w:rPr>
          <w:rFonts w:ascii="Arial" w:hAnsi="Arial" w:cs="Arial"/>
        </w:rPr>
        <w:t>Release under investigation</w:t>
      </w:r>
      <w:r w:rsidR="00DA25DC" w:rsidRPr="00DA25DC">
        <w:rPr>
          <w:rFonts w:ascii="Arial" w:hAnsi="Arial" w:cs="Arial"/>
        </w:rPr>
        <w:t>”</w:t>
      </w:r>
      <w:r w:rsidRPr="00DA25DC">
        <w:rPr>
          <w:rFonts w:ascii="Arial" w:hAnsi="Arial" w:cs="Arial"/>
        </w:rPr>
        <w:t xml:space="preserve"> (London, Law Society, 2019)</w:t>
      </w:r>
    </w:p>
  </w:footnote>
  <w:footnote w:id="30">
    <w:p w:rsidR="001D2704" w:rsidRPr="00DA25DC" w:rsidRDefault="001D2704" w:rsidP="00A04B7B">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National Police Chief’s Council (NPCC) </w:t>
      </w:r>
      <w:r w:rsidR="00DA25DC" w:rsidRPr="00DA25DC">
        <w:rPr>
          <w:rFonts w:ascii="Arial" w:hAnsi="Arial" w:cs="Arial"/>
        </w:rPr>
        <w:t>“</w:t>
      </w:r>
      <w:r w:rsidRPr="00DA25DC">
        <w:rPr>
          <w:rFonts w:ascii="Arial" w:hAnsi="Arial" w:cs="Arial"/>
        </w:rPr>
        <w:t>Operational guidance for pre-charge bail and released under investigation – updated January 2019</w:t>
      </w:r>
      <w:r w:rsidR="00DA25DC" w:rsidRPr="00DA25DC">
        <w:rPr>
          <w:rFonts w:ascii="Arial" w:hAnsi="Arial" w:cs="Arial"/>
        </w:rPr>
        <w:t>”</w:t>
      </w:r>
      <w:r w:rsidRPr="00DA25DC">
        <w:rPr>
          <w:rFonts w:ascii="Arial" w:hAnsi="Arial" w:cs="Arial"/>
        </w:rPr>
        <w:t xml:space="preserve"> (NPCC, 2019)</w:t>
      </w:r>
    </w:p>
  </w:footnote>
  <w:footnote w:id="31">
    <w:p w:rsidR="001D2704" w:rsidRPr="00DA25DC" w:rsidRDefault="001D2704" w:rsidP="00A04B7B">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Law Society </w:t>
      </w:r>
      <w:r w:rsidR="00DA25DC" w:rsidRPr="00DA25DC">
        <w:rPr>
          <w:rFonts w:ascii="Arial" w:hAnsi="Arial" w:cs="Arial"/>
        </w:rPr>
        <w:t>“</w:t>
      </w:r>
      <w:r w:rsidRPr="00DA25DC">
        <w:rPr>
          <w:rFonts w:ascii="Arial" w:hAnsi="Arial" w:cs="Arial"/>
        </w:rPr>
        <w:t>Release under investigation</w:t>
      </w:r>
      <w:r w:rsidR="00DA25DC" w:rsidRPr="00DA25DC">
        <w:rPr>
          <w:rFonts w:ascii="Arial" w:hAnsi="Arial" w:cs="Arial"/>
        </w:rPr>
        <w:t>”</w:t>
      </w:r>
      <w:r w:rsidRPr="00DA25DC">
        <w:rPr>
          <w:rFonts w:ascii="Arial" w:hAnsi="Arial" w:cs="Arial"/>
        </w:rPr>
        <w:t xml:space="preserve"> (London, Law Society, 2019)</w:t>
      </w:r>
    </w:p>
  </w:footnote>
  <w:footnote w:id="32">
    <w:p w:rsidR="001D2704" w:rsidRPr="00DA25DC" w:rsidRDefault="001D2704">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E. Cape </w:t>
      </w:r>
      <w:r w:rsidR="00DA25DC" w:rsidRPr="00DA25DC">
        <w:rPr>
          <w:rFonts w:ascii="Arial" w:hAnsi="Arial" w:cs="Arial"/>
        </w:rPr>
        <w:t>“</w:t>
      </w:r>
      <w:r w:rsidRPr="00DA25DC">
        <w:rPr>
          <w:rFonts w:ascii="Arial" w:hAnsi="Arial" w:cs="Arial"/>
        </w:rPr>
        <w:t>Police bail without charge – leaving suspects in limbo</w:t>
      </w:r>
      <w:r w:rsidR="00DA25DC" w:rsidRPr="00DA25DC">
        <w:rPr>
          <w:rFonts w:ascii="Arial" w:hAnsi="Arial" w:cs="Arial"/>
        </w:rPr>
        <w:t>”</w:t>
      </w:r>
      <w:r w:rsidRPr="00DA25DC">
        <w:rPr>
          <w:rFonts w:ascii="Arial" w:hAnsi="Arial" w:cs="Arial"/>
        </w:rPr>
        <w:t xml:space="preserve"> (Centre for Crime and Justice Studies, 16 October, 2019) at </w:t>
      </w:r>
      <w:hyperlink r:id="rId14" w:history="1">
        <w:r w:rsidRPr="00DA25DC">
          <w:rPr>
            <w:rStyle w:val="Hyperlink"/>
            <w:rFonts w:ascii="Arial" w:hAnsi="Arial" w:cs="Arial"/>
          </w:rPr>
          <w:t>https://www.crimeandjustice.org.uk/resources/police-bail-without-charge-leaving-suspects-limbo</w:t>
        </w:r>
      </w:hyperlink>
    </w:p>
  </w:footnote>
  <w:footnote w:id="33">
    <w:p w:rsidR="001D2704" w:rsidRPr="00DA25DC" w:rsidRDefault="001D2704" w:rsidP="00A04B7B">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A. Hucklesby </w:t>
      </w:r>
      <w:r w:rsidR="00DA25DC" w:rsidRPr="00DA25DC">
        <w:rPr>
          <w:rFonts w:ascii="Arial" w:hAnsi="Arial" w:cs="Arial"/>
        </w:rPr>
        <w:t>“</w:t>
      </w:r>
      <w:r w:rsidRPr="00DA25DC">
        <w:rPr>
          <w:rFonts w:ascii="Arial" w:hAnsi="Arial" w:cs="Arial"/>
        </w:rPr>
        <w:t>Pre-charge bail: an investigation into its use in two police forces</w:t>
      </w:r>
      <w:r w:rsidR="00DA25DC" w:rsidRPr="00DA25DC">
        <w:rPr>
          <w:rFonts w:ascii="Arial" w:hAnsi="Arial" w:cs="Arial"/>
        </w:rPr>
        <w:t>”</w:t>
      </w:r>
      <w:r w:rsidRPr="00DA25DC">
        <w:rPr>
          <w:rFonts w:ascii="Arial" w:hAnsi="Arial" w:cs="Arial"/>
        </w:rPr>
        <w:t xml:space="preserve"> (2015) at </w:t>
      </w:r>
      <w:hyperlink r:id="rId15" w:history="1">
        <w:r w:rsidRPr="00DA25DC">
          <w:rPr>
            <w:rFonts w:ascii="Arial" w:hAnsi="Arial" w:cs="Arial"/>
            <w:color w:val="0000FF"/>
            <w:u w:val="single"/>
          </w:rPr>
          <w:t>https://essl.leeds.ac.uk/law-research-expertise/dir-record/research-projects/771/pre-charge-bail</w:t>
        </w:r>
      </w:hyperlink>
      <w:r w:rsidRPr="00DA25DC">
        <w:rPr>
          <w:rFonts w:ascii="Arial" w:hAnsi="Arial" w:cs="Arial"/>
        </w:rPr>
        <w:t xml:space="preserve"> [accessed 10.07.2020).</w:t>
      </w:r>
    </w:p>
  </w:footnote>
  <w:footnote w:id="34">
    <w:p w:rsidR="001D2704" w:rsidRPr="00DA25DC" w:rsidRDefault="001D2704" w:rsidP="00A04B7B">
      <w:pPr>
        <w:spacing w:after="0" w:line="240" w:lineRule="auto"/>
        <w:jc w:val="both"/>
        <w:rPr>
          <w:rFonts w:ascii="Arial" w:hAnsi="Arial" w:cs="Arial"/>
          <w:sz w:val="20"/>
          <w:szCs w:val="20"/>
        </w:rPr>
      </w:pPr>
      <w:r w:rsidRPr="00DA25DC">
        <w:rPr>
          <w:rStyle w:val="FootnoteReference"/>
          <w:rFonts w:ascii="Arial" w:hAnsi="Arial" w:cs="Arial"/>
          <w:sz w:val="20"/>
          <w:szCs w:val="20"/>
        </w:rPr>
        <w:footnoteRef/>
      </w:r>
      <w:r w:rsidRPr="00DA25DC">
        <w:rPr>
          <w:rFonts w:ascii="Arial" w:hAnsi="Arial" w:cs="Arial"/>
          <w:sz w:val="20"/>
          <w:szCs w:val="20"/>
        </w:rPr>
        <w:t xml:space="preserve"> Hucklesby found that cases were more likely to be discontinued if suspects were on bail for over three months. </w:t>
      </w:r>
    </w:p>
  </w:footnote>
  <w:footnote w:id="35">
    <w:p w:rsidR="001D2704" w:rsidRPr="00DA25DC" w:rsidRDefault="001D2704" w:rsidP="00C25334">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Law Society </w:t>
      </w:r>
      <w:r w:rsidR="00DA25DC" w:rsidRPr="00DA25DC">
        <w:rPr>
          <w:rFonts w:ascii="Arial" w:hAnsi="Arial" w:cs="Arial"/>
        </w:rPr>
        <w:t>“</w:t>
      </w:r>
      <w:r w:rsidRPr="00DA25DC">
        <w:rPr>
          <w:rFonts w:ascii="Arial" w:hAnsi="Arial" w:cs="Arial"/>
        </w:rPr>
        <w:t>Release under investigation</w:t>
      </w:r>
      <w:r w:rsidR="00DA25DC" w:rsidRPr="00DA25DC">
        <w:rPr>
          <w:rFonts w:ascii="Arial" w:hAnsi="Arial" w:cs="Arial"/>
        </w:rPr>
        <w:t>”</w:t>
      </w:r>
      <w:r w:rsidRPr="00DA25DC">
        <w:rPr>
          <w:rFonts w:ascii="Arial" w:hAnsi="Arial" w:cs="Arial"/>
        </w:rPr>
        <w:t xml:space="preserve"> (London, Law Society, 2019)</w:t>
      </w:r>
    </w:p>
  </w:footnote>
  <w:footnote w:id="36">
    <w:p w:rsidR="001D2704" w:rsidRPr="00DA25DC" w:rsidRDefault="001D2704" w:rsidP="001D70DB">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A. Hucklesby </w:t>
      </w:r>
      <w:r w:rsidR="00DA25DC" w:rsidRPr="00DA25DC">
        <w:rPr>
          <w:rFonts w:ascii="Arial" w:hAnsi="Arial" w:cs="Arial"/>
        </w:rPr>
        <w:t>“</w:t>
      </w:r>
      <w:r w:rsidRPr="00DA25DC">
        <w:rPr>
          <w:rFonts w:ascii="Arial" w:hAnsi="Arial" w:cs="Arial"/>
        </w:rPr>
        <w:t>Pre-charge bail: an investigation into its use in two police forces</w:t>
      </w:r>
      <w:r w:rsidR="00DA25DC" w:rsidRPr="00DA25DC">
        <w:rPr>
          <w:rFonts w:ascii="Arial" w:hAnsi="Arial" w:cs="Arial"/>
        </w:rPr>
        <w:t>”</w:t>
      </w:r>
      <w:r w:rsidRPr="00DA25DC">
        <w:rPr>
          <w:rFonts w:ascii="Arial" w:hAnsi="Arial" w:cs="Arial"/>
        </w:rPr>
        <w:t xml:space="preserve"> (2015) at </w:t>
      </w:r>
      <w:hyperlink r:id="rId16" w:history="1">
        <w:r w:rsidRPr="00DA25DC">
          <w:rPr>
            <w:rFonts w:ascii="Arial" w:hAnsi="Arial" w:cs="Arial"/>
            <w:color w:val="0000FF"/>
            <w:u w:val="single"/>
          </w:rPr>
          <w:t>https://essl.leeds.ac.uk/law-research-expertise/dir-record/research-projects/771/pre-charge-bail</w:t>
        </w:r>
      </w:hyperlink>
      <w:r w:rsidRPr="00DA25DC">
        <w:rPr>
          <w:rFonts w:ascii="Arial" w:hAnsi="Arial" w:cs="Arial"/>
        </w:rPr>
        <w:t xml:space="preserve"> [accessed 10.07.2020).</w:t>
      </w:r>
    </w:p>
  </w:footnote>
  <w:footnote w:id="37">
    <w:p w:rsidR="001D2704" w:rsidRPr="00DA25DC" w:rsidRDefault="001D2704" w:rsidP="001D70DB">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A. Hucklesby “Police bail and the use of conditions” (2001) Criminology and Criminal Justice 1(4): 441; J.W. Raine and J. Willson “The imposition of conditions on bail decisions: from summary punishment to better behaviour on remand” (1996) Howard Journal 35(3): 256</w:t>
      </w:r>
    </w:p>
  </w:footnote>
  <w:footnote w:id="38">
    <w:p w:rsidR="001D2704" w:rsidRPr="00DA25DC" w:rsidRDefault="001D2704">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A. Hucklesby </w:t>
      </w:r>
      <w:r w:rsidR="00DA25DC" w:rsidRPr="00DA25DC">
        <w:rPr>
          <w:rFonts w:ascii="Arial" w:hAnsi="Arial" w:cs="Arial"/>
        </w:rPr>
        <w:t>“</w:t>
      </w:r>
      <w:r w:rsidRPr="00DA25DC">
        <w:rPr>
          <w:rFonts w:ascii="Arial" w:hAnsi="Arial" w:cs="Arial"/>
        </w:rPr>
        <w:t>Pre-charge bail: an investigation into its use in two police forces</w:t>
      </w:r>
      <w:r w:rsidR="00DA25DC" w:rsidRPr="00DA25DC">
        <w:rPr>
          <w:rFonts w:ascii="Arial" w:hAnsi="Arial" w:cs="Arial"/>
        </w:rPr>
        <w:t>”</w:t>
      </w:r>
      <w:r w:rsidRPr="00DA25DC">
        <w:rPr>
          <w:rFonts w:ascii="Arial" w:hAnsi="Arial" w:cs="Arial"/>
        </w:rPr>
        <w:t xml:space="preserve"> (2015) at </w:t>
      </w:r>
      <w:hyperlink r:id="rId17" w:history="1">
        <w:r w:rsidRPr="00DA25DC">
          <w:rPr>
            <w:rFonts w:ascii="Arial" w:hAnsi="Arial" w:cs="Arial"/>
            <w:color w:val="0000FF"/>
            <w:u w:val="single"/>
          </w:rPr>
          <w:t>https://essl.leeds.ac.uk/law-research-expertise/dir-record/research-projects/771/pre-charge-bail</w:t>
        </w:r>
      </w:hyperlink>
      <w:r w:rsidRPr="00DA25DC">
        <w:rPr>
          <w:rFonts w:ascii="Arial" w:hAnsi="Arial" w:cs="Arial"/>
        </w:rPr>
        <w:t xml:space="preserve"> [accessed 10.07.2020).</w:t>
      </w:r>
    </w:p>
  </w:footnote>
  <w:footnote w:id="39">
    <w:p w:rsidR="001D2704" w:rsidRPr="00DA25DC" w:rsidRDefault="001D2704">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A. Hucklesby “The use and abuse of bail conditions”, (1994) Howard Journal 33(3): 258</w:t>
      </w:r>
    </w:p>
  </w:footnote>
  <w:footnote w:id="40">
    <w:p w:rsidR="001D2704" w:rsidRPr="00DA25DC" w:rsidRDefault="001D2704">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Crown Prosecution Service ‘Bail’ at </w:t>
      </w:r>
      <w:hyperlink r:id="rId18" w:anchor=":~:text=Breach%20of%20pre%2Dcharge%20bail,bail%20have%20been%20breached%20(s.&amp;text=Section%2037C(4)%20states%20that,released%20on%20bail%20under%20s" w:history="1">
        <w:r w:rsidRPr="00DA25DC">
          <w:rPr>
            <w:rStyle w:val="Hyperlink"/>
            <w:rFonts w:ascii="Arial" w:hAnsi="Arial" w:cs="Arial"/>
          </w:rPr>
          <w:t>https://www.cps.gov.uk/legal-guidance/bail#:~:text=Breach%20of%20pre%2Dcharge%20bail,bail%20have%20been%20breached%20(s.&amp;text=Section%2037C(4)%20states%20that,released%20on%20bail%20under%20s</w:t>
        </w:r>
      </w:hyperlink>
      <w:r w:rsidRPr="00DA25DC">
        <w:rPr>
          <w:rFonts w:ascii="Arial" w:hAnsi="Arial" w:cs="Arial"/>
          <w:color w:val="0000FF"/>
          <w:u w:val="single"/>
        </w:rPr>
        <w:t xml:space="preserve">. </w:t>
      </w:r>
      <w:r w:rsidRPr="00DA25DC">
        <w:rPr>
          <w:rFonts w:ascii="Arial" w:hAnsi="Arial" w:cs="Arial"/>
          <w:u w:val="single"/>
        </w:rPr>
        <w:t>[accessed 17.08.2020]</w:t>
      </w:r>
    </w:p>
  </w:footnote>
  <w:footnote w:id="41">
    <w:p w:rsidR="001D2704" w:rsidRPr="00DA25DC" w:rsidRDefault="001D2704" w:rsidP="00C25334">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J. Hillier and J. Kodz </w:t>
      </w:r>
      <w:r w:rsidR="00DA25DC" w:rsidRPr="00DA25DC">
        <w:rPr>
          <w:rFonts w:ascii="Arial" w:hAnsi="Arial" w:cs="Arial"/>
        </w:rPr>
        <w:t>“</w:t>
      </w:r>
      <w:r w:rsidRPr="00DA25DC">
        <w:rPr>
          <w:rFonts w:ascii="Arial" w:hAnsi="Arial" w:cs="Arial"/>
        </w:rPr>
        <w:t>The police use of pre-charge bail: an exploratory study</w:t>
      </w:r>
      <w:r w:rsidR="00DA25DC" w:rsidRPr="00DA25DC">
        <w:rPr>
          <w:rFonts w:ascii="Arial" w:hAnsi="Arial" w:cs="Arial"/>
        </w:rPr>
        <w:t>”</w:t>
      </w:r>
      <w:r w:rsidRPr="00DA25DC">
        <w:rPr>
          <w:rFonts w:ascii="Arial" w:hAnsi="Arial" w:cs="Arial"/>
        </w:rPr>
        <w:t xml:space="preserve"> (London: National Policing Improvement Agency, 2012); A. Hucklesby </w:t>
      </w:r>
      <w:r w:rsidR="00DA25DC" w:rsidRPr="00DA25DC">
        <w:rPr>
          <w:rFonts w:ascii="Arial" w:hAnsi="Arial" w:cs="Arial"/>
        </w:rPr>
        <w:t>“</w:t>
      </w:r>
      <w:r w:rsidRPr="00DA25DC">
        <w:rPr>
          <w:rFonts w:ascii="Arial" w:hAnsi="Arial" w:cs="Arial"/>
        </w:rPr>
        <w:t>Pre-charge bail: an investigation into its use in two police forces</w:t>
      </w:r>
      <w:r w:rsidR="00DA25DC" w:rsidRPr="00DA25DC">
        <w:rPr>
          <w:rFonts w:ascii="Arial" w:hAnsi="Arial" w:cs="Arial"/>
        </w:rPr>
        <w:t>”</w:t>
      </w:r>
      <w:r w:rsidRPr="00DA25DC">
        <w:rPr>
          <w:rFonts w:ascii="Arial" w:hAnsi="Arial" w:cs="Arial"/>
        </w:rPr>
        <w:t xml:space="preserve"> (2015) at </w:t>
      </w:r>
      <w:hyperlink r:id="rId19" w:history="1">
        <w:r w:rsidRPr="00DA25DC">
          <w:rPr>
            <w:rFonts w:ascii="Arial" w:hAnsi="Arial" w:cs="Arial"/>
            <w:color w:val="0000FF"/>
            <w:u w:val="single"/>
          </w:rPr>
          <w:t>https://essl.leeds.ac.uk/law-research-expertise/dir-record/research-projects/771/pre-charge-bail</w:t>
        </w:r>
      </w:hyperlink>
      <w:r w:rsidRPr="00DA25DC">
        <w:rPr>
          <w:rFonts w:ascii="Arial" w:hAnsi="Arial" w:cs="Arial"/>
        </w:rPr>
        <w:t xml:space="preserve"> [accessed 10.07.2020].</w:t>
      </w:r>
    </w:p>
  </w:footnote>
  <w:footnote w:id="42">
    <w:p w:rsidR="001D2704" w:rsidRPr="00DA25DC" w:rsidRDefault="001D2704" w:rsidP="00032CC9">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J. Hillier and J. Kodz </w:t>
      </w:r>
      <w:r w:rsidR="00DA25DC" w:rsidRPr="00DA25DC">
        <w:rPr>
          <w:rFonts w:ascii="Arial" w:hAnsi="Arial" w:cs="Arial"/>
        </w:rPr>
        <w:t>“</w:t>
      </w:r>
      <w:r w:rsidRPr="00DA25DC">
        <w:rPr>
          <w:rFonts w:ascii="Arial" w:hAnsi="Arial" w:cs="Arial"/>
        </w:rPr>
        <w:t>The police use of pre-charge bail: an exploratory study</w:t>
      </w:r>
      <w:r w:rsidR="00DA25DC" w:rsidRPr="00DA25DC">
        <w:rPr>
          <w:rFonts w:ascii="Arial" w:hAnsi="Arial" w:cs="Arial"/>
        </w:rPr>
        <w:t>”</w:t>
      </w:r>
      <w:r w:rsidRPr="00DA25DC">
        <w:rPr>
          <w:rFonts w:ascii="Arial" w:hAnsi="Arial" w:cs="Arial"/>
        </w:rPr>
        <w:t xml:space="preserve"> (London: National Policing Improvement Agency, 2012); Hucklesby, 2015</w:t>
      </w:r>
    </w:p>
  </w:footnote>
  <w:footnote w:id="43">
    <w:p w:rsidR="001D2704" w:rsidRPr="00DA25DC" w:rsidRDefault="001D2704" w:rsidP="00A04B7B">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Home Office </w:t>
      </w:r>
      <w:r w:rsidR="00DA25DC" w:rsidRPr="00DA25DC">
        <w:rPr>
          <w:rFonts w:ascii="Arial" w:hAnsi="Arial" w:cs="Arial"/>
        </w:rPr>
        <w:t>“</w:t>
      </w:r>
      <w:r w:rsidRPr="00DA25DC">
        <w:rPr>
          <w:rFonts w:ascii="Arial" w:hAnsi="Arial" w:cs="Arial"/>
        </w:rPr>
        <w:t>Police powers and procedures England and Wales, year ending 31 March 2019</w:t>
      </w:r>
      <w:r w:rsidR="00DA25DC" w:rsidRPr="00DA25DC">
        <w:rPr>
          <w:rFonts w:ascii="Arial" w:hAnsi="Arial" w:cs="Arial"/>
        </w:rPr>
        <w:t>”</w:t>
      </w:r>
      <w:r w:rsidRPr="00DA25DC">
        <w:rPr>
          <w:rFonts w:ascii="Arial" w:hAnsi="Arial" w:cs="Arial"/>
        </w:rPr>
        <w:t xml:space="preserve"> (Home Office, 2019) at </w:t>
      </w:r>
      <w:hyperlink r:id="rId20" w:history="1">
        <w:r w:rsidRPr="00DA25DC">
          <w:rPr>
            <w:rStyle w:val="Hyperlink"/>
            <w:rFonts w:ascii="Arial" w:hAnsi="Arial" w:cs="Arial"/>
          </w:rPr>
          <w:t>https://assets.publishing.service.gov.uk/government/uploads/system/uploads/attachment_data/file/841408/police-powers-procedures-mar19-hosb2519.pdf</w:t>
        </w:r>
      </w:hyperlink>
      <w:r w:rsidRPr="00DA25DC">
        <w:rPr>
          <w:rStyle w:val="Hyperlink"/>
          <w:rFonts w:ascii="Arial" w:hAnsi="Arial" w:cs="Arial"/>
          <w:color w:val="auto"/>
          <w:u w:val="none"/>
        </w:rPr>
        <w:t xml:space="preserve"> [accessed 10.07.2020]</w:t>
      </w:r>
    </w:p>
  </w:footnote>
  <w:footnote w:id="44">
    <w:p w:rsidR="001D2704" w:rsidRPr="00DA25DC" w:rsidRDefault="001D2704">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Law Society, </w:t>
      </w:r>
      <w:r w:rsidR="00DA25DC" w:rsidRPr="00DA25DC">
        <w:rPr>
          <w:rFonts w:ascii="Arial" w:hAnsi="Arial" w:cs="Arial"/>
        </w:rPr>
        <w:t>“</w:t>
      </w:r>
      <w:r w:rsidRPr="00DA25DC">
        <w:rPr>
          <w:rFonts w:ascii="Arial" w:hAnsi="Arial" w:cs="Arial"/>
        </w:rPr>
        <w:t>Release Under Investigation</w:t>
      </w:r>
      <w:r w:rsidR="00DA25DC" w:rsidRPr="00DA25DC">
        <w:rPr>
          <w:rFonts w:ascii="Arial" w:hAnsi="Arial" w:cs="Arial"/>
        </w:rPr>
        <w:t>”</w:t>
      </w:r>
      <w:r w:rsidRPr="00DA25DC">
        <w:rPr>
          <w:rFonts w:ascii="Arial" w:hAnsi="Arial" w:cs="Arial"/>
        </w:rPr>
        <w:t xml:space="preserve"> (2019) at </w:t>
      </w:r>
      <w:hyperlink r:id="rId21" w:history="1">
        <w:r w:rsidRPr="00DA25DC">
          <w:rPr>
            <w:rFonts w:ascii="Arial" w:hAnsi="Arial" w:cs="Arial"/>
            <w:color w:val="0000FF"/>
            <w:u w:val="single"/>
          </w:rPr>
          <w:t>https://www.lawsociety.org.uk/en/campaigns/criminal-justice/release-under-investigation</w:t>
        </w:r>
      </w:hyperlink>
      <w:r w:rsidRPr="00DA25DC">
        <w:rPr>
          <w:rFonts w:ascii="Arial" w:hAnsi="Arial" w:cs="Arial"/>
        </w:rPr>
        <w:t>, [accessed 08.07.2020]</w:t>
      </w:r>
    </w:p>
  </w:footnote>
  <w:footnote w:id="45">
    <w:p w:rsidR="001D2704" w:rsidRPr="00DA25DC" w:rsidRDefault="001D2704">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Data on the number of suspects detained in police custody for less than 24 hours are not published. Only a relatively small number of suspects are detained for more than 24 hours (Home Office </w:t>
      </w:r>
      <w:r w:rsidR="00DA25DC" w:rsidRPr="00DA25DC">
        <w:rPr>
          <w:rFonts w:ascii="Arial" w:hAnsi="Arial" w:cs="Arial"/>
        </w:rPr>
        <w:t>“</w:t>
      </w:r>
      <w:r w:rsidRPr="00DA25DC">
        <w:rPr>
          <w:rFonts w:ascii="Arial" w:hAnsi="Arial" w:cs="Arial"/>
        </w:rPr>
        <w:t>Police Powers and Procedures England and Wales, year ending 31 March 2019</w:t>
      </w:r>
      <w:r w:rsidR="00DA25DC" w:rsidRPr="00DA25DC">
        <w:rPr>
          <w:rFonts w:ascii="Arial" w:hAnsi="Arial" w:cs="Arial"/>
        </w:rPr>
        <w:t>”</w:t>
      </w:r>
      <w:r w:rsidRPr="00DA25DC">
        <w:rPr>
          <w:rFonts w:ascii="Arial" w:hAnsi="Arial" w:cs="Arial"/>
        </w:rPr>
        <w:t xml:space="preserve">, Table D.01 at </w:t>
      </w:r>
      <w:hyperlink r:id="rId22" w:history="1">
        <w:r w:rsidRPr="00DA25DC">
          <w:rPr>
            <w:rFonts w:ascii="Arial" w:hAnsi="Arial" w:cs="Arial"/>
            <w:color w:val="0000FF"/>
            <w:u w:val="single"/>
          </w:rPr>
          <w:t>https://www.gov.uk/government/statistics/police-powers-and-procedures-england-and-wales-year-ending-31-march-2019</w:t>
        </w:r>
      </w:hyperlink>
      <w:r w:rsidRPr="00DA25DC">
        <w:rPr>
          <w:rFonts w:ascii="Arial" w:hAnsi="Arial" w:cs="Arial"/>
        </w:rPr>
        <w:t xml:space="preserve"> </w:t>
      </w:r>
    </w:p>
  </w:footnote>
  <w:footnote w:id="46">
    <w:p w:rsidR="001D2704" w:rsidRPr="00DA25DC" w:rsidRDefault="001D2704">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A. Hucklesby </w:t>
      </w:r>
      <w:r w:rsidR="00DA25DC" w:rsidRPr="00DA25DC">
        <w:rPr>
          <w:rFonts w:ascii="Arial" w:hAnsi="Arial" w:cs="Arial"/>
        </w:rPr>
        <w:t>“</w:t>
      </w:r>
      <w:r w:rsidRPr="00DA25DC">
        <w:rPr>
          <w:rFonts w:ascii="Arial" w:hAnsi="Arial" w:cs="Arial"/>
        </w:rPr>
        <w:t>Pre-charge bail: an investigation into its use in two police forces</w:t>
      </w:r>
      <w:r w:rsidR="00DA25DC" w:rsidRPr="00DA25DC">
        <w:rPr>
          <w:rFonts w:ascii="Arial" w:hAnsi="Arial" w:cs="Arial"/>
        </w:rPr>
        <w:t>”</w:t>
      </w:r>
      <w:r w:rsidRPr="00DA25DC">
        <w:rPr>
          <w:rFonts w:ascii="Arial" w:hAnsi="Arial" w:cs="Arial"/>
        </w:rPr>
        <w:t xml:space="preserve"> (2015) at </w:t>
      </w:r>
      <w:hyperlink r:id="rId23" w:history="1">
        <w:r w:rsidRPr="00DA25DC">
          <w:rPr>
            <w:rFonts w:ascii="Arial" w:hAnsi="Arial" w:cs="Arial"/>
            <w:color w:val="0000FF"/>
            <w:u w:val="single"/>
          </w:rPr>
          <w:t>https://essl.leeds.ac.uk/law-research-expertise/dir-record/research-projects/771/pre-charge-bail</w:t>
        </w:r>
      </w:hyperlink>
      <w:r w:rsidRPr="00DA25DC">
        <w:rPr>
          <w:rFonts w:ascii="Arial" w:hAnsi="Arial" w:cs="Arial"/>
        </w:rPr>
        <w:t xml:space="preserve"> [accessed 10.07.2020).</w:t>
      </w:r>
    </w:p>
  </w:footnote>
  <w:footnote w:id="47">
    <w:p w:rsidR="001D2704" w:rsidRPr="00DA25DC" w:rsidRDefault="001D2704" w:rsidP="00C25334">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A. Hucklesby “Police bail and the use of conditions” (2001) Criminology and Criminal Justice 1(4): 441; J.W. Raine and J. Willson “The imposition of conditions on bail decisions: from summary punishment to better behaviour on remand” (1996) Howard Journal 35(3): 256</w:t>
      </w:r>
    </w:p>
  </w:footnote>
  <w:footnote w:id="48">
    <w:p w:rsidR="001D2704" w:rsidRPr="00DA25DC" w:rsidRDefault="001D2704">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Ministry of Justice, </w:t>
      </w:r>
      <w:r w:rsidR="00DA25DC" w:rsidRPr="00DA25DC">
        <w:rPr>
          <w:rFonts w:ascii="Arial" w:hAnsi="Arial" w:cs="Arial"/>
        </w:rPr>
        <w:t>“</w:t>
      </w:r>
      <w:r w:rsidRPr="00DA25DC">
        <w:rPr>
          <w:rFonts w:ascii="Arial" w:hAnsi="Arial" w:cs="Arial"/>
        </w:rPr>
        <w:t>Criminal Justice Quarterly England and Wales, year ending 2019</w:t>
      </w:r>
      <w:r w:rsidR="00DA25DC" w:rsidRPr="00DA25DC">
        <w:rPr>
          <w:rFonts w:ascii="Arial" w:hAnsi="Arial" w:cs="Arial"/>
        </w:rPr>
        <w:t>”</w:t>
      </w:r>
      <w:r w:rsidRPr="00DA25DC">
        <w:rPr>
          <w:rFonts w:ascii="Arial" w:hAnsi="Arial" w:cs="Arial"/>
        </w:rPr>
        <w:t xml:space="preserve"> (Ministry of Justice, 2020) at: </w:t>
      </w:r>
      <w:hyperlink r:id="rId24" w:history="1">
        <w:r w:rsidRPr="00DA25DC">
          <w:rPr>
            <w:rStyle w:val="Hyperlink"/>
            <w:rFonts w:ascii="Arial" w:hAnsi="Arial" w:cs="Arial"/>
          </w:rPr>
          <w:t>https://assets.publishing.service.gov.uk/government/uploads/system/uploads/attachment_data/file/888301/criminal-justice-statistics-quarterly-december-2019.pdf</w:t>
        </w:r>
      </w:hyperlink>
      <w:r w:rsidRPr="00DA25DC">
        <w:rPr>
          <w:rStyle w:val="Hyperlink"/>
          <w:rFonts w:ascii="Arial" w:hAnsi="Arial" w:cs="Arial"/>
          <w:color w:val="auto"/>
          <w:u w:val="none"/>
        </w:rPr>
        <w:t xml:space="preserve"> [accessed 10.07.2020]</w:t>
      </w:r>
    </w:p>
  </w:footnote>
  <w:footnote w:id="49">
    <w:p w:rsidR="001D2704" w:rsidRPr="00DA25DC" w:rsidRDefault="001D2704">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Ministry of Justice, </w:t>
      </w:r>
      <w:r w:rsidR="00DA25DC" w:rsidRPr="00DA25DC">
        <w:rPr>
          <w:rFonts w:ascii="Arial" w:hAnsi="Arial" w:cs="Arial"/>
        </w:rPr>
        <w:t>“</w:t>
      </w:r>
      <w:r w:rsidRPr="00DA25DC">
        <w:rPr>
          <w:rFonts w:ascii="Arial" w:hAnsi="Arial" w:cs="Arial"/>
        </w:rPr>
        <w:t>Criminal Justice Quarterly England and Wales, year ending 2019</w:t>
      </w:r>
      <w:r w:rsidR="00DA25DC" w:rsidRPr="00DA25DC">
        <w:rPr>
          <w:rFonts w:ascii="Arial" w:hAnsi="Arial" w:cs="Arial"/>
        </w:rPr>
        <w:t>”</w:t>
      </w:r>
      <w:r w:rsidRPr="00DA25DC">
        <w:rPr>
          <w:rFonts w:ascii="Arial" w:hAnsi="Arial" w:cs="Arial"/>
        </w:rPr>
        <w:t xml:space="preserve"> (Ministry of Justice, 2020) at: </w:t>
      </w:r>
      <w:hyperlink r:id="rId25" w:history="1">
        <w:r w:rsidRPr="00DA25DC">
          <w:rPr>
            <w:rStyle w:val="Hyperlink"/>
            <w:rFonts w:ascii="Arial" w:hAnsi="Arial" w:cs="Arial"/>
          </w:rPr>
          <w:t>https://assets.publishing.service.gov.uk/government/uploads/system/uploads/attachment_data/file/888301/criminal-justice-statistics-quarterly-december-2019.pdf</w:t>
        </w:r>
      </w:hyperlink>
      <w:r w:rsidRPr="00DA25DC">
        <w:rPr>
          <w:rStyle w:val="Hyperlink"/>
          <w:rFonts w:ascii="Arial" w:hAnsi="Arial" w:cs="Arial"/>
          <w:color w:val="auto"/>
          <w:u w:val="none"/>
        </w:rPr>
        <w:t xml:space="preserve"> [accessed 10.07.2020]</w:t>
      </w:r>
    </w:p>
  </w:footnote>
  <w:footnote w:id="50">
    <w:p w:rsidR="001D2704" w:rsidRPr="00DA25DC" w:rsidRDefault="001D2704">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Home Office </w:t>
      </w:r>
      <w:r w:rsidR="00DA25DC" w:rsidRPr="00DA25DC">
        <w:rPr>
          <w:rFonts w:ascii="Arial" w:hAnsi="Arial" w:cs="Arial"/>
        </w:rPr>
        <w:t>“</w:t>
      </w:r>
      <w:r w:rsidRPr="00DA25DC">
        <w:rPr>
          <w:rFonts w:ascii="Arial" w:hAnsi="Arial" w:cs="Arial"/>
        </w:rPr>
        <w:t>Crime outcomes in England and Wales: year ending March 2019</w:t>
      </w:r>
      <w:r w:rsidR="00DA25DC" w:rsidRPr="00DA25DC">
        <w:rPr>
          <w:rFonts w:ascii="Arial" w:hAnsi="Arial" w:cs="Arial"/>
        </w:rPr>
        <w:t>”</w:t>
      </w:r>
      <w:r w:rsidRPr="00DA25DC">
        <w:rPr>
          <w:rFonts w:ascii="Arial" w:hAnsi="Arial" w:cs="Arial"/>
        </w:rPr>
        <w:t xml:space="preserve">, Statistical Bulletin HOSB 12/19 (London, Home Office, 2019) at </w:t>
      </w:r>
      <w:hyperlink r:id="rId26" w:history="1">
        <w:r w:rsidRPr="00DA25DC">
          <w:rPr>
            <w:rFonts w:ascii="Arial" w:hAnsi="Arial" w:cs="Arial"/>
            <w:color w:val="0000FF"/>
            <w:u w:val="single"/>
          </w:rPr>
          <w:t>https://assets.publishing.service.gov.uk/government/uploads/system/uploads/attachment_data/file/817769/crime-outcomes-hosb1219.pdf</w:t>
        </w:r>
      </w:hyperlink>
      <w:r w:rsidRPr="00DA25DC">
        <w:rPr>
          <w:rFonts w:ascii="Arial" w:hAnsi="Arial" w:cs="Arial"/>
        </w:rPr>
        <w:t xml:space="preserve"> [accessed 10.07.2020]</w:t>
      </w:r>
    </w:p>
  </w:footnote>
  <w:footnote w:id="51">
    <w:p w:rsidR="001D2704" w:rsidRPr="00DA25DC" w:rsidRDefault="001D2704">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Home Office </w:t>
      </w:r>
      <w:r w:rsidR="00DA25DC" w:rsidRPr="00DA25DC">
        <w:rPr>
          <w:rFonts w:ascii="Arial" w:hAnsi="Arial" w:cs="Arial"/>
        </w:rPr>
        <w:t>“</w:t>
      </w:r>
      <w:r w:rsidRPr="00DA25DC">
        <w:rPr>
          <w:rFonts w:ascii="Arial" w:hAnsi="Arial" w:cs="Arial"/>
        </w:rPr>
        <w:t>Crime outcomes in England and Wales: year ending March 2019</w:t>
      </w:r>
      <w:r w:rsidR="00DA25DC" w:rsidRPr="00DA25DC">
        <w:rPr>
          <w:rFonts w:ascii="Arial" w:hAnsi="Arial" w:cs="Arial"/>
        </w:rPr>
        <w:t>”</w:t>
      </w:r>
      <w:r w:rsidRPr="00DA25DC">
        <w:rPr>
          <w:rFonts w:ascii="Arial" w:hAnsi="Arial" w:cs="Arial"/>
        </w:rPr>
        <w:t xml:space="preserve">, Statistical Bulletin HOSB 12/19 (London, Home Office, 2019) at </w:t>
      </w:r>
      <w:hyperlink r:id="rId27" w:history="1">
        <w:r w:rsidRPr="00DA25DC">
          <w:rPr>
            <w:rFonts w:ascii="Arial" w:hAnsi="Arial" w:cs="Arial"/>
            <w:color w:val="0000FF"/>
            <w:u w:val="single"/>
          </w:rPr>
          <w:t>https://assets.publishing.service.gov.uk/government/uploads/system/uploads/attachment_data/file/817769/crime-outcomes-hosb1219.pdf</w:t>
        </w:r>
      </w:hyperlink>
      <w:r w:rsidRPr="00DA25DC">
        <w:rPr>
          <w:rFonts w:ascii="Arial" w:hAnsi="Arial" w:cs="Arial"/>
        </w:rPr>
        <w:t xml:space="preserve"> [accessed 10.07.2020]</w:t>
      </w:r>
    </w:p>
  </w:footnote>
  <w:footnote w:id="52">
    <w:p w:rsidR="001D2704" w:rsidRPr="00DA25DC" w:rsidRDefault="001D2704" w:rsidP="00C25334">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A. Hucklesby </w:t>
      </w:r>
      <w:r w:rsidR="00DA25DC" w:rsidRPr="00DA25DC">
        <w:rPr>
          <w:rFonts w:ascii="Arial" w:hAnsi="Arial" w:cs="Arial"/>
        </w:rPr>
        <w:t>“</w:t>
      </w:r>
      <w:r w:rsidRPr="00DA25DC">
        <w:rPr>
          <w:rFonts w:ascii="Arial" w:hAnsi="Arial" w:cs="Arial"/>
        </w:rPr>
        <w:t>Pre-charge bail: an investigation into its use in two police forces</w:t>
      </w:r>
      <w:r w:rsidR="00DA25DC" w:rsidRPr="00DA25DC">
        <w:rPr>
          <w:rFonts w:ascii="Arial" w:hAnsi="Arial" w:cs="Arial"/>
        </w:rPr>
        <w:t>”</w:t>
      </w:r>
      <w:r w:rsidRPr="00DA25DC">
        <w:rPr>
          <w:rFonts w:ascii="Arial" w:hAnsi="Arial" w:cs="Arial"/>
        </w:rPr>
        <w:t xml:space="preserve"> (2015) at </w:t>
      </w:r>
      <w:hyperlink r:id="rId28" w:history="1">
        <w:r w:rsidRPr="00DA25DC">
          <w:rPr>
            <w:rFonts w:ascii="Arial" w:hAnsi="Arial" w:cs="Arial"/>
            <w:color w:val="0000FF"/>
            <w:u w:val="single"/>
          </w:rPr>
          <w:t>https://essl.leeds.ac.uk/law-research-expertise/dir-record/research-projects/771/pre-charge-bail</w:t>
        </w:r>
      </w:hyperlink>
      <w:r w:rsidRPr="00DA25DC">
        <w:rPr>
          <w:rFonts w:ascii="Arial" w:hAnsi="Arial" w:cs="Arial"/>
        </w:rPr>
        <w:t xml:space="preserve"> [accessed 10.07.2020).</w:t>
      </w:r>
    </w:p>
  </w:footnote>
  <w:footnote w:id="53">
    <w:p w:rsidR="001D2704" w:rsidRPr="00DA25DC" w:rsidRDefault="001D2704">
      <w:pPr>
        <w:pStyle w:val="FootnoteText"/>
        <w:rPr>
          <w:rFonts w:ascii="Arial" w:hAnsi="Arial" w:cs="Arial"/>
        </w:rPr>
      </w:pPr>
      <w:r w:rsidRPr="00041004">
        <w:rPr>
          <w:rStyle w:val="FootnoteReference"/>
          <w:rFonts w:ascii="Arial" w:hAnsi="Arial" w:cs="Arial"/>
        </w:rPr>
        <w:footnoteRef/>
      </w:r>
      <w:r w:rsidRPr="00041004">
        <w:rPr>
          <w:rFonts w:ascii="Arial" w:hAnsi="Arial" w:cs="Arial"/>
        </w:rPr>
        <w:t xml:space="preserve"> </w:t>
      </w:r>
      <w:r w:rsidR="00041004" w:rsidRPr="00041004">
        <w:rPr>
          <w:rFonts w:ascii="Arial" w:hAnsi="Arial" w:cs="Arial"/>
        </w:rPr>
        <w:t xml:space="preserve">E. Cape “Police bail without charge – leaving suspects in limbo” (Centre for Crime and Justice Studies, 16 October, 2019) at </w:t>
      </w:r>
      <w:hyperlink r:id="rId29" w:history="1">
        <w:r w:rsidR="00041004" w:rsidRPr="00041004">
          <w:rPr>
            <w:rStyle w:val="Hyperlink"/>
            <w:rFonts w:ascii="Arial" w:hAnsi="Arial" w:cs="Arial"/>
          </w:rPr>
          <w:t>https://www.crimeandjustice.org.uk/resources/police-bail-without-charge-leaving-suspects-limbo</w:t>
        </w:r>
      </w:hyperlink>
      <w:r w:rsidRPr="00041004">
        <w:rPr>
          <w:rFonts w:ascii="Arial" w:hAnsi="Arial" w:cs="Arial"/>
        </w:rPr>
        <w:t xml:space="preserve">; </w:t>
      </w:r>
      <w:r w:rsidR="00041004" w:rsidRPr="00041004">
        <w:rPr>
          <w:rFonts w:ascii="Arial" w:hAnsi="Arial" w:cs="Arial"/>
        </w:rPr>
        <w:t>Law Society “Release under investigation” (London, Law Society, 2019)</w:t>
      </w:r>
      <w:r w:rsidRPr="00041004">
        <w:rPr>
          <w:rFonts w:ascii="Arial" w:hAnsi="Arial" w:cs="Arial"/>
        </w:rPr>
        <w:t>;</w:t>
      </w:r>
      <w:r w:rsidRPr="00DA25DC">
        <w:rPr>
          <w:rFonts w:ascii="Arial" w:hAnsi="Arial" w:cs="Arial"/>
        </w:rPr>
        <w:t xml:space="preserve"> </w:t>
      </w:r>
    </w:p>
  </w:footnote>
  <w:footnote w:id="54">
    <w:p w:rsidR="001D2704" w:rsidRPr="00DA25DC" w:rsidRDefault="001D2704" w:rsidP="00C25334">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A. Hucklesby </w:t>
      </w:r>
      <w:r w:rsidR="00DA25DC" w:rsidRPr="00DA25DC">
        <w:rPr>
          <w:rFonts w:ascii="Arial" w:hAnsi="Arial" w:cs="Arial"/>
        </w:rPr>
        <w:t>“</w:t>
      </w:r>
      <w:r w:rsidRPr="00DA25DC">
        <w:rPr>
          <w:rFonts w:ascii="Arial" w:hAnsi="Arial" w:cs="Arial"/>
        </w:rPr>
        <w:t>Pre-charge bail: an investigation into its use in two police forces</w:t>
      </w:r>
      <w:r w:rsidR="00DA25DC" w:rsidRPr="00DA25DC">
        <w:rPr>
          <w:rFonts w:ascii="Arial" w:hAnsi="Arial" w:cs="Arial"/>
        </w:rPr>
        <w:t>”</w:t>
      </w:r>
      <w:r w:rsidRPr="00DA25DC">
        <w:rPr>
          <w:rFonts w:ascii="Arial" w:hAnsi="Arial" w:cs="Arial"/>
        </w:rPr>
        <w:t xml:space="preserve"> (2015) at </w:t>
      </w:r>
      <w:hyperlink r:id="rId30" w:history="1">
        <w:r w:rsidRPr="00DA25DC">
          <w:rPr>
            <w:rFonts w:ascii="Arial" w:hAnsi="Arial" w:cs="Arial"/>
            <w:color w:val="0000FF"/>
            <w:u w:val="single"/>
          </w:rPr>
          <w:t>https://essl.leeds.ac.uk/law-research-expertise/dir-record/research-projects/771/pre-charge-bail</w:t>
        </w:r>
      </w:hyperlink>
      <w:r w:rsidRPr="00DA25DC">
        <w:rPr>
          <w:rFonts w:ascii="Arial" w:hAnsi="Arial" w:cs="Arial"/>
        </w:rPr>
        <w:t xml:space="preserve"> [accessed 10.07.2020)</w:t>
      </w:r>
      <w:r w:rsidR="00041004">
        <w:rPr>
          <w:rFonts w:ascii="Arial" w:hAnsi="Arial" w:cs="Arial"/>
        </w:rPr>
        <w:t>;</w:t>
      </w:r>
      <w:r w:rsidRPr="00DA25DC">
        <w:rPr>
          <w:rFonts w:ascii="Arial" w:hAnsi="Arial" w:cs="Arial"/>
        </w:rPr>
        <w:t xml:space="preserve"> </w:t>
      </w:r>
      <w:r w:rsidR="00041004" w:rsidRPr="00DA25DC">
        <w:rPr>
          <w:rFonts w:ascii="Arial" w:hAnsi="Arial" w:cs="Arial"/>
        </w:rPr>
        <w:t xml:space="preserve">House of Commons Home Affairs Committee </w:t>
      </w:r>
      <w:r w:rsidR="00041004">
        <w:rPr>
          <w:rFonts w:ascii="Arial" w:hAnsi="Arial" w:cs="Arial"/>
        </w:rPr>
        <w:t>“</w:t>
      </w:r>
      <w:r w:rsidR="00041004" w:rsidRPr="00DA25DC">
        <w:rPr>
          <w:rFonts w:ascii="Arial" w:hAnsi="Arial" w:cs="Arial"/>
        </w:rPr>
        <w:t>Police Bail, Seventeenth Report Session 2014-15</w:t>
      </w:r>
      <w:r w:rsidR="00041004">
        <w:rPr>
          <w:rFonts w:ascii="Arial" w:hAnsi="Arial" w:cs="Arial"/>
        </w:rPr>
        <w:t>”</w:t>
      </w:r>
      <w:r w:rsidR="00041004" w:rsidRPr="00DA25DC">
        <w:rPr>
          <w:rFonts w:ascii="Arial" w:hAnsi="Arial" w:cs="Arial"/>
        </w:rPr>
        <w:t xml:space="preserve"> (March 2015) House of Commons paper No. 962</w:t>
      </w:r>
    </w:p>
  </w:footnote>
  <w:footnote w:id="55">
    <w:p w:rsidR="001D2704" w:rsidRPr="00DA25DC" w:rsidRDefault="001D2704">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59% in Force A and 75% in Force B</w:t>
      </w:r>
    </w:p>
  </w:footnote>
  <w:footnote w:id="56">
    <w:p w:rsidR="001D2704" w:rsidRPr="00DA25DC" w:rsidRDefault="001D2704">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Home Office </w:t>
      </w:r>
      <w:r w:rsidR="00DA25DC" w:rsidRPr="00DA25DC">
        <w:rPr>
          <w:rFonts w:ascii="Arial" w:hAnsi="Arial" w:cs="Arial"/>
        </w:rPr>
        <w:t>“</w:t>
      </w:r>
      <w:r w:rsidRPr="00DA25DC">
        <w:rPr>
          <w:rFonts w:ascii="Arial" w:hAnsi="Arial" w:cs="Arial"/>
        </w:rPr>
        <w:t>Police Powers and Procedures England and Wales, year ending 31 March 2019</w:t>
      </w:r>
      <w:r w:rsidR="00DA25DC" w:rsidRPr="00DA25DC">
        <w:rPr>
          <w:rFonts w:ascii="Arial" w:hAnsi="Arial" w:cs="Arial"/>
        </w:rPr>
        <w:t>”</w:t>
      </w:r>
      <w:r w:rsidRPr="00DA25DC">
        <w:rPr>
          <w:rFonts w:ascii="Arial" w:hAnsi="Arial" w:cs="Arial"/>
        </w:rPr>
        <w:t xml:space="preserve">, at </w:t>
      </w:r>
      <w:hyperlink r:id="rId31" w:history="1">
        <w:r w:rsidRPr="00DA25DC">
          <w:rPr>
            <w:rFonts w:ascii="Arial" w:hAnsi="Arial" w:cs="Arial"/>
            <w:color w:val="0000FF"/>
            <w:u w:val="single"/>
          </w:rPr>
          <w:t>https://www.gov.uk/government/statistics/police-powers-and-procedures-england-and-wales-year-ending-31-march-2019</w:t>
        </w:r>
      </w:hyperlink>
    </w:p>
  </w:footnote>
  <w:footnote w:id="57">
    <w:p w:rsidR="001D2704" w:rsidRPr="00DA25DC" w:rsidRDefault="001D2704" w:rsidP="002C3C6C">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Home Office </w:t>
      </w:r>
      <w:r w:rsidR="00DA25DC" w:rsidRPr="00DA25DC">
        <w:rPr>
          <w:rFonts w:ascii="Arial" w:hAnsi="Arial" w:cs="Arial"/>
        </w:rPr>
        <w:t>“</w:t>
      </w:r>
      <w:r w:rsidRPr="00DA25DC">
        <w:rPr>
          <w:rFonts w:ascii="Arial" w:hAnsi="Arial" w:cs="Arial"/>
        </w:rPr>
        <w:t>Police Powers and Procedures England and Wales, year ending 31 March 2019</w:t>
      </w:r>
      <w:r w:rsidR="00DA25DC" w:rsidRPr="00DA25DC">
        <w:rPr>
          <w:rFonts w:ascii="Arial" w:hAnsi="Arial" w:cs="Arial"/>
        </w:rPr>
        <w:t>”</w:t>
      </w:r>
      <w:r w:rsidRPr="00DA25DC">
        <w:rPr>
          <w:rFonts w:ascii="Arial" w:hAnsi="Arial" w:cs="Arial"/>
        </w:rPr>
        <w:t xml:space="preserve">, at </w:t>
      </w:r>
      <w:hyperlink r:id="rId32" w:history="1">
        <w:r w:rsidRPr="00DA25DC">
          <w:rPr>
            <w:rFonts w:ascii="Arial" w:hAnsi="Arial" w:cs="Arial"/>
            <w:color w:val="0000FF"/>
            <w:u w:val="single"/>
          </w:rPr>
          <w:t>https://www.gov.uk/government/statistics/police-powers-and-procedures-england-and-wales-year-ending-31-march-2019</w:t>
        </w:r>
      </w:hyperlink>
      <w:r w:rsidRPr="00DA25DC">
        <w:rPr>
          <w:rFonts w:ascii="Arial" w:hAnsi="Arial" w:cs="Arial"/>
        </w:rPr>
        <w:t xml:space="preserve"> </w:t>
      </w:r>
    </w:p>
  </w:footnote>
  <w:footnote w:id="58">
    <w:p w:rsidR="001D2704" w:rsidRPr="00DA25DC" w:rsidRDefault="001D2704" w:rsidP="00C25334">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J. Hillier and J. Kodz </w:t>
      </w:r>
      <w:r w:rsidR="00DA25DC" w:rsidRPr="00DA25DC">
        <w:rPr>
          <w:rFonts w:ascii="Arial" w:hAnsi="Arial" w:cs="Arial"/>
        </w:rPr>
        <w:t>“</w:t>
      </w:r>
      <w:r w:rsidRPr="00DA25DC">
        <w:rPr>
          <w:rFonts w:ascii="Arial" w:hAnsi="Arial" w:cs="Arial"/>
        </w:rPr>
        <w:t>The police use of pre-charge bail: an exploratory study</w:t>
      </w:r>
      <w:r w:rsidR="00DA25DC" w:rsidRPr="00DA25DC">
        <w:rPr>
          <w:rFonts w:ascii="Arial" w:hAnsi="Arial" w:cs="Arial"/>
        </w:rPr>
        <w:t>”</w:t>
      </w:r>
      <w:r w:rsidRPr="00DA25DC">
        <w:rPr>
          <w:rFonts w:ascii="Arial" w:hAnsi="Arial" w:cs="Arial"/>
        </w:rPr>
        <w:t xml:space="preserve"> (London: National Policing Improvement Agency, 2012); A. Hucklesby </w:t>
      </w:r>
      <w:r w:rsidR="00DA25DC" w:rsidRPr="00DA25DC">
        <w:rPr>
          <w:rFonts w:ascii="Arial" w:hAnsi="Arial" w:cs="Arial"/>
        </w:rPr>
        <w:t>“</w:t>
      </w:r>
      <w:r w:rsidRPr="00DA25DC">
        <w:rPr>
          <w:rFonts w:ascii="Arial" w:hAnsi="Arial" w:cs="Arial"/>
        </w:rPr>
        <w:t>Pre-charge bail: an investigation into its use in two police forces</w:t>
      </w:r>
      <w:r w:rsidR="00DA25DC" w:rsidRPr="00DA25DC">
        <w:rPr>
          <w:rFonts w:ascii="Arial" w:hAnsi="Arial" w:cs="Arial"/>
        </w:rPr>
        <w:t>”</w:t>
      </w:r>
      <w:r w:rsidRPr="00DA25DC">
        <w:rPr>
          <w:rFonts w:ascii="Arial" w:hAnsi="Arial" w:cs="Arial"/>
        </w:rPr>
        <w:t xml:space="preserve"> (2015) at </w:t>
      </w:r>
      <w:hyperlink r:id="rId33" w:history="1">
        <w:r w:rsidRPr="00DA25DC">
          <w:rPr>
            <w:rFonts w:ascii="Arial" w:hAnsi="Arial" w:cs="Arial"/>
            <w:color w:val="0000FF"/>
            <w:u w:val="single"/>
          </w:rPr>
          <w:t>https://essl.leeds.ac.uk/law-research-expertise/dir-record/research-projects/771/pre-charge-bail</w:t>
        </w:r>
      </w:hyperlink>
      <w:r w:rsidRPr="00DA25DC">
        <w:rPr>
          <w:rFonts w:ascii="Arial" w:hAnsi="Arial" w:cs="Arial"/>
        </w:rPr>
        <w:t xml:space="preserve"> [accessed 10.07.2020)..</w:t>
      </w:r>
    </w:p>
  </w:footnote>
  <w:footnote w:id="59">
    <w:p w:rsidR="001D2704" w:rsidRPr="00DA25DC" w:rsidRDefault="001D2704">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G. Horsman and A. King “Policing and Crime Act 2017: changes to pre-charge bail and the impact on digital forensic analysis”, (2018) Computer Law and Security Review 34(5): 1139</w:t>
      </w:r>
    </w:p>
  </w:footnote>
  <w:footnote w:id="60">
    <w:p w:rsidR="001D2704" w:rsidRPr="00DA25DC" w:rsidRDefault="001D2704" w:rsidP="00C25334">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A. Hucklesby </w:t>
      </w:r>
      <w:r w:rsidR="00DA25DC" w:rsidRPr="00DA25DC">
        <w:rPr>
          <w:rFonts w:ascii="Arial" w:hAnsi="Arial" w:cs="Arial"/>
        </w:rPr>
        <w:t>“</w:t>
      </w:r>
      <w:r w:rsidRPr="00DA25DC">
        <w:rPr>
          <w:rFonts w:ascii="Arial" w:hAnsi="Arial" w:cs="Arial"/>
        </w:rPr>
        <w:t>Pre-charge bail: an investigation into its use in two police forces</w:t>
      </w:r>
      <w:r w:rsidR="00DA25DC" w:rsidRPr="00DA25DC">
        <w:rPr>
          <w:rFonts w:ascii="Arial" w:hAnsi="Arial" w:cs="Arial"/>
        </w:rPr>
        <w:t>”</w:t>
      </w:r>
      <w:r w:rsidRPr="00DA25DC">
        <w:rPr>
          <w:rFonts w:ascii="Arial" w:hAnsi="Arial" w:cs="Arial"/>
        </w:rPr>
        <w:t xml:space="preserve"> (2015) at </w:t>
      </w:r>
      <w:hyperlink r:id="rId34" w:history="1">
        <w:r w:rsidRPr="00DA25DC">
          <w:rPr>
            <w:rFonts w:ascii="Arial" w:hAnsi="Arial" w:cs="Arial"/>
            <w:color w:val="0000FF"/>
            <w:u w:val="single"/>
          </w:rPr>
          <w:t>https://essl.leeds.ac.uk/law-research-expertise/dir-record/research-projects/771/pre-charge-bail</w:t>
        </w:r>
      </w:hyperlink>
      <w:r w:rsidRPr="00DA25DC">
        <w:rPr>
          <w:rFonts w:ascii="Arial" w:hAnsi="Arial" w:cs="Arial"/>
        </w:rPr>
        <w:t xml:space="preserve"> [accessed 10.07.2020).</w:t>
      </w:r>
    </w:p>
  </w:footnote>
  <w:footnote w:id="61">
    <w:p w:rsidR="001D2704" w:rsidRPr="00DA25DC" w:rsidRDefault="001D2704" w:rsidP="00C25334">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A. Hucklesby </w:t>
      </w:r>
      <w:r w:rsidR="00DA25DC" w:rsidRPr="00DA25DC">
        <w:rPr>
          <w:rFonts w:ascii="Arial" w:hAnsi="Arial" w:cs="Arial"/>
        </w:rPr>
        <w:t>“</w:t>
      </w:r>
      <w:r w:rsidRPr="00DA25DC">
        <w:rPr>
          <w:rFonts w:ascii="Arial" w:hAnsi="Arial" w:cs="Arial"/>
        </w:rPr>
        <w:t>Pre-charge bail: an investigation into its use in two police forces</w:t>
      </w:r>
      <w:r w:rsidR="00DA25DC" w:rsidRPr="00DA25DC">
        <w:rPr>
          <w:rFonts w:ascii="Arial" w:hAnsi="Arial" w:cs="Arial"/>
        </w:rPr>
        <w:t>”</w:t>
      </w:r>
      <w:r w:rsidRPr="00DA25DC">
        <w:rPr>
          <w:rFonts w:ascii="Arial" w:hAnsi="Arial" w:cs="Arial"/>
        </w:rPr>
        <w:t xml:space="preserve"> (2015) at </w:t>
      </w:r>
      <w:hyperlink r:id="rId35" w:history="1">
        <w:r w:rsidRPr="00DA25DC">
          <w:rPr>
            <w:rFonts w:ascii="Arial" w:hAnsi="Arial" w:cs="Arial"/>
            <w:color w:val="0000FF"/>
            <w:u w:val="single"/>
          </w:rPr>
          <w:t>https://essl.leeds.ac.uk/law-research-expertise/dir-record/research-projects/771/pre-charge-bail</w:t>
        </w:r>
      </w:hyperlink>
      <w:r w:rsidRPr="00DA25DC">
        <w:rPr>
          <w:rFonts w:ascii="Arial" w:hAnsi="Arial" w:cs="Arial"/>
        </w:rPr>
        <w:t xml:space="preserve"> [accessed 10.07.2020).</w:t>
      </w:r>
    </w:p>
  </w:footnote>
  <w:footnote w:id="62">
    <w:p w:rsidR="001D2704" w:rsidRPr="00DA25DC" w:rsidRDefault="001D2704" w:rsidP="00C25334">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A. Hucklesby </w:t>
      </w:r>
      <w:r w:rsidR="00DA25DC" w:rsidRPr="00DA25DC">
        <w:rPr>
          <w:rFonts w:ascii="Arial" w:hAnsi="Arial" w:cs="Arial"/>
        </w:rPr>
        <w:t>“</w:t>
      </w:r>
      <w:r w:rsidRPr="00DA25DC">
        <w:rPr>
          <w:rFonts w:ascii="Arial" w:hAnsi="Arial" w:cs="Arial"/>
        </w:rPr>
        <w:t>Pre-charge bail: an investigation into its use in two police forces</w:t>
      </w:r>
      <w:r w:rsidR="00DA25DC" w:rsidRPr="00DA25DC">
        <w:rPr>
          <w:rFonts w:ascii="Arial" w:hAnsi="Arial" w:cs="Arial"/>
        </w:rPr>
        <w:t>”</w:t>
      </w:r>
      <w:r w:rsidRPr="00DA25DC">
        <w:rPr>
          <w:rFonts w:ascii="Arial" w:hAnsi="Arial" w:cs="Arial"/>
        </w:rPr>
        <w:t xml:space="preserve"> (2015) at </w:t>
      </w:r>
      <w:hyperlink r:id="rId36" w:history="1">
        <w:r w:rsidRPr="00DA25DC">
          <w:rPr>
            <w:rFonts w:ascii="Arial" w:hAnsi="Arial" w:cs="Arial"/>
            <w:color w:val="0000FF"/>
            <w:u w:val="single"/>
          </w:rPr>
          <w:t>https://essl.leeds.ac.uk/law-research-expertise/dir-record/research-projects/771/pre-charge-bail</w:t>
        </w:r>
      </w:hyperlink>
      <w:r w:rsidRPr="00DA25DC">
        <w:rPr>
          <w:rFonts w:ascii="Arial" w:hAnsi="Arial" w:cs="Arial"/>
        </w:rPr>
        <w:t xml:space="preserve"> [accessed 10.07.2020).</w:t>
      </w:r>
    </w:p>
  </w:footnote>
  <w:footnote w:id="63">
    <w:p w:rsidR="001D2704" w:rsidRPr="00DA25DC" w:rsidRDefault="001D2704">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Including ‘varying’ bail by post and rebailing at police station receptions.</w:t>
      </w:r>
    </w:p>
  </w:footnote>
  <w:footnote w:id="64">
    <w:p w:rsidR="001D2704" w:rsidRPr="00DA25DC" w:rsidRDefault="001D2704">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Hucklesby found that individuals suspected of sexual and drug-related offences spent longer on bail than those charged with other types of offences.</w:t>
      </w:r>
    </w:p>
  </w:footnote>
  <w:footnote w:id="65">
    <w:p w:rsidR="001D2704" w:rsidRPr="00DA25DC" w:rsidRDefault="001D2704">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Although it is acknowledged that steps have been taken to regulate some aspects of voluntary attendance. For example, enshrining in the PACE codes of practice that suspects must be informed of their procedural rights.</w:t>
      </w:r>
    </w:p>
  </w:footnote>
  <w:footnote w:id="66">
    <w:p w:rsidR="001D2704" w:rsidRPr="00DA25DC" w:rsidRDefault="001D2704">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Home Office </w:t>
      </w:r>
      <w:r w:rsidR="00DA25DC" w:rsidRPr="00DA25DC">
        <w:rPr>
          <w:rFonts w:ascii="Arial" w:hAnsi="Arial" w:cs="Arial"/>
        </w:rPr>
        <w:t>“</w:t>
      </w:r>
      <w:r w:rsidRPr="00DA25DC">
        <w:rPr>
          <w:rFonts w:ascii="Arial" w:hAnsi="Arial" w:cs="Arial"/>
        </w:rPr>
        <w:t>Police powers: pre-charge bail: Government consultation</w:t>
      </w:r>
      <w:r w:rsidR="00DA25DC" w:rsidRPr="00DA25DC">
        <w:rPr>
          <w:rFonts w:ascii="Arial" w:hAnsi="Arial" w:cs="Arial"/>
        </w:rPr>
        <w:t>”</w:t>
      </w:r>
      <w:r w:rsidRPr="00DA25DC">
        <w:rPr>
          <w:rFonts w:ascii="Arial" w:hAnsi="Arial" w:cs="Arial"/>
        </w:rPr>
        <w:t xml:space="preserve"> (Home Office, 2020 at </w:t>
      </w:r>
      <w:hyperlink r:id="rId37" w:history="1">
        <w:r w:rsidRPr="00DA25DC">
          <w:rPr>
            <w:rFonts w:ascii="Arial" w:hAnsi="Arial" w:cs="Arial"/>
            <w:color w:val="0000FF"/>
            <w:u w:val="single"/>
          </w:rPr>
          <w:t>https://assets.publishing.service.gov.uk/government/uploads/system/uploads/attachment_data/file/879759/20191127_ConDoc_PCB_May.pdf</w:t>
        </w:r>
      </w:hyperlink>
      <w:r w:rsidRPr="00DA25DC">
        <w:rPr>
          <w:rFonts w:ascii="Arial" w:hAnsi="Arial" w:cs="Arial"/>
          <w:color w:val="0000FF"/>
          <w:u w:val="single"/>
        </w:rPr>
        <w:t xml:space="preserve"> </w:t>
      </w:r>
      <w:r w:rsidRPr="00DA25DC">
        <w:rPr>
          <w:rFonts w:ascii="Arial" w:hAnsi="Arial" w:cs="Arial"/>
        </w:rPr>
        <w:t>[accessed 10.07.2020]</w:t>
      </w:r>
    </w:p>
  </w:footnote>
  <w:footnote w:id="67">
    <w:p w:rsidR="001D2704" w:rsidRPr="00DA25DC" w:rsidRDefault="001D2704" w:rsidP="00C25334">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Home Office </w:t>
      </w:r>
      <w:r w:rsidR="00DA25DC" w:rsidRPr="00DA25DC">
        <w:rPr>
          <w:rFonts w:ascii="Arial" w:hAnsi="Arial" w:cs="Arial"/>
        </w:rPr>
        <w:t>“</w:t>
      </w:r>
      <w:r w:rsidRPr="00DA25DC">
        <w:rPr>
          <w:rFonts w:ascii="Arial" w:hAnsi="Arial" w:cs="Arial"/>
        </w:rPr>
        <w:t>Police powers: pre-charge bail: Government consultation</w:t>
      </w:r>
      <w:r w:rsidR="00DA25DC" w:rsidRPr="00DA25DC">
        <w:rPr>
          <w:rFonts w:ascii="Arial" w:hAnsi="Arial" w:cs="Arial"/>
        </w:rPr>
        <w:t>”</w:t>
      </w:r>
      <w:r w:rsidRPr="00DA25DC">
        <w:rPr>
          <w:rFonts w:ascii="Arial" w:hAnsi="Arial" w:cs="Arial"/>
        </w:rPr>
        <w:t xml:space="preserve"> (Home Office, 2020 at </w:t>
      </w:r>
      <w:hyperlink r:id="rId38" w:history="1">
        <w:r w:rsidRPr="00DA25DC">
          <w:rPr>
            <w:rFonts w:ascii="Arial" w:hAnsi="Arial" w:cs="Arial"/>
            <w:color w:val="0000FF"/>
            <w:u w:val="single"/>
          </w:rPr>
          <w:t>https://assets.publishing.service.gov.uk/government/uploads/system/uploads/attachment_data/file/879759/20191127_ConDoc_PCB_May.pdf</w:t>
        </w:r>
      </w:hyperlink>
      <w:r w:rsidRPr="00DA25DC">
        <w:rPr>
          <w:rFonts w:ascii="Arial" w:hAnsi="Arial" w:cs="Arial"/>
          <w:color w:val="0000FF"/>
          <w:u w:val="single"/>
        </w:rPr>
        <w:t xml:space="preserve"> </w:t>
      </w:r>
      <w:r w:rsidRPr="00DA25DC">
        <w:rPr>
          <w:rFonts w:ascii="Arial" w:hAnsi="Arial" w:cs="Arial"/>
        </w:rPr>
        <w:t>[accessed 10.07.2020]</w:t>
      </w:r>
    </w:p>
    <w:p w:rsidR="001D2704" w:rsidRPr="00DA25DC" w:rsidRDefault="001D2704" w:rsidP="00C25334">
      <w:pPr>
        <w:pStyle w:val="FootnoteText"/>
        <w:rPr>
          <w:rFonts w:ascii="Arial" w:hAnsi="Arial" w:cs="Arial"/>
        </w:rPr>
      </w:pPr>
    </w:p>
  </w:footnote>
  <w:footnote w:id="68">
    <w:p w:rsidR="001D2704" w:rsidRPr="00DA25DC" w:rsidRDefault="001D2704" w:rsidP="00936F21">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What the exceptions to bail might be would need careful thought and consultation but may include very low level offences, low risk of interference with victims or witnesses and/or suspects’ characteristics or circumstances such as age and disability. </w:t>
      </w:r>
    </w:p>
  </w:footnote>
  <w:footnote w:id="69">
    <w:p w:rsidR="001D2704" w:rsidRPr="00DA25DC" w:rsidRDefault="001D2704">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w:t>
      </w:r>
      <w:r w:rsidR="00DA25DC" w:rsidRPr="00DA25DC">
        <w:rPr>
          <w:rFonts w:ascii="Arial" w:hAnsi="Arial" w:cs="Arial"/>
        </w:rPr>
        <w:t>A. Hucklesby “</w:t>
      </w:r>
      <w:r w:rsidRPr="00DA25DC">
        <w:rPr>
          <w:rFonts w:ascii="Arial" w:hAnsi="Arial" w:cs="Arial"/>
        </w:rPr>
        <w:t>Police</w:t>
      </w:r>
      <w:r w:rsidR="00DA25DC" w:rsidRPr="00DA25DC">
        <w:rPr>
          <w:rFonts w:ascii="Arial" w:hAnsi="Arial" w:cs="Arial"/>
        </w:rPr>
        <w:t xml:space="preserve"> bail and the use of conditions”</w:t>
      </w:r>
      <w:r w:rsidRPr="00DA25DC">
        <w:rPr>
          <w:rFonts w:ascii="Arial" w:hAnsi="Arial" w:cs="Arial"/>
        </w:rPr>
        <w:t xml:space="preserve"> (2001) Criminology and Criminal Justice 1(4) 441</w:t>
      </w:r>
    </w:p>
  </w:footnote>
  <w:footnote w:id="70">
    <w:p w:rsidR="001D2704" w:rsidRPr="00DA25DC" w:rsidRDefault="001D2704">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A. Hucklesby </w:t>
      </w:r>
      <w:r w:rsidR="00DA25DC" w:rsidRPr="00DA25DC">
        <w:rPr>
          <w:rFonts w:ascii="Arial" w:hAnsi="Arial" w:cs="Arial"/>
        </w:rPr>
        <w:t>“</w:t>
      </w:r>
      <w:r w:rsidRPr="00DA25DC">
        <w:rPr>
          <w:rFonts w:ascii="Arial" w:hAnsi="Arial" w:cs="Arial"/>
        </w:rPr>
        <w:t>Pre-charge bail: an investigation into its use in two police forces</w:t>
      </w:r>
      <w:r w:rsidR="00DA25DC" w:rsidRPr="00DA25DC">
        <w:rPr>
          <w:rFonts w:ascii="Arial" w:hAnsi="Arial" w:cs="Arial"/>
        </w:rPr>
        <w:t>”</w:t>
      </w:r>
      <w:r w:rsidRPr="00DA25DC">
        <w:rPr>
          <w:rFonts w:ascii="Arial" w:hAnsi="Arial" w:cs="Arial"/>
        </w:rPr>
        <w:t xml:space="preserve"> (2015) at </w:t>
      </w:r>
      <w:hyperlink r:id="rId39" w:history="1">
        <w:r w:rsidRPr="00DA25DC">
          <w:rPr>
            <w:rFonts w:ascii="Arial" w:hAnsi="Arial" w:cs="Arial"/>
            <w:color w:val="0000FF"/>
            <w:u w:val="single"/>
          </w:rPr>
          <w:t>https://essl.leeds.ac.uk/law-research-expertise/dir-record/research-projects/771/pre-charge-bail</w:t>
        </w:r>
      </w:hyperlink>
      <w:r w:rsidRPr="00DA25DC">
        <w:rPr>
          <w:rFonts w:ascii="Arial" w:hAnsi="Arial" w:cs="Arial"/>
        </w:rPr>
        <w:t xml:space="preserve"> [accessed 10.07.2020).</w:t>
      </w:r>
    </w:p>
  </w:footnote>
  <w:footnote w:id="71">
    <w:p w:rsidR="001D2704" w:rsidRPr="00DA25DC" w:rsidRDefault="001D2704">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w:t>
      </w:r>
      <w:r w:rsidR="00DA25DC" w:rsidRPr="00DA25DC">
        <w:rPr>
          <w:rFonts w:ascii="Arial" w:hAnsi="Arial" w:cs="Arial"/>
        </w:rPr>
        <w:t>See A. Hucklesby “The Problems with Bail Bandits”</w:t>
      </w:r>
      <w:r w:rsidRPr="00DA25DC">
        <w:rPr>
          <w:rFonts w:ascii="Arial" w:hAnsi="Arial" w:cs="Arial"/>
        </w:rPr>
        <w:t xml:space="preserve"> (1992) New Law Journal 142(6549): 558</w:t>
      </w:r>
      <w:r w:rsidR="00DA25DC" w:rsidRPr="00DA25DC">
        <w:rPr>
          <w:rFonts w:ascii="Arial" w:hAnsi="Arial" w:cs="Arial"/>
        </w:rPr>
        <w:t>; A.</w:t>
      </w:r>
      <w:r w:rsidR="00041004">
        <w:rPr>
          <w:rFonts w:ascii="Arial" w:hAnsi="Arial" w:cs="Arial"/>
        </w:rPr>
        <w:t xml:space="preserve"> </w:t>
      </w:r>
      <w:r w:rsidR="00DA25DC" w:rsidRPr="00DA25DC">
        <w:rPr>
          <w:rFonts w:ascii="Arial" w:hAnsi="Arial" w:cs="Arial"/>
        </w:rPr>
        <w:t>Hucklesby “Unnecessary Legislative changes”</w:t>
      </w:r>
      <w:r w:rsidRPr="00DA25DC">
        <w:rPr>
          <w:rFonts w:ascii="Arial" w:hAnsi="Arial" w:cs="Arial"/>
        </w:rPr>
        <w:t xml:space="preserve"> (1993) New Law Journal 143(6588): 233.</w:t>
      </w:r>
    </w:p>
  </w:footnote>
  <w:footnote w:id="72">
    <w:p w:rsidR="00701EA0" w:rsidRPr="00DA25DC" w:rsidRDefault="00701EA0">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w:t>
      </w:r>
      <w:r w:rsidR="00DA25DC" w:rsidRPr="00DA25DC">
        <w:rPr>
          <w:rFonts w:ascii="Arial" w:hAnsi="Arial" w:cs="Arial"/>
        </w:rPr>
        <w:t>See A. Hucklesby “The Problems with Bail Bandits”</w:t>
      </w:r>
      <w:r w:rsidRPr="00DA25DC">
        <w:rPr>
          <w:rFonts w:ascii="Arial" w:hAnsi="Arial" w:cs="Arial"/>
        </w:rPr>
        <w:t xml:space="preserve"> (1992) New Law Journal 142(6549): 558</w:t>
      </w:r>
    </w:p>
  </w:footnote>
  <w:footnote w:id="73">
    <w:p w:rsidR="001D2704" w:rsidRPr="00DA25DC" w:rsidRDefault="001D2704" w:rsidP="00C85D63">
      <w:pPr>
        <w:spacing w:after="0" w:line="240" w:lineRule="auto"/>
        <w:rPr>
          <w:rFonts w:ascii="Arial" w:hAnsi="Arial" w:cs="Arial"/>
          <w:sz w:val="20"/>
          <w:szCs w:val="20"/>
        </w:rPr>
      </w:pPr>
      <w:r w:rsidRPr="00DA25DC">
        <w:rPr>
          <w:rStyle w:val="FootnoteReference"/>
          <w:rFonts w:ascii="Arial" w:hAnsi="Arial" w:cs="Arial"/>
          <w:sz w:val="20"/>
          <w:szCs w:val="20"/>
        </w:rPr>
        <w:footnoteRef/>
      </w:r>
      <w:r w:rsidRPr="00DA25DC">
        <w:rPr>
          <w:rFonts w:ascii="Arial" w:hAnsi="Arial" w:cs="Arial"/>
          <w:sz w:val="20"/>
          <w:szCs w:val="20"/>
        </w:rPr>
        <w:t xml:space="preserve"> T. </w:t>
      </w:r>
      <w:r w:rsidRPr="00DA25DC">
        <w:rPr>
          <w:rFonts w:ascii="Arial" w:eastAsia="Times New Roman" w:hAnsi="Arial" w:cs="Arial"/>
          <w:bCs/>
          <w:sz w:val="20"/>
          <w:szCs w:val="20"/>
          <w:lang w:eastAsia="en-GB"/>
        </w:rPr>
        <w:t xml:space="preserve">Tyler </w:t>
      </w:r>
      <w:r w:rsidRPr="00DA25DC">
        <w:rPr>
          <w:rFonts w:ascii="Arial" w:eastAsia="Times New Roman" w:hAnsi="Arial" w:cs="Arial"/>
          <w:bCs/>
          <w:i/>
          <w:sz w:val="20"/>
          <w:szCs w:val="20"/>
          <w:lang w:eastAsia="en-GB"/>
        </w:rPr>
        <w:t>Why People Obey the Law</w:t>
      </w:r>
      <w:r w:rsidRPr="00DA25DC">
        <w:rPr>
          <w:rFonts w:ascii="Arial" w:eastAsia="Times New Roman" w:hAnsi="Arial" w:cs="Arial"/>
          <w:bCs/>
          <w:sz w:val="20"/>
          <w:szCs w:val="20"/>
          <w:lang w:eastAsia="en-GB"/>
        </w:rPr>
        <w:t>, (New Haven: Yale University Press, 1990);</w:t>
      </w:r>
      <w:r w:rsidR="00DA25DC" w:rsidRPr="00DA25DC">
        <w:rPr>
          <w:rFonts w:ascii="Arial" w:eastAsia="Calibri" w:hAnsi="Arial" w:cs="Arial"/>
          <w:bCs/>
          <w:sz w:val="20"/>
          <w:szCs w:val="20"/>
          <w:lang w:eastAsia="en-US"/>
        </w:rPr>
        <w:t xml:space="preserve"> A.E. Bottoms “</w:t>
      </w:r>
      <w:r w:rsidRPr="00DA25DC">
        <w:rPr>
          <w:rFonts w:ascii="Arial" w:eastAsia="Calibri" w:hAnsi="Arial" w:cs="Arial"/>
          <w:bCs/>
          <w:sz w:val="20"/>
          <w:szCs w:val="20"/>
          <w:lang w:eastAsia="en-US"/>
        </w:rPr>
        <w:t>Compliance and community penalties</w:t>
      </w:r>
      <w:r w:rsidR="00DA25DC" w:rsidRPr="00DA25DC">
        <w:rPr>
          <w:rFonts w:ascii="Arial" w:eastAsia="Calibri" w:hAnsi="Arial" w:cs="Arial"/>
          <w:bCs/>
          <w:sz w:val="20"/>
          <w:szCs w:val="20"/>
          <w:lang w:eastAsia="en-US"/>
        </w:rPr>
        <w:t>”</w:t>
      </w:r>
      <w:r w:rsidRPr="00DA25DC">
        <w:rPr>
          <w:rFonts w:ascii="Arial" w:eastAsia="Calibri" w:hAnsi="Arial" w:cs="Arial"/>
          <w:bCs/>
          <w:sz w:val="20"/>
          <w:szCs w:val="20"/>
          <w:lang w:eastAsia="en-US"/>
        </w:rPr>
        <w:t xml:space="preserve"> in A.E. Bottoms, L. Gelsthorpe and S. Rex, </w:t>
      </w:r>
      <w:r w:rsidRPr="00DA25DC">
        <w:rPr>
          <w:rFonts w:ascii="Arial" w:eastAsia="Calibri" w:hAnsi="Arial" w:cs="Arial"/>
          <w:bCs/>
          <w:i/>
          <w:sz w:val="20"/>
          <w:szCs w:val="20"/>
          <w:lang w:eastAsia="en-US"/>
        </w:rPr>
        <w:t>Community Penalties: change or challenges</w:t>
      </w:r>
      <w:r w:rsidRPr="00DA25DC">
        <w:rPr>
          <w:rFonts w:ascii="Arial" w:eastAsia="Calibri" w:hAnsi="Arial" w:cs="Arial"/>
          <w:bCs/>
          <w:sz w:val="20"/>
          <w:szCs w:val="20"/>
          <w:lang w:eastAsia="en-US"/>
        </w:rPr>
        <w:t xml:space="preserve"> (Cullompton: Willan Publishing, 2001)</w:t>
      </w:r>
    </w:p>
  </w:footnote>
  <w:footnote w:id="74">
    <w:p w:rsidR="001D2704" w:rsidRPr="00DA25DC" w:rsidRDefault="001D2704" w:rsidP="00C25334">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A. Hucklesby </w:t>
      </w:r>
      <w:r w:rsidR="00DA25DC" w:rsidRPr="00DA25DC">
        <w:rPr>
          <w:rFonts w:ascii="Arial" w:hAnsi="Arial" w:cs="Arial"/>
        </w:rPr>
        <w:t>“</w:t>
      </w:r>
      <w:r w:rsidRPr="00DA25DC">
        <w:rPr>
          <w:rFonts w:ascii="Arial" w:hAnsi="Arial" w:cs="Arial"/>
        </w:rPr>
        <w:t>Pre-charge bail: an investigation into its use in two police forces</w:t>
      </w:r>
      <w:r w:rsidR="00DA25DC" w:rsidRPr="00DA25DC">
        <w:rPr>
          <w:rFonts w:ascii="Arial" w:hAnsi="Arial" w:cs="Arial"/>
        </w:rPr>
        <w:t>”</w:t>
      </w:r>
      <w:r w:rsidRPr="00DA25DC">
        <w:rPr>
          <w:rFonts w:ascii="Arial" w:hAnsi="Arial" w:cs="Arial"/>
        </w:rPr>
        <w:t xml:space="preserve"> (2015) at </w:t>
      </w:r>
      <w:hyperlink r:id="rId40" w:history="1">
        <w:r w:rsidRPr="00DA25DC">
          <w:rPr>
            <w:rFonts w:ascii="Arial" w:hAnsi="Arial" w:cs="Arial"/>
            <w:color w:val="0000FF"/>
            <w:u w:val="single"/>
          </w:rPr>
          <w:t>https://essl.leeds.ac.uk/law-research-expertise/dir-record/research-projects/771/pre-charge-bail</w:t>
        </w:r>
      </w:hyperlink>
      <w:r w:rsidRPr="00DA25DC">
        <w:rPr>
          <w:rFonts w:ascii="Arial" w:hAnsi="Arial" w:cs="Arial"/>
        </w:rPr>
        <w:t xml:space="preserve"> [accessed 10.07.2020).</w:t>
      </w:r>
    </w:p>
  </w:footnote>
  <w:footnote w:id="75">
    <w:p w:rsidR="001D2704" w:rsidRPr="00DA25DC" w:rsidRDefault="001D2704" w:rsidP="00C25334">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A. Hucklesby </w:t>
      </w:r>
      <w:r w:rsidR="00DA25DC" w:rsidRPr="00DA25DC">
        <w:rPr>
          <w:rFonts w:ascii="Arial" w:hAnsi="Arial" w:cs="Arial"/>
        </w:rPr>
        <w:t>“</w:t>
      </w:r>
      <w:r w:rsidRPr="00DA25DC">
        <w:rPr>
          <w:rFonts w:ascii="Arial" w:hAnsi="Arial" w:cs="Arial"/>
        </w:rPr>
        <w:t>Pre-charge bail: an investigation into its use in two police forces</w:t>
      </w:r>
      <w:r w:rsidR="00DA25DC" w:rsidRPr="00DA25DC">
        <w:rPr>
          <w:rFonts w:ascii="Arial" w:hAnsi="Arial" w:cs="Arial"/>
        </w:rPr>
        <w:t>”</w:t>
      </w:r>
      <w:r w:rsidRPr="00DA25DC">
        <w:rPr>
          <w:rFonts w:ascii="Arial" w:hAnsi="Arial" w:cs="Arial"/>
        </w:rPr>
        <w:t xml:space="preserve"> (2015) at </w:t>
      </w:r>
      <w:hyperlink r:id="rId41" w:history="1">
        <w:r w:rsidRPr="00DA25DC">
          <w:rPr>
            <w:rFonts w:ascii="Arial" w:hAnsi="Arial" w:cs="Arial"/>
            <w:color w:val="0000FF"/>
            <w:u w:val="single"/>
          </w:rPr>
          <w:t>https://essl.leeds.ac.uk/law-research-expertise/dir-record/research-projects/771/pre-charge-bail</w:t>
        </w:r>
      </w:hyperlink>
      <w:r w:rsidRPr="00DA25DC">
        <w:rPr>
          <w:rFonts w:ascii="Arial" w:hAnsi="Arial" w:cs="Arial"/>
        </w:rPr>
        <w:t xml:space="preserve"> [accessed 10.07.2020).</w:t>
      </w:r>
    </w:p>
  </w:footnote>
  <w:footnote w:id="76">
    <w:p w:rsidR="001D2704" w:rsidRPr="00DA25DC" w:rsidRDefault="001D2704">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For example, see section 47ZL.</w:t>
      </w:r>
    </w:p>
  </w:footnote>
  <w:footnote w:id="77">
    <w:p w:rsidR="001D2704" w:rsidRPr="00DA25DC" w:rsidRDefault="001D2704">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A. Hucklesby </w:t>
      </w:r>
      <w:r w:rsidR="00DA25DC" w:rsidRPr="00DA25DC">
        <w:rPr>
          <w:rFonts w:ascii="Arial" w:hAnsi="Arial" w:cs="Arial"/>
        </w:rPr>
        <w:t>“</w:t>
      </w:r>
      <w:r w:rsidRPr="00DA25DC">
        <w:rPr>
          <w:rFonts w:ascii="Arial" w:hAnsi="Arial" w:cs="Arial"/>
        </w:rPr>
        <w:t>Pre-charge bail: an investigation into its use in two police forces</w:t>
      </w:r>
      <w:r w:rsidR="00DA25DC" w:rsidRPr="00DA25DC">
        <w:rPr>
          <w:rFonts w:ascii="Arial" w:hAnsi="Arial" w:cs="Arial"/>
        </w:rPr>
        <w:t>”</w:t>
      </w:r>
      <w:r w:rsidRPr="00DA25DC">
        <w:rPr>
          <w:rFonts w:ascii="Arial" w:hAnsi="Arial" w:cs="Arial"/>
        </w:rPr>
        <w:t xml:space="preserve"> (2015) at </w:t>
      </w:r>
      <w:hyperlink r:id="rId42" w:history="1">
        <w:r w:rsidRPr="00DA25DC">
          <w:rPr>
            <w:rFonts w:ascii="Arial" w:hAnsi="Arial" w:cs="Arial"/>
            <w:color w:val="0000FF"/>
            <w:u w:val="single"/>
          </w:rPr>
          <w:t>https://essl.leeds.ac.uk/law-research-expertise/dir-record/research-projects/771/pre-charge-bail</w:t>
        </w:r>
      </w:hyperlink>
      <w:r w:rsidRPr="00DA25DC">
        <w:rPr>
          <w:rFonts w:ascii="Arial" w:hAnsi="Arial" w:cs="Arial"/>
        </w:rPr>
        <w:t xml:space="preserve"> [accessed 10.07.2020).</w:t>
      </w:r>
    </w:p>
  </w:footnote>
  <w:footnote w:id="78">
    <w:p w:rsidR="001D2704" w:rsidRPr="00DA25DC" w:rsidRDefault="001D2704">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See E. Cape and R. Edwa</w:t>
      </w:r>
      <w:r w:rsidR="00DA25DC" w:rsidRPr="00DA25DC">
        <w:rPr>
          <w:rFonts w:ascii="Arial" w:hAnsi="Arial" w:cs="Arial"/>
        </w:rPr>
        <w:t>rds “</w:t>
      </w:r>
      <w:r w:rsidRPr="00DA25DC">
        <w:rPr>
          <w:rFonts w:ascii="Arial" w:hAnsi="Arial" w:cs="Arial"/>
        </w:rPr>
        <w:t>Police bail without charge</w:t>
      </w:r>
      <w:r w:rsidR="00DA25DC" w:rsidRPr="00DA25DC">
        <w:rPr>
          <w:rFonts w:ascii="Arial" w:hAnsi="Arial" w:cs="Arial"/>
        </w:rPr>
        <w:t>: the human rights implications”</w:t>
      </w:r>
      <w:r w:rsidRPr="00DA25DC">
        <w:rPr>
          <w:rFonts w:ascii="Arial" w:hAnsi="Arial" w:cs="Arial"/>
        </w:rPr>
        <w:t>, (2010) Cambridge Law Journal 69(3): 529.</w:t>
      </w:r>
    </w:p>
  </w:footnote>
  <w:footnote w:id="79">
    <w:p w:rsidR="001D2704" w:rsidRPr="00DA25DC" w:rsidRDefault="001D2704">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Sections 34(5); 37(2); 37(7) and 47(3) of PACE1984</w:t>
      </w:r>
    </w:p>
  </w:footnote>
  <w:footnote w:id="80">
    <w:p w:rsidR="001D2704" w:rsidRPr="00DA25DC" w:rsidRDefault="001D2704">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For example, in Hucklesby’s study one force primarily bailed suspects under s 34(5) whereas the other force used s. 37(2).</w:t>
      </w:r>
    </w:p>
  </w:footnote>
  <w:footnote w:id="81">
    <w:p w:rsidR="001D2704" w:rsidRPr="00DA25DC" w:rsidRDefault="001D2704" w:rsidP="007A36E4">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Conditions cannot be imposed on bail granted under PACE s37C(2)(b) and s37CA(2)(b). A. Hucklesby </w:t>
      </w:r>
      <w:r w:rsidR="00DA25DC" w:rsidRPr="00DA25DC">
        <w:rPr>
          <w:rFonts w:ascii="Arial" w:hAnsi="Arial" w:cs="Arial"/>
        </w:rPr>
        <w:t>“</w:t>
      </w:r>
      <w:r w:rsidRPr="00DA25DC">
        <w:rPr>
          <w:rFonts w:ascii="Arial" w:hAnsi="Arial" w:cs="Arial"/>
        </w:rPr>
        <w:t>Pre-charge bail: an investigation into its use in two police forces</w:t>
      </w:r>
      <w:r w:rsidR="00DA25DC" w:rsidRPr="00DA25DC">
        <w:rPr>
          <w:rFonts w:ascii="Arial" w:hAnsi="Arial" w:cs="Arial"/>
        </w:rPr>
        <w:t>”</w:t>
      </w:r>
      <w:r w:rsidRPr="00DA25DC">
        <w:rPr>
          <w:rFonts w:ascii="Arial" w:hAnsi="Arial" w:cs="Arial"/>
        </w:rPr>
        <w:t xml:space="preserve"> (2015) at </w:t>
      </w:r>
      <w:hyperlink r:id="rId43" w:history="1">
        <w:r w:rsidRPr="00DA25DC">
          <w:rPr>
            <w:rFonts w:ascii="Arial" w:hAnsi="Arial" w:cs="Arial"/>
            <w:color w:val="0000FF"/>
            <w:u w:val="single"/>
          </w:rPr>
          <w:t>https://essl.leeds.ac.uk/law-research-expertise/dir-record/research-projects/771/pre-charge-bail</w:t>
        </w:r>
      </w:hyperlink>
      <w:r w:rsidRPr="00DA25DC">
        <w:rPr>
          <w:rFonts w:ascii="Arial" w:hAnsi="Arial" w:cs="Arial"/>
        </w:rPr>
        <w:t xml:space="preserve"> [accessed 10.07.2020).</w:t>
      </w:r>
    </w:p>
  </w:footnote>
  <w:footnote w:id="82">
    <w:p w:rsidR="001D2704" w:rsidRPr="00DA25DC" w:rsidRDefault="001D2704">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Law Society Gazette “Hundreds respond to pre-charge bail review” (06.07.2020) at </w:t>
      </w:r>
      <w:hyperlink r:id="rId44" w:history="1">
        <w:r w:rsidRPr="00DA25DC">
          <w:rPr>
            <w:rFonts w:ascii="Arial" w:hAnsi="Arial" w:cs="Arial"/>
            <w:color w:val="0000FF"/>
            <w:u w:val="single"/>
          </w:rPr>
          <w:t>https://www.lawgazette.co.uk/news/hundreds-respond-to-pre-charge-bail-review/5104892.article</w:t>
        </w:r>
      </w:hyperlink>
      <w:r w:rsidRPr="00DA25DC">
        <w:rPr>
          <w:rFonts w:ascii="Arial" w:hAnsi="Arial" w:cs="Arial"/>
        </w:rPr>
        <w:t xml:space="preserve"> [accessed 09.07.2020].</w:t>
      </w:r>
    </w:p>
  </w:footnote>
  <w:footnote w:id="83">
    <w:p w:rsidR="001D2704" w:rsidRPr="00DA25DC" w:rsidRDefault="001D2704">
      <w:pPr>
        <w:pStyle w:val="FootnoteText"/>
        <w:rPr>
          <w:rFonts w:ascii="Arial" w:hAnsi="Arial" w:cs="Arial"/>
        </w:rPr>
      </w:pPr>
      <w:r w:rsidRPr="00DA25DC">
        <w:rPr>
          <w:rStyle w:val="FootnoteReference"/>
          <w:rFonts w:ascii="Arial" w:hAnsi="Arial" w:cs="Arial"/>
        </w:rPr>
        <w:footnoteRef/>
      </w:r>
      <w:r w:rsidRPr="00DA25DC">
        <w:rPr>
          <w:rFonts w:ascii="Arial" w:hAnsi="Arial" w:cs="Arial"/>
        </w:rPr>
        <w:t xml:space="preserve"> A. Hucklesby </w:t>
      </w:r>
      <w:r w:rsidR="00DA25DC" w:rsidRPr="00DA25DC">
        <w:rPr>
          <w:rFonts w:ascii="Arial" w:hAnsi="Arial" w:cs="Arial"/>
        </w:rPr>
        <w:t>“</w:t>
      </w:r>
      <w:r w:rsidRPr="00DA25DC">
        <w:rPr>
          <w:rFonts w:ascii="Arial" w:hAnsi="Arial" w:cs="Arial"/>
        </w:rPr>
        <w:t>Pre-charge bail: an investigation into its use in two police forces</w:t>
      </w:r>
      <w:r w:rsidR="00DA25DC" w:rsidRPr="00DA25DC">
        <w:rPr>
          <w:rFonts w:ascii="Arial" w:hAnsi="Arial" w:cs="Arial"/>
        </w:rPr>
        <w:t>”</w:t>
      </w:r>
      <w:r w:rsidRPr="00DA25DC">
        <w:rPr>
          <w:rFonts w:ascii="Arial" w:hAnsi="Arial" w:cs="Arial"/>
        </w:rPr>
        <w:t xml:space="preserve"> (2015) at </w:t>
      </w:r>
      <w:hyperlink r:id="rId45" w:history="1">
        <w:r w:rsidRPr="00DA25DC">
          <w:rPr>
            <w:rFonts w:ascii="Arial" w:hAnsi="Arial" w:cs="Arial"/>
            <w:color w:val="0000FF"/>
            <w:u w:val="single"/>
          </w:rPr>
          <w:t>https://essl.leeds.ac.uk/law-research-expertise/dir-record/research-projects/771/pre-charge-bail</w:t>
        </w:r>
      </w:hyperlink>
      <w:r w:rsidRPr="00DA25DC">
        <w:rPr>
          <w:rFonts w:ascii="Arial" w:hAnsi="Arial" w:cs="Arial"/>
        </w:rPr>
        <w:t xml:space="preserve"> [accessed 10.07.2020).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3A4"/>
    <w:rsid w:val="000016B5"/>
    <w:rsid w:val="00003C6F"/>
    <w:rsid w:val="000102B0"/>
    <w:rsid w:val="00016077"/>
    <w:rsid w:val="00017F23"/>
    <w:rsid w:val="000248BA"/>
    <w:rsid w:val="00025F05"/>
    <w:rsid w:val="0002728A"/>
    <w:rsid w:val="00027B90"/>
    <w:rsid w:val="00031376"/>
    <w:rsid w:val="00031F9F"/>
    <w:rsid w:val="00032318"/>
    <w:rsid w:val="00032CC9"/>
    <w:rsid w:val="000409FD"/>
    <w:rsid w:val="00041004"/>
    <w:rsid w:val="00047531"/>
    <w:rsid w:val="00055B8A"/>
    <w:rsid w:val="00057A6C"/>
    <w:rsid w:val="00063F6F"/>
    <w:rsid w:val="000651F1"/>
    <w:rsid w:val="00066E28"/>
    <w:rsid w:val="00073B5A"/>
    <w:rsid w:val="000814B1"/>
    <w:rsid w:val="0008321E"/>
    <w:rsid w:val="00083531"/>
    <w:rsid w:val="00083A5F"/>
    <w:rsid w:val="000911D6"/>
    <w:rsid w:val="00091980"/>
    <w:rsid w:val="00096542"/>
    <w:rsid w:val="000A2C83"/>
    <w:rsid w:val="000B25BA"/>
    <w:rsid w:val="000B3C66"/>
    <w:rsid w:val="000B6D99"/>
    <w:rsid w:val="000C192D"/>
    <w:rsid w:val="000C4C39"/>
    <w:rsid w:val="000E0542"/>
    <w:rsid w:val="000E154D"/>
    <w:rsid w:val="000E4ADA"/>
    <w:rsid w:val="000F1D1B"/>
    <w:rsid w:val="000F3F25"/>
    <w:rsid w:val="000F4FB7"/>
    <w:rsid w:val="000F7C2D"/>
    <w:rsid w:val="00102B70"/>
    <w:rsid w:val="00104B15"/>
    <w:rsid w:val="00110DE4"/>
    <w:rsid w:val="00123CEC"/>
    <w:rsid w:val="00130315"/>
    <w:rsid w:val="001378AB"/>
    <w:rsid w:val="00137FA4"/>
    <w:rsid w:val="001408D8"/>
    <w:rsid w:val="001427BF"/>
    <w:rsid w:val="001429D3"/>
    <w:rsid w:val="001447CB"/>
    <w:rsid w:val="00150D9D"/>
    <w:rsid w:val="00151485"/>
    <w:rsid w:val="00172F94"/>
    <w:rsid w:val="00174330"/>
    <w:rsid w:val="00183488"/>
    <w:rsid w:val="00184FE8"/>
    <w:rsid w:val="0018600E"/>
    <w:rsid w:val="001863F6"/>
    <w:rsid w:val="00186E44"/>
    <w:rsid w:val="001878F1"/>
    <w:rsid w:val="0019011D"/>
    <w:rsid w:val="00192A06"/>
    <w:rsid w:val="001944C1"/>
    <w:rsid w:val="001A004C"/>
    <w:rsid w:val="001A33F5"/>
    <w:rsid w:val="001A6F51"/>
    <w:rsid w:val="001B3717"/>
    <w:rsid w:val="001B7CF9"/>
    <w:rsid w:val="001C6A85"/>
    <w:rsid w:val="001D2704"/>
    <w:rsid w:val="001D70DB"/>
    <w:rsid w:val="001E0BD5"/>
    <w:rsid w:val="00202871"/>
    <w:rsid w:val="00206154"/>
    <w:rsid w:val="00206D5A"/>
    <w:rsid w:val="00210E45"/>
    <w:rsid w:val="00211384"/>
    <w:rsid w:val="00212662"/>
    <w:rsid w:val="00212E76"/>
    <w:rsid w:val="00223333"/>
    <w:rsid w:val="00227F2E"/>
    <w:rsid w:val="00244C0C"/>
    <w:rsid w:val="002507FE"/>
    <w:rsid w:val="0026124A"/>
    <w:rsid w:val="00264F81"/>
    <w:rsid w:val="00272102"/>
    <w:rsid w:val="002728C4"/>
    <w:rsid w:val="0027397F"/>
    <w:rsid w:val="00275626"/>
    <w:rsid w:val="002816CA"/>
    <w:rsid w:val="00283DCF"/>
    <w:rsid w:val="00284DCB"/>
    <w:rsid w:val="00285868"/>
    <w:rsid w:val="00286EB0"/>
    <w:rsid w:val="002965E8"/>
    <w:rsid w:val="00297ED1"/>
    <w:rsid w:val="002B2667"/>
    <w:rsid w:val="002B5E73"/>
    <w:rsid w:val="002C3C6C"/>
    <w:rsid w:val="002E0479"/>
    <w:rsid w:val="002E7E73"/>
    <w:rsid w:val="002F1CA3"/>
    <w:rsid w:val="002F1D4B"/>
    <w:rsid w:val="002F375F"/>
    <w:rsid w:val="002F58BA"/>
    <w:rsid w:val="003007CC"/>
    <w:rsid w:val="0030416F"/>
    <w:rsid w:val="00304BD6"/>
    <w:rsid w:val="00324AFC"/>
    <w:rsid w:val="00327BA4"/>
    <w:rsid w:val="0033294F"/>
    <w:rsid w:val="00333802"/>
    <w:rsid w:val="0033700A"/>
    <w:rsid w:val="00340C5B"/>
    <w:rsid w:val="00342486"/>
    <w:rsid w:val="00344A2A"/>
    <w:rsid w:val="003452D8"/>
    <w:rsid w:val="00345BBA"/>
    <w:rsid w:val="0035103E"/>
    <w:rsid w:val="00353E9D"/>
    <w:rsid w:val="00371F0F"/>
    <w:rsid w:val="00372008"/>
    <w:rsid w:val="0037569A"/>
    <w:rsid w:val="00375FDB"/>
    <w:rsid w:val="00383C87"/>
    <w:rsid w:val="00385FEE"/>
    <w:rsid w:val="00390DE4"/>
    <w:rsid w:val="00393EF4"/>
    <w:rsid w:val="003A3CA6"/>
    <w:rsid w:val="003A67BA"/>
    <w:rsid w:val="003A73A7"/>
    <w:rsid w:val="003C1247"/>
    <w:rsid w:val="003C6201"/>
    <w:rsid w:val="003D6DCC"/>
    <w:rsid w:val="003E4E44"/>
    <w:rsid w:val="003F0043"/>
    <w:rsid w:val="003F26B6"/>
    <w:rsid w:val="003F4A87"/>
    <w:rsid w:val="00401EF5"/>
    <w:rsid w:val="004032F6"/>
    <w:rsid w:val="00403425"/>
    <w:rsid w:val="00404578"/>
    <w:rsid w:val="004142D9"/>
    <w:rsid w:val="004275A4"/>
    <w:rsid w:val="0044229B"/>
    <w:rsid w:val="00444C04"/>
    <w:rsid w:val="00446A2D"/>
    <w:rsid w:val="00452A30"/>
    <w:rsid w:val="00462121"/>
    <w:rsid w:val="0046504F"/>
    <w:rsid w:val="004772A2"/>
    <w:rsid w:val="00492DDE"/>
    <w:rsid w:val="00495288"/>
    <w:rsid w:val="00495491"/>
    <w:rsid w:val="00497C01"/>
    <w:rsid w:val="004A7A28"/>
    <w:rsid w:val="004B3197"/>
    <w:rsid w:val="004C46DD"/>
    <w:rsid w:val="004D020B"/>
    <w:rsid w:val="004D1167"/>
    <w:rsid w:val="004D143B"/>
    <w:rsid w:val="004D21F0"/>
    <w:rsid w:val="004E6019"/>
    <w:rsid w:val="004F3CCD"/>
    <w:rsid w:val="004F6ECB"/>
    <w:rsid w:val="00500323"/>
    <w:rsid w:val="00502D5B"/>
    <w:rsid w:val="005113BA"/>
    <w:rsid w:val="0051310D"/>
    <w:rsid w:val="005146E2"/>
    <w:rsid w:val="0052164B"/>
    <w:rsid w:val="00523399"/>
    <w:rsid w:val="00541980"/>
    <w:rsid w:val="00551582"/>
    <w:rsid w:val="005560D5"/>
    <w:rsid w:val="00563792"/>
    <w:rsid w:val="00577C3D"/>
    <w:rsid w:val="00592FE0"/>
    <w:rsid w:val="00594748"/>
    <w:rsid w:val="00595368"/>
    <w:rsid w:val="005B077D"/>
    <w:rsid w:val="005B4EFA"/>
    <w:rsid w:val="005C678B"/>
    <w:rsid w:val="005D67B8"/>
    <w:rsid w:val="005E4DD6"/>
    <w:rsid w:val="005E6F9E"/>
    <w:rsid w:val="005F1E2F"/>
    <w:rsid w:val="005F2AF2"/>
    <w:rsid w:val="005F6B3F"/>
    <w:rsid w:val="00603A9A"/>
    <w:rsid w:val="00605619"/>
    <w:rsid w:val="00606552"/>
    <w:rsid w:val="006249EE"/>
    <w:rsid w:val="00624D9F"/>
    <w:rsid w:val="00641D30"/>
    <w:rsid w:val="00645D82"/>
    <w:rsid w:val="00645F62"/>
    <w:rsid w:val="00646E58"/>
    <w:rsid w:val="00650E24"/>
    <w:rsid w:val="00673D9F"/>
    <w:rsid w:val="0069421A"/>
    <w:rsid w:val="00695B49"/>
    <w:rsid w:val="0069687B"/>
    <w:rsid w:val="00697049"/>
    <w:rsid w:val="006A707C"/>
    <w:rsid w:val="006B07EC"/>
    <w:rsid w:val="006C116D"/>
    <w:rsid w:val="006C6611"/>
    <w:rsid w:val="006C79D8"/>
    <w:rsid w:val="006C7DEA"/>
    <w:rsid w:val="006D5553"/>
    <w:rsid w:val="006E77DD"/>
    <w:rsid w:val="006F6A56"/>
    <w:rsid w:val="00701EA0"/>
    <w:rsid w:val="007217DB"/>
    <w:rsid w:val="00730D93"/>
    <w:rsid w:val="00734F9F"/>
    <w:rsid w:val="0074310F"/>
    <w:rsid w:val="0074320D"/>
    <w:rsid w:val="00752197"/>
    <w:rsid w:val="00755B29"/>
    <w:rsid w:val="00771102"/>
    <w:rsid w:val="00773471"/>
    <w:rsid w:val="00773C0A"/>
    <w:rsid w:val="0077703C"/>
    <w:rsid w:val="00786BDC"/>
    <w:rsid w:val="0079261E"/>
    <w:rsid w:val="007952D3"/>
    <w:rsid w:val="00795CBD"/>
    <w:rsid w:val="007973D5"/>
    <w:rsid w:val="007A090D"/>
    <w:rsid w:val="007A36E4"/>
    <w:rsid w:val="007A7C55"/>
    <w:rsid w:val="007B0229"/>
    <w:rsid w:val="007B1B8E"/>
    <w:rsid w:val="007B3C1A"/>
    <w:rsid w:val="007B3C50"/>
    <w:rsid w:val="007C44EA"/>
    <w:rsid w:val="007C47E6"/>
    <w:rsid w:val="007E0DF4"/>
    <w:rsid w:val="007F0C98"/>
    <w:rsid w:val="007F7C41"/>
    <w:rsid w:val="00800DF5"/>
    <w:rsid w:val="008048B9"/>
    <w:rsid w:val="0080635B"/>
    <w:rsid w:val="008108D5"/>
    <w:rsid w:val="00822494"/>
    <w:rsid w:val="008224D8"/>
    <w:rsid w:val="00822AB0"/>
    <w:rsid w:val="00823C40"/>
    <w:rsid w:val="0082724C"/>
    <w:rsid w:val="00832760"/>
    <w:rsid w:val="00832CA1"/>
    <w:rsid w:val="0083519F"/>
    <w:rsid w:val="00841144"/>
    <w:rsid w:val="008423CC"/>
    <w:rsid w:val="00854ECD"/>
    <w:rsid w:val="00865AED"/>
    <w:rsid w:val="00867051"/>
    <w:rsid w:val="008760A4"/>
    <w:rsid w:val="00892FA7"/>
    <w:rsid w:val="008A1B2C"/>
    <w:rsid w:val="008B0FEF"/>
    <w:rsid w:val="008B1024"/>
    <w:rsid w:val="008B6360"/>
    <w:rsid w:val="008C396F"/>
    <w:rsid w:val="008E1D6C"/>
    <w:rsid w:val="008F0849"/>
    <w:rsid w:val="008F3832"/>
    <w:rsid w:val="008F7138"/>
    <w:rsid w:val="009021A8"/>
    <w:rsid w:val="00906133"/>
    <w:rsid w:val="009079EA"/>
    <w:rsid w:val="00926333"/>
    <w:rsid w:val="0093386A"/>
    <w:rsid w:val="00936F21"/>
    <w:rsid w:val="0094288A"/>
    <w:rsid w:val="00960354"/>
    <w:rsid w:val="00961CFB"/>
    <w:rsid w:val="00962EDC"/>
    <w:rsid w:val="00967E3B"/>
    <w:rsid w:val="00972515"/>
    <w:rsid w:val="00972FC8"/>
    <w:rsid w:val="0097367E"/>
    <w:rsid w:val="009821F4"/>
    <w:rsid w:val="009922D3"/>
    <w:rsid w:val="0099419C"/>
    <w:rsid w:val="009A216E"/>
    <w:rsid w:val="009A36AD"/>
    <w:rsid w:val="009A4286"/>
    <w:rsid w:val="009C08E7"/>
    <w:rsid w:val="009C2170"/>
    <w:rsid w:val="009C3987"/>
    <w:rsid w:val="009C3CC5"/>
    <w:rsid w:val="009D75DE"/>
    <w:rsid w:val="009D7E63"/>
    <w:rsid w:val="009E3B6A"/>
    <w:rsid w:val="009E7CA8"/>
    <w:rsid w:val="009F048A"/>
    <w:rsid w:val="009F513F"/>
    <w:rsid w:val="009F5563"/>
    <w:rsid w:val="009F723E"/>
    <w:rsid w:val="00A04B7B"/>
    <w:rsid w:val="00A05D36"/>
    <w:rsid w:val="00A07B09"/>
    <w:rsid w:val="00A108E3"/>
    <w:rsid w:val="00A16F91"/>
    <w:rsid w:val="00A227BC"/>
    <w:rsid w:val="00A3227F"/>
    <w:rsid w:val="00A330CC"/>
    <w:rsid w:val="00A36D10"/>
    <w:rsid w:val="00A472C0"/>
    <w:rsid w:val="00A47AA7"/>
    <w:rsid w:val="00A57145"/>
    <w:rsid w:val="00A6725F"/>
    <w:rsid w:val="00A72E99"/>
    <w:rsid w:val="00A733E2"/>
    <w:rsid w:val="00A73D6E"/>
    <w:rsid w:val="00A73F73"/>
    <w:rsid w:val="00A82313"/>
    <w:rsid w:val="00A82E63"/>
    <w:rsid w:val="00A8311C"/>
    <w:rsid w:val="00AA5EDA"/>
    <w:rsid w:val="00AB5FC6"/>
    <w:rsid w:val="00AC35F2"/>
    <w:rsid w:val="00AD3CFF"/>
    <w:rsid w:val="00AD70DA"/>
    <w:rsid w:val="00AE36EA"/>
    <w:rsid w:val="00AE6C28"/>
    <w:rsid w:val="00AF3E35"/>
    <w:rsid w:val="00B03643"/>
    <w:rsid w:val="00B05660"/>
    <w:rsid w:val="00B119D2"/>
    <w:rsid w:val="00B20D2F"/>
    <w:rsid w:val="00B24BFB"/>
    <w:rsid w:val="00B366DF"/>
    <w:rsid w:val="00B37BDC"/>
    <w:rsid w:val="00B40B17"/>
    <w:rsid w:val="00B425F9"/>
    <w:rsid w:val="00B460C2"/>
    <w:rsid w:val="00B71B33"/>
    <w:rsid w:val="00B844A2"/>
    <w:rsid w:val="00B944ED"/>
    <w:rsid w:val="00BA2A3F"/>
    <w:rsid w:val="00BA477C"/>
    <w:rsid w:val="00BC01D5"/>
    <w:rsid w:val="00BC2FA5"/>
    <w:rsid w:val="00BC51ED"/>
    <w:rsid w:val="00BD15D1"/>
    <w:rsid w:val="00BD6464"/>
    <w:rsid w:val="00BE2A9E"/>
    <w:rsid w:val="00BE4286"/>
    <w:rsid w:val="00BE4DBD"/>
    <w:rsid w:val="00BF0D1B"/>
    <w:rsid w:val="00BF5606"/>
    <w:rsid w:val="00C075E5"/>
    <w:rsid w:val="00C10605"/>
    <w:rsid w:val="00C20AEB"/>
    <w:rsid w:val="00C213AB"/>
    <w:rsid w:val="00C24892"/>
    <w:rsid w:val="00C25334"/>
    <w:rsid w:val="00C3233B"/>
    <w:rsid w:val="00C452B6"/>
    <w:rsid w:val="00C4653C"/>
    <w:rsid w:val="00C46B69"/>
    <w:rsid w:val="00C50399"/>
    <w:rsid w:val="00C6243D"/>
    <w:rsid w:val="00C63DCA"/>
    <w:rsid w:val="00C65A2B"/>
    <w:rsid w:val="00C737E0"/>
    <w:rsid w:val="00C77416"/>
    <w:rsid w:val="00C80BB1"/>
    <w:rsid w:val="00C85D63"/>
    <w:rsid w:val="00C90AD3"/>
    <w:rsid w:val="00C937BB"/>
    <w:rsid w:val="00C960A4"/>
    <w:rsid w:val="00C96B9B"/>
    <w:rsid w:val="00CD145B"/>
    <w:rsid w:val="00CD2D2F"/>
    <w:rsid w:val="00CE2A20"/>
    <w:rsid w:val="00CF01FD"/>
    <w:rsid w:val="00CF25B7"/>
    <w:rsid w:val="00D12A25"/>
    <w:rsid w:val="00D17521"/>
    <w:rsid w:val="00D20A42"/>
    <w:rsid w:val="00D233BC"/>
    <w:rsid w:val="00D3013A"/>
    <w:rsid w:val="00D32DE4"/>
    <w:rsid w:val="00D42428"/>
    <w:rsid w:val="00D44B2B"/>
    <w:rsid w:val="00D460C2"/>
    <w:rsid w:val="00D47887"/>
    <w:rsid w:val="00D6376B"/>
    <w:rsid w:val="00D66CFE"/>
    <w:rsid w:val="00D70950"/>
    <w:rsid w:val="00D73960"/>
    <w:rsid w:val="00D74F5A"/>
    <w:rsid w:val="00D97946"/>
    <w:rsid w:val="00DA25DC"/>
    <w:rsid w:val="00DA6118"/>
    <w:rsid w:val="00DB07D9"/>
    <w:rsid w:val="00DB1E07"/>
    <w:rsid w:val="00DC0C10"/>
    <w:rsid w:val="00DC4E9A"/>
    <w:rsid w:val="00DC69D4"/>
    <w:rsid w:val="00DD1284"/>
    <w:rsid w:val="00DD347C"/>
    <w:rsid w:val="00DD7D6D"/>
    <w:rsid w:val="00DE35DB"/>
    <w:rsid w:val="00DE383D"/>
    <w:rsid w:val="00DE697E"/>
    <w:rsid w:val="00E01982"/>
    <w:rsid w:val="00E02BFF"/>
    <w:rsid w:val="00E03C7A"/>
    <w:rsid w:val="00E06C8C"/>
    <w:rsid w:val="00E12BD3"/>
    <w:rsid w:val="00E26AAB"/>
    <w:rsid w:val="00E27FDD"/>
    <w:rsid w:val="00E424F1"/>
    <w:rsid w:val="00E61810"/>
    <w:rsid w:val="00E63476"/>
    <w:rsid w:val="00E7136F"/>
    <w:rsid w:val="00E71749"/>
    <w:rsid w:val="00E8497F"/>
    <w:rsid w:val="00E91DA4"/>
    <w:rsid w:val="00EB0B5A"/>
    <w:rsid w:val="00EB51B7"/>
    <w:rsid w:val="00EB63A4"/>
    <w:rsid w:val="00EC48A7"/>
    <w:rsid w:val="00ED14F6"/>
    <w:rsid w:val="00ED3F5E"/>
    <w:rsid w:val="00ED4CF8"/>
    <w:rsid w:val="00EF383E"/>
    <w:rsid w:val="00EF51A3"/>
    <w:rsid w:val="00EF7BE0"/>
    <w:rsid w:val="00F02518"/>
    <w:rsid w:val="00F02969"/>
    <w:rsid w:val="00F05FFD"/>
    <w:rsid w:val="00F0754B"/>
    <w:rsid w:val="00F129F5"/>
    <w:rsid w:val="00F17E6E"/>
    <w:rsid w:val="00F21246"/>
    <w:rsid w:val="00F24886"/>
    <w:rsid w:val="00F269C5"/>
    <w:rsid w:val="00F27C0C"/>
    <w:rsid w:val="00F40202"/>
    <w:rsid w:val="00F433B3"/>
    <w:rsid w:val="00F513D3"/>
    <w:rsid w:val="00F55790"/>
    <w:rsid w:val="00F57DA7"/>
    <w:rsid w:val="00F63DC7"/>
    <w:rsid w:val="00F65DBE"/>
    <w:rsid w:val="00F73DC0"/>
    <w:rsid w:val="00F8157F"/>
    <w:rsid w:val="00F94172"/>
    <w:rsid w:val="00F955F2"/>
    <w:rsid w:val="00FA2D84"/>
    <w:rsid w:val="00FA6732"/>
    <w:rsid w:val="00FB0619"/>
    <w:rsid w:val="00FB0741"/>
    <w:rsid w:val="00FB2C68"/>
    <w:rsid w:val="00FC53DE"/>
    <w:rsid w:val="00FC7FB3"/>
    <w:rsid w:val="00FE6F1D"/>
    <w:rsid w:val="00FF0304"/>
    <w:rsid w:val="00FF107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CFE09E-97AC-495D-ABB7-527B0249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183488"/>
    <w:pPr>
      <w:spacing w:after="0" w:line="240" w:lineRule="auto"/>
    </w:pPr>
    <w:rPr>
      <w:sz w:val="20"/>
      <w:szCs w:val="20"/>
    </w:rPr>
  </w:style>
  <w:style w:type="character" w:customStyle="1" w:styleId="EndnoteTextChar">
    <w:name w:val="Endnote Text Char"/>
    <w:basedOn w:val="DefaultParagraphFont"/>
    <w:link w:val="EndnoteText"/>
    <w:uiPriority w:val="99"/>
    <w:rsid w:val="00183488"/>
    <w:rPr>
      <w:sz w:val="20"/>
      <w:szCs w:val="20"/>
    </w:rPr>
  </w:style>
  <w:style w:type="character" w:styleId="EndnoteReference">
    <w:name w:val="endnote reference"/>
    <w:basedOn w:val="DefaultParagraphFont"/>
    <w:uiPriority w:val="99"/>
    <w:semiHidden/>
    <w:unhideWhenUsed/>
    <w:rsid w:val="00183488"/>
    <w:rPr>
      <w:vertAlign w:val="superscript"/>
    </w:rPr>
  </w:style>
  <w:style w:type="paragraph" w:styleId="Header">
    <w:name w:val="header"/>
    <w:basedOn w:val="Normal"/>
    <w:link w:val="HeaderChar"/>
    <w:uiPriority w:val="99"/>
    <w:unhideWhenUsed/>
    <w:rsid w:val="002721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102"/>
  </w:style>
  <w:style w:type="paragraph" w:styleId="Footer">
    <w:name w:val="footer"/>
    <w:basedOn w:val="Normal"/>
    <w:link w:val="FooterChar"/>
    <w:uiPriority w:val="99"/>
    <w:unhideWhenUsed/>
    <w:rsid w:val="002721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102"/>
  </w:style>
  <w:style w:type="paragraph" w:styleId="BalloonText">
    <w:name w:val="Balloon Text"/>
    <w:basedOn w:val="Normal"/>
    <w:link w:val="BalloonTextChar"/>
    <w:uiPriority w:val="99"/>
    <w:semiHidden/>
    <w:unhideWhenUsed/>
    <w:rsid w:val="00D70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950"/>
    <w:rPr>
      <w:rFonts w:ascii="Segoe UI" w:hAnsi="Segoe UI" w:cs="Segoe UI"/>
      <w:sz w:val="18"/>
      <w:szCs w:val="18"/>
    </w:rPr>
  </w:style>
  <w:style w:type="paragraph" w:styleId="FootnoteText">
    <w:name w:val="footnote text"/>
    <w:basedOn w:val="Normal"/>
    <w:link w:val="FootnoteTextChar"/>
    <w:uiPriority w:val="99"/>
    <w:semiHidden/>
    <w:unhideWhenUsed/>
    <w:rsid w:val="004275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75A4"/>
    <w:rPr>
      <w:sz w:val="20"/>
      <w:szCs w:val="20"/>
    </w:rPr>
  </w:style>
  <w:style w:type="character" w:styleId="FootnoteReference">
    <w:name w:val="footnote reference"/>
    <w:basedOn w:val="DefaultParagraphFont"/>
    <w:uiPriority w:val="99"/>
    <w:semiHidden/>
    <w:unhideWhenUsed/>
    <w:rsid w:val="004275A4"/>
    <w:rPr>
      <w:vertAlign w:val="superscript"/>
    </w:rPr>
  </w:style>
  <w:style w:type="character" w:styleId="Hyperlink">
    <w:name w:val="Hyperlink"/>
    <w:basedOn w:val="DefaultParagraphFont"/>
    <w:uiPriority w:val="99"/>
    <w:unhideWhenUsed/>
    <w:rsid w:val="00A04B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ssl.leeds.ac.uk/law-research-expertise/dir-record/research-projects/771/pre-charge-bail" TargetMode="External"/><Relationship Id="rId13" Type="http://schemas.openxmlformats.org/officeDocument/2006/relationships/hyperlink" Target="https://essl.leeds.ac.uk/law-research-expertise/dir-record/research-projects/771/pre-charge-bail" TargetMode="External"/><Relationship Id="rId18" Type="http://schemas.openxmlformats.org/officeDocument/2006/relationships/hyperlink" Target="https://www.cps.gov.uk/legal-guidance/bail" TargetMode="External"/><Relationship Id="rId26" Type="http://schemas.openxmlformats.org/officeDocument/2006/relationships/hyperlink" Target="https://assets.publishing.service.gov.uk/government/uploads/system/uploads/attachment_data/file/817769/crime-outcomes-hosb1219.pdf" TargetMode="External"/><Relationship Id="rId39" Type="http://schemas.openxmlformats.org/officeDocument/2006/relationships/hyperlink" Target="https://essl.leeds.ac.uk/law-research-expertise/dir-record/research-projects/771/pre-charge-bail" TargetMode="External"/><Relationship Id="rId3" Type="http://schemas.openxmlformats.org/officeDocument/2006/relationships/hyperlink" Target="https://www.liberty-human-rights.org.uk/sites/default/files/Liberty's%20response%20to%20College%20of%20Policing%20Consultation%20on%20Police%20Bail%20(June%202014).pdf" TargetMode="External"/><Relationship Id="rId21" Type="http://schemas.openxmlformats.org/officeDocument/2006/relationships/hyperlink" Target="https://www.lawsociety.org.uk/en/campaigns/criminal-justice/release-under-investigation" TargetMode="External"/><Relationship Id="rId34" Type="http://schemas.openxmlformats.org/officeDocument/2006/relationships/hyperlink" Target="https://essl.leeds.ac.uk/law-research-expertise/dir-record/research-projects/771/pre-charge-bail" TargetMode="External"/><Relationship Id="rId42" Type="http://schemas.openxmlformats.org/officeDocument/2006/relationships/hyperlink" Target="https://essl.leeds.ac.uk/law-research-expertise/dir-record/research-projects/771/pre-charge-bail" TargetMode="External"/><Relationship Id="rId7" Type="http://schemas.openxmlformats.org/officeDocument/2006/relationships/hyperlink" Target="https://publications.parliament.uk/pa/cm201415/cmselect/cmhaff/962/962.pdf" TargetMode="External"/><Relationship Id="rId12" Type="http://schemas.openxmlformats.org/officeDocument/2006/relationships/hyperlink" Target="http://www.justice.gov.uk/courts/procedure-rules/criminal/forms" TargetMode="External"/><Relationship Id="rId17" Type="http://schemas.openxmlformats.org/officeDocument/2006/relationships/hyperlink" Target="https://essl.leeds.ac.uk/law-research-expertise/dir-record/research-projects/771/pre-charge-bail" TargetMode="External"/><Relationship Id="rId25" Type="http://schemas.openxmlformats.org/officeDocument/2006/relationships/hyperlink" Target="https://assets.publishing.service.gov.uk/government/uploads/system/uploads/attachment_data/file/888301/criminal-justice-statistics-quarterly-december-2019.pdf" TargetMode="External"/><Relationship Id="rId33" Type="http://schemas.openxmlformats.org/officeDocument/2006/relationships/hyperlink" Target="https://essl.leeds.ac.uk/law-research-expertise/dir-record/research-projects/771/pre-charge-bail" TargetMode="External"/><Relationship Id="rId38" Type="http://schemas.openxmlformats.org/officeDocument/2006/relationships/hyperlink" Target="https://assets.publishing.service.gov.uk/government/uploads/system/uploads/attachment_data/file/879759/20191127_ConDoc_PCB_May.pdf" TargetMode="External"/><Relationship Id="rId2" Type="http://schemas.openxmlformats.org/officeDocument/2006/relationships/hyperlink" Target="https://howardleague.org/wp-content/uploads/2016/03/What-if-police-bail-was-abolished-web.pdf" TargetMode="External"/><Relationship Id="rId16" Type="http://schemas.openxmlformats.org/officeDocument/2006/relationships/hyperlink" Target="https://essl.leeds.ac.uk/law-research-expertise/dir-record/research-projects/771/pre-charge-bail" TargetMode="External"/><Relationship Id="rId20" Type="http://schemas.openxmlformats.org/officeDocument/2006/relationships/hyperlink" Target="https://assets.publishing.service.gov.uk/government/uploads/system/uploads/attachment_data/file/841408/police-powers-procedures-mar19-hosb2519.pdf" TargetMode="External"/><Relationship Id="rId29" Type="http://schemas.openxmlformats.org/officeDocument/2006/relationships/hyperlink" Target="https://www.crimeandjustice.org.uk/resources/police-bail-without-charge-leaving-suspects-limbo" TargetMode="External"/><Relationship Id="rId41" Type="http://schemas.openxmlformats.org/officeDocument/2006/relationships/hyperlink" Target="https://essl.leeds.ac.uk/law-research-expertise/dir-record/research-projects/771/pre-charge-bail" TargetMode="External"/><Relationship Id="rId1" Type="http://schemas.openxmlformats.org/officeDocument/2006/relationships/hyperlink" Target="mailto:A.Hucklesby@bham.ac.uk" TargetMode="External"/><Relationship Id="rId6" Type="http://schemas.openxmlformats.org/officeDocument/2006/relationships/hyperlink" Target="https://essl.leeds.ac.uk/law-research-expertise/dir-record/research-projects/771/pre-charge-bail" TargetMode="External"/><Relationship Id="rId11" Type="http://schemas.openxmlformats.org/officeDocument/2006/relationships/hyperlink" Target="https://essl.leeds.ac.uk/law-research-expertise/dir-record/research-projects/771/pre-charge-bail" TargetMode="External"/><Relationship Id="rId24" Type="http://schemas.openxmlformats.org/officeDocument/2006/relationships/hyperlink" Target="https://assets.publishing.service.gov.uk/government/uploads/system/uploads/attachment_data/file/888301/criminal-justice-statistics-quarterly-december-2019.pdf" TargetMode="External"/><Relationship Id="rId32" Type="http://schemas.openxmlformats.org/officeDocument/2006/relationships/hyperlink" Target="https://www.gov.uk/government/statistics/police-powers-and-procedures-england-and-wales-year-ending-31-march-2019" TargetMode="External"/><Relationship Id="rId37" Type="http://schemas.openxmlformats.org/officeDocument/2006/relationships/hyperlink" Target="https://assets.publishing.service.gov.uk/government/uploads/system/uploads/attachment_data/file/879759/20191127_ConDoc_PCB_May.pdf" TargetMode="External"/><Relationship Id="rId40" Type="http://schemas.openxmlformats.org/officeDocument/2006/relationships/hyperlink" Target="https://essl.leeds.ac.uk/law-research-expertise/dir-record/research-projects/771/pre-charge-bail" TargetMode="External"/><Relationship Id="rId45" Type="http://schemas.openxmlformats.org/officeDocument/2006/relationships/hyperlink" Target="https://essl.leeds.ac.uk/law-research-expertise/dir-record/research-projects/771/pre-charge-bail" TargetMode="External"/><Relationship Id="rId5" Type="http://schemas.openxmlformats.org/officeDocument/2006/relationships/hyperlink" Target="https://essl.leeds.ac.uk/law-research-expertise/dir-record/research-projects/771/pre-charge-bail" TargetMode="External"/><Relationship Id="rId15" Type="http://schemas.openxmlformats.org/officeDocument/2006/relationships/hyperlink" Target="https://essl.leeds.ac.uk/law-research-expertise/dir-record/research-projects/771/pre-charge-bail" TargetMode="External"/><Relationship Id="rId23" Type="http://schemas.openxmlformats.org/officeDocument/2006/relationships/hyperlink" Target="https://essl.leeds.ac.uk/law-research-expertise/dir-record/research-projects/771/pre-charge-bail" TargetMode="External"/><Relationship Id="rId28" Type="http://schemas.openxmlformats.org/officeDocument/2006/relationships/hyperlink" Target="https://essl.leeds.ac.uk/law-research-expertise/dir-record/research-projects/771/pre-charge-bail" TargetMode="External"/><Relationship Id="rId36" Type="http://schemas.openxmlformats.org/officeDocument/2006/relationships/hyperlink" Target="https://essl.leeds.ac.uk/law-research-expertise/dir-record/research-projects/771/pre-charge-bail" TargetMode="External"/><Relationship Id="rId10" Type="http://schemas.openxmlformats.org/officeDocument/2006/relationships/hyperlink" Target="https://assets.publishing.service.gov.uk/government/uploads/system/uploads/attachment_data/file/879759/20191127_ConDoc_PCB_May.pdf" TargetMode="External"/><Relationship Id="rId19" Type="http://schemas.openxmlformats.org/officeDocument/2006/relationships/hyperlink" Target="https://essl.leeds.ac.uk/law-research-expertise/dir-record/research-projects/771/pre-charge-bail" TargetMode="External"/><Relationship Id="rId31" Type="http://schemas.openxmlformats.org/officeDocument/2006/relationships/hyperlink" Target="https://www.gov.uk/government/statistics/police-powers-and-procedures-england-and-wales-year-ending-31-march-2019" TargetMode="External"/><Relationship Id="rId44" Type="http://schemas.openxmlformats.org/officeDocument/2006/relationships/hyperlink" Target="https://www.lawgazette.co.uk/news/hundreds-respond-to-pre-charge-bail-review/5104892.article" TargetMode="External"/><Relationship Id="rId4" Type="http://schemas.openxmlformats.org/officeDocument/2006/relationships/hyperlink" Target="https://essl.leeds.ac.uk/law-research-expertise/dir-record/research-projects/771/pre-charge-bail" TargetMode="External"/><Relationship Id="rId9" Type="http://schemas.openxmlformats.org/officeDocument/2006/relationships/hyperlink" Target="https://essl.leeds.ac.uk/law-research-expertise/dir-record/research-projects/771/pre-charge-bail" TargetMode="External"/><Relationship Id="rId14" Type="http://schemas.openxmlformats.org/officeDocument/2006/relationships/hyperlink" Target="https://www.crimeandjustice.org.uk/resources/police-bail-without-charge-leaving-suspects-limbo" TargetMode="External"/><Relationship Id="rId22" Type="http://schemas.openxmlformats.org/officeDocument/2006/relationships/hyperlink" Target="https://www.gov.uk/government/statistics/police-powers-and-procedures-england-and-wales-year-ending-31-march-2019" TargetMode="External"/><Relationship Id="rId27" Type="http://schemas.openxmlformats.org/officeDocument/2006/relationships/hyperlink" Target="https://assets.publishing.service.gov.uk/government/uploads/system/uploads/attachment_data/file/817769/crime-outcomes-hosb1219.pdf" TargetMode="External"/><Relationship Id="rId30" Type="http://schemas.openxmlformats.org/officeDocument/2006/relationships/hyperlink" Target="https://essl.leeds.ac.uk/law-research-expertise/dir-record/research-projects/771/pre-charge-bail" TargetMode="External"/><Relationship Id="rId35" Type="http://schemas.openxmlformats.org/officeDocument/2006/relationships/hyperlink" Target="https://essl.leeds.ac.uk/law-research-expertise/dir-record/research-projects/771/pre-charge-bail" TargetMode="External"/><Relationship Id="rId43" Type="http://schemas.openxmlformats.org/officeDocument/2006/relationships/hyperlink" Target="https://essl.leeds.ac.uk/law-research-expertise/dir-record/research-projects/771/pre-charge-b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99488-9F57-48A1-81F3-7CD5F1088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7299</Words>
  <Characters>37481</Characters>
  <Application>Microsoft Office Word</Application>
  <DocSecurity>4</DocSecurity>
  <Lines>312</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Hucklesby</dc:creator>
  <cp:keywords/>
  <dc:description/>
  <cp:lastModifiedBy>Anthea Kunz (Social Sciences)</cp:lastModifiedBy>
  <cp:revision>2</cp:revision>
  <cp:lastPrinted>2020-07-13T08:39:00Z</cp:lastPrinted>
  <dcterms:created xsi:type="dcterms:W3CDTF">2020-10-29T13:42:00Z</dcterms:created>
  <dcterms:modified xsi:type="dcterms:W3CDTF">2020-10-29T13:42:00Z</dcterms:modified>
</cp:coreProperties>
</file>